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7BC6446" w14:textId="3F4B480B" w:rsidR="00082832" w:rsidRPr="00082832" w:rsidRDefault="00082832" w:rsidP="00082832">
      <w:pPr>
        <w:spacing w:after="0" w:line="240" w:lineRule="auto"/>
        <w:rPr>
          <w:rFonts w:ascii="Times New Roman" w:eastAsia="Times New Roman" w:hAnsi="Times New Roman" w:cs="Times New Roman"/>
          <w:sz w:val="24"/>
          <w:szCs w:val="24"/>
          <w:lang w:val="it-IT" w:eastAsia="it-IT"/>
        </w:rPr>
      </w:pPr>
    </w:p>
    <w:p w14:paraId="15EE94B9" w14:textId="4617988D" w:rsidR="00F10BCD" w:rsidRPr="00D869CC" w:rsidRDefault="00082832" w:rsidP="006E78F5">
      <w:pPr>
        <w:pStyle w:val="Titolo"/>
        <w:ind w:right="232"/>
        <w:rPr>
          <w:rFonts w:asciiTheme="minorHAnsi" w:hAnsiTheme="minorHAnsi" w:cstheme="minorHAnsi"/>
          <w:noProof/>
        </w:rPr>
      </w:pPr>
      <w:r w:rsidRPr="00082832">
        <w:rPr>
          <w:rFonts w:ascii="Times New Roman" w:eastAsia="Times New Roman" w:hAnsi="Times New Roman" w:cs="Times New Roman"/>
          <w:sz w:val="24"/>
          <w:szCs w:val="24"/>
          <w:lang w:val="it-IT" w:eastAsia="it-IT"/>
        </w:rPr>
        <w:fldChar w:fldCharType="begin"/>
      </w:r>
      <w:r w:rsidRPr="00082832">
        <w:rPr>
          <w:rFonts w:ascii="Times New Roman" w:eastAsia="Times New Roman" w:hAnsi="Times New Roman" w:cs="Times New Roman"/>
          <w:sz w:val="24"/>
          <w:szCs w:val="24"/>
          <w:lang w:val="it-IT" w:eastAsia="it-IT"/>
        </w:rPr>
        <w:instrText xml:space="preserve"> INCLUDEPICTURE "https://mycity.s3.sbg.io.cloud.ovh.net/85057/Osilo-Stemma.png" \* MERGEFORMATINET </w:instrText>
      </w:r>
      <w:r w:rsidRPr="00082832">
        <w:rPr>
          <w:rFonts w:ascii="Times New Roman" w:eastAsia="Times New Roman" w:hAnsi="Times New Roman" w:cs="Times New Roman"/>
          <w:sz w:val="24"/>
          <w:szCs w:val="24"/>
          <w:lang w:val="it-IT" w:eastAsia="it-IT"/>
        </w:rPr>
        <w:fldChar w:fldCharType="separate"/>
      </w:r>
      <w:r w:rsidRPr="00082832">
        <w:rPr>
          <w:rFonts w:ascii="Times New Roman" w:eastAsia="Times New Roman" w:hAnsi="Times New Roman" w:cs="Times New Roman"/>
          <w:noProof/>
          <w:sz w:val="24"/>
          <w:szCs w:val="24"/>
          <w:lang w:val="it-IT" w:eastAsia="it-IT"/>
        </w:rPr>
        <w:drawing>
          <wp:inline distT="0" distB="0" distL="0" distR="0" wp14:anchorId="124428CD" wp14:editId="5BDDF033">
            <wp:extent cx="660400" cy="965497"/>
            <wp:effectExtent l="0" t="0" r="0" b="0"/>
            <wp:docPr id="1" name="Immagine 1" descr="Comune di Osilo | Comune di Osil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omune di Osilo | Comune di Osil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64697" cy="971779"/>
                    </a:xfrm>
                    <a:prstGeom prst="rect">
                      <a:avLst/>
                    </a:prstGeom>
                    <a:noFill/>
                    <a:ln>
                      <a:noFill/>
                    </a:ln>
                  </pic:spPr>
                </pic:pic>
              </a:graphicData>
            </a:graphic>
          </wp:inline>
        </w:drawing>
      </w:r>
      <w:r w:rsidRPr="00082832">
        <w:rPr>
          <w:rFonts w:ascii="Times New Roman" w:eastAsia="Times New Roman" w:hAnsi="Times New Roman" w:cs="Times New Roman"/>
          <w:sz w:val="24"/>
          <w:szCs w:val="24"/>
          <w:lang w:val="it-IT" w:eastAsia="it-IT"/>
        </w:rPr>
        <w:fldChar w:fldCharType="end"/>
      </w:r>
    </w:p>
    <w:p w14:paraId="181B9E53" w14:textId="2E5AB06C" w:rsidR="00760F11" w:rsidRPr="00D869CC" w:rsidRDefault="00ED2BC7" w:rsidP="006E78F5">
      <w:pPr>
        <w:pStyle w:val="Titolo"/>
        <w:ind w:right="232"/>
        <w:rPr>
          <w:rFonts w:asciiTheme="minorHAnsi" w:hAnsiTheme="minorHAnsi" w:cstheme="minorHAnsi"/>
          <w:b/>
          <w:lang w:val="it-IT"/>
        </w:rPr>
      </w:pPr>
      <w:r w:rsidRPr="00D869CC">
        <w:rPr>
          <w:rFonts w:asciiTheme="minorHAnsi" w:hAnsiTheme="minorHAnsi" w:cstheme="minorHAnsi"/>
          <w:b/>
          <w:lang w:val="it-IT"/>
        </w:rPr>
        <w:t xml:space="preserve">COMUNE DI </w:t>
      </w:r>
      <w:r w:rsidR="00082832">
        <w:rPr>
          <w:rFonts w:asciiTheme="minorHAnsi" w:hAnsiTheme="minorHAnsi" w:cstheme="minorHAnsi"/>
          <w:b/>
          <w:lang w:val="it-IT"/>
        </w:rPr>
        <w:t>OSILO</w:t>
      </w:r>
    </w:p>
    <w:p w14:paraId="76959A09" w14:textId="470CE9A0" w:rsidR="00760F11" w:rsidRPr="00D869CC" w:rsidRDefault="00F10BCD" w:rsidP="006E78F5">
      <w:pPr>
        <w:spacing w:before="25" w:line="240" w:lineRule="auto"/>
        <w:ind w:left="1901" w:right="3041"/>
        <w:jc w:val="center"/>
        <w:rPr>
          <w:rFonts w:cstheme="minorHAnsi"/>
          <w:b/>
          <w:color w:val="1F497D" w:themeColor="text2"/>
          <w:sz w:val="28"/>
          <w:szCs w:val="28"/>
          <w:lang w:val="it-IT"/>
        </w:rPr>
      </w:pPr>
      <w:r w:rsidRPr="00D869CC">
        <w:rPr>
          <w:rFonts w:cstheme="minorHAnsi"/>
          <w:b/>
          <w:color w:val="1F497D" w:themeColor="text2"/>
          <w:sz w:val="28"/>
          <w:szCs w:val="28"/>
          <w:lang w:val="it-IT"/>
        </w:rPr>
        <w:t xml:space="preserve">                </w:t>
      </w:r>
      <w:r w:rsidR="00760F11" w:rsidRPr="00D869CC">
        <w:rPr>
          <w:rFonts w:cstheme="minorHAnsi"/>
          <w:b/>
          <w:color w:val="1F497D" w:themeColor="text2"/>
          <w:sz w:val="28"/>
          <w:szCs w:val="28"/>
          <w:lang w:val="it-IT"/>
        </w:rPr>
        <w:t xml:space="preserve">PROVINCIA DI </w:t>
      </w:r>
      <w:r w:rsidR="006E78F5" w:rsidRPr="00D869CC">
        <w:rPr>
          <w:rFonts w:cstheme="minorHAnsi"/>
          <w:b/>
          <w:color w:val="1F497D" w:themeColor="text2"/>
          <w:sz w:val="28"/>
          <w:szCs w:val="28"/>
          <w:lang w:val="it-IT"/>
        </w:rPr>
        <w:t>SASSARI</w:t>
      </w:r>
    </w:p>
    <w:p w14:paraId="457EFF9C" w14:textId="77777777" w:rsidR="00F50CB0" w:rsidRPr="00D869CC" w:rsidRDefault="00F50CB0" w:rsidP="0035384D">
      <w:pPr>
        <w:spacing w:before="25" w:line="240" w:lineRule="auto"/>
        <w:ind w:left="1901" w:right="3041"/>
        <w:jc w:val="center"/>
        <w:rPr>
          <w:rFonts w:cstheme="minorHAnsi"/>
          <w:b/>
          <w:sz w:val="28"/>
          <w:szCs w:val="28"/>
          <w:lang w:val="it-IT"/>
        </w:rPr>
      </w:pPr>
    </w:p>
    <w:p w14:paraId="3420D74B" w14:textId="7273D780" w:rsidR="00365E08" w:rsidRPr="00D869CC" w:rsidRDefault="00F50CB0" w:rsidP="006E78F5">
      <w:pPr>
        <w:spacing w:before="83" w:line="240" w:lineRule="auto"/>
        <w:ind w:left="6"/>
        <w:jc w:val="center"/>
        <w:rPr>
          <w:rFonts w:cstheme="minorHAnsi"/>
          <w:b/>
          <w:caps/>
          <w:color w:val="1F497D" w:themeColor="text2"/>
          <w:sz w:val="56"/>
          <w:szCs w:val="56"/>
          <w:u w:val="single"/>
          <w:lang w:val="it-IT"/>
        </w:rPr>
      </w:pPr>
      <w:r w:rsidRPr="00D869CC">
        <w:rPr>
          <w:rFonts w:cstheme="minorHAnsi"/>
          <w:b/>
          <w:caps/>
          <w:color w:val="1F497D" w:themeColor="text2"/>
          <w:sz w:val="56"/>
          <w:szCs w:val="56"/>
          <w:u w:val="single"/>
          <w:lang w:val="it-IT"/>
        </w:rPr>
        <w:t>PIANO INTEGRATO DI ATTIVITA’ E ORGANIZZAZIONE TRIENNIO 202</w:t>
      </w:r>
      <w:r w:rsidR="00A40576" w:rsidRPr="00D869CC">
        <w:rPr>
          <w:rFonts w:cstheme="minorHAnsi"/>
          <w:b/>
          <w:caps/>
          <w:color w:val="1F497D" w:themeColor="text2"/>
          <w:sz w:val="56"/>
          <w:szCs w:val="56"/>
          <w:u w:val="single"/>
          <w:lang w:val="it-IT"/>
        </w:rPr>
        <w:t>4</w:t>
      </w:r>
      <w:r w:rsidRPr="00D869CC">
        <w:rPr>
          <w:rFonts w:cstheme="minorHAnsi"/>
          <w:b/>
          <w:caps/>
          <w:color w:val="1F497D" w:themeColor="text2"/>
          <w:sz w:val="56"/>
          <w:szCs w:val="56"/>
          <w:u w:val="single"/>
          <w:lang w:val="it-IT"/>
        </w:rPr>
        <w:t>/202</w:t>
      </w:r>
      <w:r w:rsidR="00A40576" w:rsidRPr="00D869CC">
        <w:rPr>
          <w:rFonts w:cstheme="minorHAnsi"/>
          <w:b/>
          <w:caps/>
          <w:color w:val="1F497D" w:themeColor="text2"/>
          <w:sz w:val="56"/>
          <w:szCs w:val="56"/>
          <w:u w:val="single"/>
          <w:lang w:val="it-IT"/>
        </w:rPr>
        <w:t>6</w:t>
      </w:r>
    </w:p>
    <w:p w14:paraId="6AF026FE" w14:textId="407B8F03" w:rsidR="00F50CB0" w:rsidRPr="00D869CC" w:rsidRDefault="00F50CB0" w:rsidP="006E78F5">
      <w:pPr>
        <w:tabs>
          <w:tab w:val="left" w:pos="3960"/>
        </w:tabs>
        <w:spacing w:line="240" w:lineRule="auto"/>
        <w:jc w:val="center"/>
        <w:rPr>
          <w:rFonts w:cstheme="minorHAnsi"/>
          <w:bCs/>
          <w:i/>
          <w:iCs/>
          <w:caps/>
          <w:color w:val="1F497D" w:themeColor="text2"/>
          <w:sz w:val="24"/>
          <w:szCs w:val="24"/>
          <w:lang w:val="it-IT"/>
        </w:rPr>
      </w:pPr>
      <w:r w:rsidRPr="00D869CC">
        <w:rPr>
          <w:rFonts w:cstheme="minorHAnsi"/>
          <w:bCs/>
          <w:i/>
          <w:iCs/>
          <w:caps/>
          <w:color w:val="1F497D" w:themeColor="text2"/>
          <w:sz w:val="24"/>
          <w:szCs w:val="24"/>
          <w:lang w:val="it-IT"/>
        </w:rPr>
        <w:t xml:space="preserve">art. 6 commi da 1 a 4 del decreto legge </w:t>
      </w:r>
      <w:r w:rsidR="00ED2BC7" w:rsidRPr="00D869CC">
        <w:rPr>
          <w:rFonts w:cstheme="minorHAnsi"/>
          <w:bCs/>
          <w:i/>
          <w:iCs/>
          <w:caps/>
          <w:color w:val="1F497D" w:themeColor="text2"/>
          <w:sz w:val="24"/>
          <w:szCs w:val="24"/>
          <w:lang w:val="it-IT"/>
        </w:rPr>
        <w:t>n. 80 DEL 0</w:t>
      </w:r>
      <w:r w:rsidRPr="00D869CC">
        <w:rPr>
          <w:rFonts w:cstheme="minorHAnsi"/>
          <w:bCs/>
          <w:i/>
          <w:iCs/>
          <w:caps/>
          <w:color w:val="1F497D" w:themeColor="text2"/>
          <w:sz w:val="24"/>
          <w:szCs w:val="24"/>
          <w:lang w:val="it-IT"/>
        </w:rPr>
        <w:t>9</w:t>
      </w:r>
      <w:r w:rsidR="00ED2BC7" w:rsidRPr="00D869CC">
        <w:rPr>
          <w:rFonts w:cstheme="minorHAnsi"/>
          <w:bCs/>
          <w:i/>
          <w:iCs/>
          <w:caps/>
          <w:color w:val="1F497D" w:themeColor="text2"/>
          <w:sz w:val="24"/>
          <w:szCs w:val="24"/>
          <w:lang w:val="it-IT"/>
        </w:rPr>
        <w:t>.06.</w:t>
      </w:r>
      <w:r w:rsidRPr="00D869CC">
        <w:rPr>
          <w:rFonts w:cstheme="minorHAnsi"/>
          <w:bCs/>
          <w:i/>
          <w:iCs/>
          <w:caps/>
          <w:color w:val="1F497D" w:themeColor="text2"/>
          <w:sz w:val="24"/>
          <w:szCs w:val="24"/>
          <w:lang w:val="it-IT"/>
        </w:rPr>
        <w:t>2021, convertito con modificazioni</w:t>
      </w:r>
      <w:r w:rsidR="006E78F5" w:rsidRPr="00D869CC">
        <w:rPr>
          <w:rFonts w:cstheme="minorHAnsi"/>
          <w:bCs/>
          <w:i/>
          <w:iCs/>
          <w:caps/>
          <w:color w:val="1F497D" w:themeColor="text2"/>
          <w:sz w:val="24"/>
          <w:szCs w:val="24"/>
          <w:lang w:val="it-IT"/>
        </w:rPr>
        <w:t xml:space="preserve"> </w:t>
      </w:r>
      <w:r w:rsidRPr="00D869CC">
        <w:rPr>
          <w:rFonts w:cstheme="minorHAnsi"/>
          <w:bCs/>
          <w:i/>
          <w:iCs/>
          <w:caps/>
          <w:color w:val="1F497D" w:themeColor="text2"/>
          <w:sz w:val="24"/>
          <w:szCs w:val="24"/>
          <w:lang w:val="it-IT"/>
        </w:rPr>
        <w:t>n</w:t>
      </w:r>
      <w:r w:rsidR="00ED2BC7" w:rsidRPr="00D869CC">
        <w:rPr>
          <w:rFonts w:cstheme="minorHAnsi"/>
          <w:bCs/>
          <w:i/>
          <w:iCs/>
          <w:caps/>
          <w:color w:val="1F497D" w:themeColor="text2"/>
          <w:sz w:val="24"/>
          <w:szCs w:val="24"/>
          <w:lang w:val="it-IT"/>
        </w:rPr>
        <w:t>ELLA LEGGE N. 113 DEL 06.08.</w:t>
      </w:r>
      <w:r w:rsidRPr="00D869CC">
        <w:rPr>
          <w:rFonts w:cstheme="minorHAnsi"/>
          <w:bCs/>
          <w:i/>
          <w:iCs/>
          <w:caps/>
          <w:color w:val="1F497D" w:themeColor="text2"/>
          <w:sz w:val="24"/>
          <w:szCs w:val="24"/>
          <w:lang w:val="it-IT"/>
        </w:rPr>
        <w:t>2021e s.m.i.</w:t>
      </w:r>
    </w:p>
    <w:p w14:paraId="626FC8EA" w14:textId="77777777" w:rsidR="00F07439" w:rsidRPr="00D869CC" w:rsidRDefault="00F07439" w:rsidP="006E78F5">
      <w:pPr>
        <w:tabs>
          <w:tab w:val="left" w:pos="3960"/>
        </w:tabs>
        <w:spacing w:line="240" w:lineRule="auto"/>
        <w:jc w:val="center"/>
        <w:rPr>
          <w:rFonts w:cstheme="minorHAnsi"/>
          <w:bCs/>
          <w:i/>
          <w:iCs/>
          <w:caps/>
          <w:color w:val="1F497D" w:themeColor="text2"/>
          <w:sz w:val="24"/>
          <w:szCs w:val="24"/>
          <w:lang w:val="it-IT"/>
        </w:rPr>
      </w:pPr>
    </w:p>
    <w:p w14:paraId="53B082DE" w14:textId="0D3F27A3" w:rsidR="006E78F5" w:rsidRPr="00D869CC" w:rsidRDefault="00082832" w:rsidP="006E78F5">
      <w:pPr>
        <w:tabs>
          <w:tab w:val="left" w:pos="3960"/>
        </w:tabs>
        <w:spacing w:line="240" w:lineRule="auto"/>
        <w:jc w:val="center"/>
        <w:rPr>
          <w:rFonts w:cstheme="minorHAnsi"/>
          <w:bCs/>
          <w:i/>
          <w:iCs/>
          <w:caps/>
          <w:color w:val="1F497D" w:themeColor="text2"/>
          <w:sz w:val="28"/>
          <w:szCs w:val="28"/>
          <w:lang w:val="it-IT"/>
        </w:rPr>
      </w:pPr>
      <w:r>
        <w:rPr>
          <w:rFonts w:cstheme="minorHAnsi"/>
          <w:bCs/>
          <w:i/>
          <w:iCs/>
          <w:caps/>
          <w:noProof/>
          <w:color w:val="1F497D" w:themeColor="text2"/>
          <w:sz w:val="28"/>
          <w:szCs w:val="28"/>
          <w:lang w:val="it-IT"/>
        </w:rPr>
        <w:drawing>
          <wp:inline distT="0" distB="0" distL="0" distR="0" wp14:anchorId="4AE05309" wp14:editId="63B67D59">
            <wp:extent cx="6131277" cy="3344333"/>
            <wp:effectExtent l="0" t="0" r="3175" b="0"/>
            <wp:docPr id="5" name="Immagin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Osilo---Foto-di-Sascha-Fiori.webp"/>
                    <pic:cNvPicPr/>
                  </pic:nvPicPr>
                  <pic:blipFill>
                    <a:blip r:embed="rId9">
                      <a:extLst>
                        <a:ext uri="{28A0092B-C50C-407E-A947-70E740481C1C}">
                          <a14:useLocalDpi xmlns:a14="http://schemas.microsoft.com/office/drawing/2010/main" val="0"/>
                        </a:ext>
                      </a:extLst>
                    </a:blip>
                    <a:stretch>
                      <a:fillRect/>
                    </a:stretch>
                  </pic:blipFill>
                  <pic:spPr>
                    <a:xfrm>
                      <a:off x="0" y="0"/>
                      <a:ext cx="6160134" cy="3360073"/>
                    </a:xfrm>
                    <a:prstGeom prst="rect">
                      <a:avLst/>
                    </a:prstGeom>
                  </pic:spPr>
                </pic:pic>
              </a:graphicData>
            </a:graphic>
          </wp:inline>
        </w:drawing>
      </w:r>
    </w:p>
    <w:p w14:paraId="5B0095BF" w14:textId="3A9D7776" w:rsidR="006E78F5" w:rsidRPr="00D869CC" w:rsidRDefault="006E78F5" w:rsidP="006E78F5">
      <w:pPr>
        <w:tabs>
          <w:tab w:val="left" w:pos="3960"/>
        </w:tabs>
        <w:spacing w:line="240" w:lineRule="auto"/>
        <w:jc w:val="center"/>
        <w:rPr>
          <w:rFonts w:cstheme="minorHAnsi"/>
          <w:bCs/>
          <w:i/>
          <w:iCs/>
          <w:caps/>
          <w:color w:val="1F497D" w:themeColor="text2"/>
          <w:sz w:val="28"/>
          <w:szCs w:val="28"/>
          <w:lang w:val="it-IT"/>
        </w:rPr>
      </w:pPr>
    </w:p>
    <w:p w14:paraId="7C08C7C2" w14:textId="17847E4B" w:rsidR="00ED2BC7" w:rsidRPr="00D869CC" w:rsidRDefault="00ED2BC7" w:rsidP="006E78F5">
      <w:pPr>
        <w:tabs>
          <w:tab w:val="left" w:pos="3960"/>
        </w:tabs>
        <w:spacing w:line="240" w:lineRule="auto"/>
        <w:jc w:val="center"/>
        <w:rPr>
          <w:rFonts w:cstheme="minorHAnsi"/>
          <w:b/>
          <w:sz w:val="22"/>
          <w:szCs w:val="24"/>
          <w:lang w:val="it-IT"/>
        </w:rPr>
      </w:pPr>
      <w:r w:rsidRPr="00D869CC">
        <w:rPr>
          <w:rFonts w:cstheme="minorHAnsi"/>
          <w:bCs/>
          <w:i/>
          <w:iCs/>
          <w:caps/>
          <w:color w:val="1F497D" w:themeColor="text2"/>
          <w:sz w:val="24"/>
          <w:szCs w:val="28"/>
          <w:lang w:val="it-IT"/>
        </w:rPr>
        <w:t>A</w:t>
      </w:r>
      <w:r w:rsidR="006E78F5" w:rsidRPr="00D869CC">
        <w:rPr>
          <w:rFonts w:cstheme="minorHAnsi"/>
          <w:bCs/>
          <w:i/>
          <w:iCs/>
          <w:caps/>
          <w:color w:val="1F497D" w:themeColor="text2"/>
          <w:sz w:val="24"/>
          <w:szCs w:val="28"/>
          <w:lang w:val="it-IT"/>
        </w:rPr>
        <w:t>pprovato con</w:t>
      </w:r>
      <w:r w:rsidRPr="00D869CC">
        <w:rPr>
          <w:rFonts w:cstheme="minorHAnsi"/>
          <w:bCs/>
          <w:i/>
          <w:iCs/>
          <w:caps/>
          <w:color w:val="1F497D" w:themeColor="text2"/>
          <w:sz w:val="24"/>
          <w:szCs w:val="28"/>
          <w:lang w:val="it-IT"/>
        </w:rPr>
        <w:t xml:space="preserve"> DELIBERA DI GIUNTA N. _____ DEL _____________</w:t>
      </w:r>
      <w:r w:rsidRPr="00D869CC">
        <w:rPr>
          <w:rFonts w:cstheme="minorHAnsi"/>
          <w:b/>
          <w:sz w:val="22"/>
          <w:szCs w:val="24"/>
          <w:lang w:val="it-IT"/>
        </w:rPr>
        <w:br w:type="page"/>
      </w:r>
    </w:p>
    <w:sdt>
      <w:sdtPr>
        <w:rPr>
          <w:rFonts w:asciiTheme="minorHAnsi" w:eastAsiaTheme="minorEastAsia" w:hAnsiTheme="minorHAnsi" w:cstheme="minorHAnsi"/>
          <w:caps/>
          <w:color w:val="auto"/>
          <w:sz w:val="24"/>
          <w:szCs w:val="24"/>
          <w:lang w:val="it-IT"/>
        </w:rPr>
        <w:id w:val="796879750"/>
        <w:docPartObj>
          <w:docPartGallery w:val="Table of Contents"/>
          <w:docPartUnique/>
        </w:docPartObj>
      </w:sdtPr>
      <w:sdtEndPr>
        <w:rPr>
          <w:caps w:val="0"/>
          <w:sz w:val="21"/>
          <w:szCs w:val="21"/>
          <w:lang w:val="en-US"/>
        </w:rPr>
      </w:sdtEndPr>
      <w:sdtContent>
        <w:p w14:paraId="77E45DD3" w14:textId="77777777" w:rsidR="00560B85" w:rsidRPr="00D869CC" w:rsidRDefault="00560B85" w:rsidP="0035384D">
          <w:pPr>
            <w:pStyle w:val="Titolosommario"/>
            <w:rPr>
              <w:rFonts w:asciiTheme="minorHAnsi" w:hAnsiTheme="minorHAnsi" w:cstheme="minorHAnsi"/>
              <w:b/>
              <w:bCs/>
              <w:caps/>
              <w:sz w:val="24"/>
              <w:szCs w:val="24"/>
            </w:rPr>
          </w:pPr>
          <w:r w:rsidRPr="00D869CC">
            <w:rPr>
              <w:rFonts w:asciiTheme="minorHAnsi" w:hAnsiTheme="minorHAnsi" w:cstheme="minorHAnsi"/>
              <w:b/>
              <w:bCs/>
              <w:caps/>
              <w:sz w:val="24"/>
              <w:szCs w:val="24"/>
              <w:lang w:val="it-IT"/>
            </w:rPr>
            <w:t>Sommario</w:t>
          </w:r>
        </w:p>
        <w:p w14:paraId="6D05D8B9" w14:textId="72C13A27" w:rsidR="000B5108" w:rsidRDefault="009B1FEB">
          <w:pPr>
            <w:pStyle w:val="Sommario1"/>
            <w:tabs>
              <w:tab w:val="right" w:leader="dot" w:pos="9632"/>
            </w:tabs>
            <w:rPr>
              <w:noProof/>
              <w:sz w:val="24"/>
              <w:szCs w:val="24"/>
              <w:lang w:val="it-IT" w:eastAsia="it-IT"/>
            </w:rPr>
          </w:pPr>
          <w:r w:rsidRPr="00D869CC">
            <w:rPr>
              <w:rFonts w:cstheme="minorHAnsi"/>
              <w:sz w:val="20"/>
              <w:szCs w:val="20"/>
            </w:rPr>
            <w:fldChar w:fldCharType="begin"/>
          </w:r>
          <w:r w:rsidR="00560B85" w:rsidRPr="00D869CC">
            <w:rPr>
              <w:rFonts w:cstheme="minorHAnsi"/>
              <w:sz w:val="20"/>
              <w:szCs w:val="20"/>
            </w:rPr>
            <w:instrText xml:space="preserve"> TOC \o "1-3" \h \z \u </w:instrText>
          </w:r>
          <w:r w:rsidRPr="00D869CC">
            <w:rPr>
              <w:rFonts w:cstheme="minorHAnsi"/>
              <w:sz w:val="20"/>
              <w:szCs w:val="20"/>
            </w:rPr>
            <w:fldChar w:fldCharType="separate"/>
          </w:r>
          <w:hyperlink w:anchor="_Toc162613049" w:history="1">
            <w:r w:rsidR="000B5108" w:rsidRPr="00203374">
              <w:rPr>
                <w:rStyle w:val="Collegamentoipertestuale"/>
                <w:rFonts w:ascii="Garamond" w:hAnsi="Garamond" w:cstheme="minorHAnsi"/>
                <w:b/>
                <w:bCs/>
                <w:caps/>
                <w:noProof/>
                <w:lang w:val="it-IT"/>
              </w:rPr>
              <w:t>Riferimenti normativi</w:t>
            </w:r>
            <w:r w:rsidR="000B5108">
              <w:rPr>
                <w:noProof/>
                <w:webHidden/>
              </w:rPr>
              <w:tab/>
            </w:r>
            <w:r w:rsidR="000B5108">
              <w:rPr>
                <w:noProof/>
                <w:webHidden/>
              </w:rPr>
              <w:fldChar w:fldCharType="begin"/>
            </w:r>
            <w:r w:rsidR="000B5108">
              <w:rPr>
                <w:noProof/>
                <w:webHidden/>
              </w:rPr>
              <w:instrText xml:space="preserve"> PAGEREF _Toc162613049 \h </w:instrText>
            </w:r>
            <w:r w:rsidR="000B5108">
              <w:rPr>
                <w:noProof/>
                <w:webHidden/>
              </w:rPr>
            </w:r>
            <w:r w:rsidR="000B5108">
              <w:rPr>
                <w:noProof/>
                <w:webHidden/>
              </w:rPr>
              <w:fldChar w:fldCharType="separate"/>
            </w:r>
            <w:r w:rsidR="000B5108">
              <w:rPr>
                <w:noProof/>
                <w:webHidden/>
              </w:rPr>
              <w:t>3</w:t>
            </w:r>
            <w:r w:rsidR="000B5108">
              <w:rPr>
                <w:noProof/>
                <w:webHidden/>
              </w:rPr>
              <w:fldChar w:fldCharType="end"/>
            </w:r>
          </w:hyperlink>
        </w:p>
        <w:p w14:paraId="14581AEF" w14:textId="05945012" w:rsidR="000B5108" w:rsidRDefault="00000000">
          <w:pPr>
            <w:pStyle w:val="Sommario1"/>
            <w:tabs>
              <w:tab w:val="right" w:leader="dot" w:pos="9632"/>
            </w:tabs>
            <w:rPr>
              <w:noProof/>
              <w:sz w:val="24"/>
              <w:szCs w:val="24"/>
              <w:lang w:val="it-IT" w:eastAsia="it-IT"/>
            </w:rPr>
          </w:pPr>
          <w:hyperlink w:anchor="_Toc162613050" w:history="1">
            <w:r w:rsidR="000B5108" w:rsidRPr="00203374">
              <w:rPr>
                <w:rStyle w:val="Collegamentoipertestuale"/>
                <w:rFonts w:ascii="Garamond" w:hAnsi="Garamond" w:cstheme="minorHAnsi"/>
                <w:b/>
                <w:bCs/>
                <w:caps/>
                <w:noProof/>
              </w:rPr>
              <w:t>1. SCHEDA ANAGRAFICA DELL’AMMINISTRAZIONE</w:t>
            </w:r>
            <w:r w:rsidR="000B5108">
              <w:rPr>
                <w:noProof/>
                <w:webHidden/>
              </w:rPr>
              <w:tab/>
            </w:r>
            <w:r w:rsidR="000B5108">
              <w:rPr>
                <w:noProof/>
                <w:webHidden/>
              </w:rPr>
              <w:fldChar w:fldCharType="begin"/>
            </w:r>
            <w:r w:rsidR="000B5108">
              <w:rPr>
                <w:noProof/>
                <w:webHidden/>
              </w:rPr>
              <w:instrText xml:space="preserve"> PAGEREF _Toc162613050 \h </w:instrText>
            </w:r>
            <w:r w:rsidR="000B5108">
              <w:rPr>
                <w:noProof/>
                <w:webHidden/>
              </w:rPr>
            </w:r>
            <w:r w:rsidR="000B5108">
              <w:rPr>
                <w:noProof/>
                <w:webHidden/>
              </w:rPr>
              <w:fldChar w:fldCharType="separate"/>
            </w:r>
            <w:r w:rsidR="000B5108">
              <w:rPr>
                <w:noProof/>
                <w:webHidden/>
              </w:rPr>
              <w:t>4</w:t>
            </w:r>
            <w:r w:rsidR="000B5108">
              <w:rPr>
                <w:noProof/>
                <w:webHidden/>
              </w:rPr>
              <w:fldChar w:fldCharType="end"/>
            </w:r>
          </w:hyperlink>
        </w:p>
        <w:p w14:paraId="130E01B1" w14:textId="14F1FEAC" w:rsidR="000B5108" w:rsidRDefault="00000000">
          <w:pPr>
            <w:pStyle w:val="Sommario2"/>
            <w:tabs>
              <w:tab w:val="right" w:leader="dot" w:pos="9632"/>
            </w:tabs>
            <w:rPr>
              <w:noProof/>
              <w:sz w:val="24"/>
              <w:szCs w:val="24"/>
              <w:lang w:val="it-IT" w:eastAsia="it-IT"/>
            </w:rPr>
          </w:pPr>
          <w:hyperlink w:anchor="_Toc162613051" w:history="1">
            <w:r w:rsidR="000B5108" w:rsidRPr="00203374">
              <w:rPr>
                <w:rStyle w:val="Collegamentoipertestuale"/>
                <w:rFonts w:ascii="Garamond" w:hAnsi="Garamond" w:cstheme="minorHAnsi"/>
                <w:b/>
                <w:bCs/>
                <w:noProof/>
                <w:lang w:val="it-IT"/>
              </w:rPr>
              <w:t>1.1 Dati relativi alla geolocalizzazione e al territorio dell’Ente:</w:t>
            </w:r>
            <w:r w:rsidR="000B5108">
              <w:rPr>
                <w:noProof/>
                <w:webHidden/>
              </w:rPr>
              <w:tab/>
            </w:r>
            <w:r w:rsidR="000B5108">
              <w:rPr>
                <w:noProof/>
                <w:webHidden/>
              </w:rPr>
              <w:fldChar w:fldCharType="begin"/>
            </w:r>
            <w:r w:rsidR="000B5108">
              <w:rPr>
                <w:noProof/>
                <w:webHidden/>
              </w:rPr>
              <w:instrText xml:space="preserve"> PAGEREF _Toc162613051 \h </w:instrText>
            </w:r>
            <w:r w:rsidR="000B5108">
              <w:rPr>
                <w:noProof/>
                <w:webHidden/>
              </w:rPr>
            </w:r>
            <w:r w:rsidR="000B5108">
              <w:rPr>
                <w:noProof/>
                <w:webHidden/>
              </w:rPr>
              <w:fldChar w:fldCharType="separate"/>
            </w:r>
            <w:r w:rsidR="000B5108">
              <w:rPr>
                <w:noProof/>
                <w:webHidden/>
              </w:rPr>
              <w:t>4</w:t>
            </w:r>
            <w:r w:rsidR="000B5108">
              <w:rPr>
                <w:noProof/>
                <w:webHidden/>
              </w:rPr>
              <w:fldChar w:fldCharType="end"/>
            </w:r>
          </w:hyperlink>
        </w:p>
        <w:p w14:paraId="1B63A5FD" w14:textId="2FED667C" w:rsidR="000B5108" w:rsidRDefault="00000000">
          <w:pPr>
            <w:pStyle w:val="Sommario2"/>
            <w:tabs>
              <w:tab w:val="right" w:leader="dot" w:pos="9632"/>
            </w:tabs>
            <w:rPr>
              <w:noProof/>
              <w:sz w:val="24"/>
              <w:szCs w:val="24"/>
              <w:lang w:val="it-IT" w:eastAsia="it-IT"/>
            </w:rPr>
          </w:pPr>
          <w:hyperlink w:anchor="_Toc162613052" w:history="1">
            <w:r w:rsidR="000B5108" w:rsidRPr="00203374">
              <w:rPr>
                <w:rStyle w:val="Collegamentoipertestuale"/>
                <w:rFonts w:ascii="Garamond" w:hAnsi="Garamond" w:cstheme="minorHAnsi"/>
                <w:b/>
                <w:bCs/>
                <w:noProof/>
                <w:lang w:val="it-IT"/>
              </w:rPr>
              <w:t>1.2 Informazioni relative alla composizione demografica e statistiche sulla popolazione:</w:t>
            </w:r>
            <w:r w:rsidR="000B5108">
              <w:rPr>
                <w:noProof/>
                <w:webHidden/>
              </w:rPr>
              <w:tab/>
            </w:r>
            <w:r w:rsidR="000B5108">
              <w:rPr>
                <w:noProof/>
                <w:webHidden/>
              </w:rPr>
              <w:fldChar w:fldCharType="begin"/>
            </w:r>
            <w:r w:rsidR="000B5108">
              <w:rPr>
                <w:noProof/>
                <w:webHidden/>
              </w:rPr>
              <w:instrText xml:space="preserve"> PAGEREF _Toc162613052 \h </w:instrText>
            </w:r>
            <w:r w:rsidR="000B5108">
              <w:rPr>
                <w:noProof/>
                <w:webHidden/>
              </w:rPr>
            </w:r>
            <w:r w:rsidR="000B5108">
              <w:rPr>
                <w:noProof/>
                <w:webHidden/>
              </w:rPr>
              <w:fldChar w:fldCharType="separate"/>
            </w:r>
            <w:r w:rsidR="000B5108">
              <w:rPr>
                <w:noProof/>
                <w:webHidden/>
              </w:rPr>
              <w:t>7</w:t>
            </w:r>
            <w:r w:rsidR="000B5108">
              <w:rPr>
                <w:noProof/>
                <w:webHidden/>
              </w:rPr>
              <w:fldChar w:fldCharType="end"/>
            </w:r>
          </w:hyperlink>
        </w:p>
        <w:p w14:paraId="58E3A7B6" w14:textId="42BC9B9B" w:rsidR="000B5108" w:rsidRDefault="00000000">
          <w:pPr>
            <w:pStyle w:val="Sommario1"/>
            <w:tabs>
              <w:tab w:val="right" w:leader="dot" w:pos="9632"/>
            </w:tabs>
            <w:rPr>
              <w:noProof/>
              <w:sz w:val="24"/>
              <w:szCs w:val="24"/>
              <w:lang w:val="it-IT" w:eastAsia="it-IT"/>
            </w:rPr>
          </w:pPr>
          <w:hyperlink w:anchor="_Toc162613053" w:history="1">
            <w:r w:rsidR="000B5108" w:rsidRPr="00203374">
              <w:rPr>
                <w:rStyle w:val="Collegamentoipertestuale"/>
                <w:rFonts w:ascii="Garamond" w:hAnsi="Garamond" w:cstheme="minorHAnsi"/>
                <w:b/>
                <w:bCs/>
                <w:caps/>
                <w:noProof/>
                <w:lang w:val="it-IT"/>
              </w:rPr>
              <w:t>2. SEZIONE: VALORE PUBBLICO, PERFORMANCE E ANTICORRUZIONE</w:t>
            </w:r>
            <w:r w:rsidR="000B5108">
              <w:rPr>
                <w:noProof/>
                <w:webHidden/>
              </w:rPr>
              <w:tab/>
            </w:r>
            <w:r w:rsidR="000B5108">
              <w:rPr>
                <w:noProof/>
                <w:webHidden/>
              </w:rPr>
              <w:fldChar w:fldCharType="begin"/>
            </w:r>
            <w:r w:rsidR="000B5108">
              <w:rPr>
                <w:noProof/>
                <w:webHidden/>
              </w:rPr>
              <w:instrText xml:space="preserve"> PAGEREF _Toc162613053 \h </w:instrText>
            </w:r>
            <w:r w:rsidR="000B5108">
              <w:rPr>
                <w:noProof/>
                <w:webHidden/>
              </w:rPr>
            </w:r>
            <w:r w:rsidR="000B5108">
              <w:rPr>
                <w:noProof/>
                <w:webHidden/>
              </w:rPr>
              <w:fldChar w:fldCharType="separate"/>
            </w:r>
            <w:r w:rsidR="000B5108">
              <w:rPr>
                <w:noProof/>
                <w:webHidden/>
              </w:rPr>
              <w:t>10</w:t>
            </w:r>
            <w:r w:rsidR="000B5108">
              <w:rPr>
                <w:noProof/>
                <w:webHidden/>
              </w:rPr>
              <w:fldChar w:fldCharType="end"/>
            </w:r>
          </w:hyperlink>
        </w:p>
        <w:p w14:paraId="30A5D1ED" w14:textId="4C0A41AF" w:rsidR="000B5108" w:rsidRDefault="00000000">
          <w:pPr>
            <w:pStyle w:val="Sommario2"/>
            <w:tabs>
              <w:tab w:val="right" w:leader="dot" w:pos="9632"/>
            </w:tabs>
            <w:rPr>
              <w:noProof/>
              <w:sz w:val="24"/>
              <w:szCs w:val="24"/>
              <w:lang w:val="it-IT" w:eastAsia="it-IT"/>
            </w:rPr>
          </w:pPr>
          <w:hyperlink w:anchor="_Toc162613054" w:history="1">
            <w:r w:rsidR="000B5108" w:rsidRPr="00203374">
              <w:rPr>
                <w:rStyle w:val="Collegamentoipertestuale"/>
                <w:rFonts w:ascii="Garamond" w:hAnsi="Garamond" w:cstheme="minorHAnsi"/>
                <w:b/>
                <w:bCs/>
                <w:noProof/>
                <w:lang w:val="it-IT"/>
              </w:rPr>
              <w:t>2.1 Valore pubblico</w:t>
            </w:r>
            <w:r w:rsidR="000B5108">
              <w:rPr>
                <w:noProof/>
                <w:webHidden/>
              </w:rPr>
              <w:tab/>
            </w:r>
            <w:r w:rsidR="000B5108">
              <w:rPr>
                <w:noProof/>
                <w:webHidden/>
              </w:rPr>
              <w:fldChar w:fldCharType="begin"/>
            </w:r>
            <w:r w:rsidR="000B5108">
              <w:rPr>
                <w:noProof/>
                <w:webHidden/>
              </w:rPr>
              <w:instrText xml:space="preserve"> PAGEREF _Toc162613054 \h </w:instrText>
            </w:r>
            <w:r w:rsidR="000B5108">
              <w:rPr>
                <w:noProof/>
                <w:webHidden/>
              </w:rPr>
            </w:r>
            <w:r w:rsidR="000B5108">
              <w:rPr>
                <w:noProof/>
                <w:webHidden/>
              </w:rPr>
              <w:fldChar w:fldCharType="separate"/>
            </w:r>
            <w:r w:rsidR="000B5108">
              <w:rPr>
                <w:noProof/>
                <w:webHidden/>
              </w:rPr>
              <w:t>10</w:t>
            </w:r>
            <w:r w:rsidR="000B5108">
              <w:rPr>
                <w:noProof/>
                <w:webHidden/>
              </w:rPr>
              <w:fldChar w:fldCharType="end"/>
            </w:r>
          </w:hyperlink>
        </w:p>
        <w:p w14:paraId="64733EA6" w14:textId="017FDF12" w:rsidR="000B5108" w:rsidRDefault="00000000">
          <w:pPr>
            <w:pStyle w:val="Sommario2"/>
            <w:tabs>
              <w:tab w:val="right" w:leader="dot" w:pos="9632"/>
            </w:tabs>
            <w:rPr>
              <w:noProof/>
              <w:sz w:val="24"/>
              <w:szCs w:val="24"/>
              <w:lang w:val="it-IT" w:eastAsia="it-IT"/>
            </w:rPr>
          </w:pPr>
          <w:hyperlink w:anchor="_Toc162613055" w:history="1">
            <w:r w:rsidR="000B5108" w:rsidRPr="00203374">
              <w:rPr>
                <w:rStyle w:val="Collegamentoipertestuale"/>
                <w:rFonts w:ascii="Garamond" w:hAnsi="Garamond" w:cstheme="minorHAnsi"/>
                <w:b/>
                <w:bCs/>
                <w:noProof/>
                <w:lang w:val="it-IT"/>
              </w:rPr>
              <w:t>2.2. Performance</w:t>
            </w:r>
            <w:r w:rsidR="000B5108">
              <w:rPr>
                <w:noProof/>
                <w:webHidden/>
              </w:rPr>
              <w:tab/>
            </w:r>
            <w:r w:rsidR="000B5108">
              <w:rPr>
                <w:noProof/>
                <w:webHidden/>
              </w:rPr>
              <w:fldChar w:fldCharType="begin"/>
            </w:r>
            <w:r w:rsidR="000B5108">
              <w:rPr>
                <w:noProof/>
                <w:webHidden/>
              </w:rPr>
              <w:instrText xml:space="preserve"> PAGEREF _Toc162613055 \h </w:instrText>
            </w:r>
            <w:r w:rsidR="000B5108">
              <w:rPr>
                <w:noProof/>
                <w:webHidden/>
              </w:rPr>
            </w:r>
            <w:r w:rsidR="000B5108">
              <w:rPr>
                <w:noProof/>
                <w:webHidden/>
              </w:rPr>
              <w:fldChar w:fldCharType="separate"/>
            </w:r>
            <w:r w:rsidR="000B5108">
              <w:rPr>
                <w:noProof/>
                <w:webHidden/>
              </w:rPr>
              <w:t>10</w:t>
            </w:r>
            <w:r w:rsidR="000B5108">
              <w:rPr>
                <w:noProof/>
                <w:webHidden/>
              </w:rPr>
              <w:fldChar w:fldCharType="end"/>
            </w:r>
          </w:hyperlink>
        </w:p>
        <w:p w14:paraId="34374012" w14:textId="1401CFF8" w:rsidR="000B5108" w:rsidRDefault="00000000">
          <w:pPr>
            <w:pStyle w:val="Sommario2"/>
            <w:tabs>
              <w:tab w:val="right" w:leader="dot" w:pos="9632"/>
            </w:tabs>
            <w:rPr>
              <w:noProof/>
              <w:sz w:val="24"/>
              <w:szCs w:val="24"/>
              <w:lang w:val="it-IT" w:eastAsia="it-IT"/>
            </w:rPr>
          </w:pPr>
          <w:hyperlink w:anchor="_Toc162613056" w:history="1">
            <w:r w:rsidR="000B5108" w:rsidRPr="00203374">
              <w:rPr>
                <w:rStyle w:val="Collegamentoipertestuale"/>
                <w:rFonts w:ascii="Garamond" w:hAnsi="Garamond" w:cstheme="minorHAnsi"/>
                <w:b/>
                <w:bCs/>
                <w:noProof/>
                <w:lang w:val="it-IT"/>
              </w:rPr>
              <w:t>2.3 Rischi corruttivi e trasparenza</w:t>
            </w:r>
            <w:r w:rsidR="000B5108">
              <w:rPr>
                <w:noProof/>
                <w:webHidden/>
              </w:rPr>
              <w:tab/>
            </w:r>
            <w:r w:rsidR="000B5108">
              <w:rPr>
                <w:noProof/>
                <w:webHidden/>
              </w:rPr>
              <w:fldChar w:fldCharType="begin"/>
            </w:r>
            <w:r w:rsidR="000B5108">
              <w:rPr>
                <w:noProof/>
                <w:webHidden/>
              </w:rPr>
              <w:instrText xml:space="preserve"> PAGEREF _Toc162613056 \h </w:instrText>
            </w:r>
            <w:r w:rsidR="000B5108">
              <w:rPr>
                <w:noProof/>
                <w:webHidden/>
              </w:rPr>
            </w:r>
            <w:r w:rsidR="000B5108">
              <w:rPr>
                <w:noProof/>
                <w:webHidden/>
              </w:rPr>
              <w:fldChar w:fldCharType="separate"/>
            </w:r>
            <w:r w:rsidR="000B5108">
              <w:rPr>
                <w:noProof/>
                <w:webHidden/>
              </w:rPr>
              <w:t>12</w:t>
            </w:r>
            <w:r w:rsidR="000B5108">
              <w:rPr>
                <w:noProof/>
                <w:webHidden/>
              </w:rPr>
              <w:fldChar w:fldCharType="end"/>
            </w:r>
          </w:hyperlink>
        </w:p>
        <w:p w14:paraId="46A1BD3E" w14:textId="1CE3C181" w:rsidR="000B5108" w:rsidRDefault="00000000">
          <w:pPr>
            <w:pStyle w:val="Sommario1"/>
            <w:tabs>
              <w:tab w:val="right" w:leader="dot" w:pos="9632"/>
            </w:tabs>
            <w:rPr>
              <w:noProof/>
              <w:sz w:val="24"/>
              <w:szCs w:val="24"/>
              <w:lang w:val="it-IT" w:eastAsia="it-IT"/>
            </w:rPr>
          </w:pPr>
          <w:hyperlink w:anchor="_Toc162613057" w:history="1">
            <w:r w:rsidR="000B5108" w:rsidRPr="00203374">
              <w:rPr>
                <w:rStyle w:val="Collegamentoipertestuale"/>
                <w:rFonts w:ascii="Garamond" w:hAnsi="Garamond" w:cstheme="minorHAnsi"/>
                <w:b/>
                <w:bCs/>
                <w:caps/>
                <w:noProof/>
                <w:lang w:val="it-IT"/>
              </w:rPr>
              <w:t>3. SEZIONE: ORGANIZZAZIONE E CAPITALE UMANO</w:t>
            </w:r>
            <w:r w:rsidR="000B5108">
              <w:rPr>
                <w:noProof/>
                <w:webHidden/>
              </w:rPr>
              <w:tab/>
            </w:r>
            <w:r w:rsidR="000B5108">
              <w:rPr>
                <w:noProof/>
                <w:webHidden/>
              </w:rPr>
              <w:fldChar w:fldCharType="begin"/>
            </w:r>
            <w:r w:rsidR="000B5108">
              <w:rPr>
                <w:noProof/>
                <w:webHidden/>
              </w:rPr>
              <w:instrText xml:space="preserve"> PAGEREF _Toc162613057 \h </w:instrText>
            </w:r>
            <w:r w:rsidR="000B5108">
              <w:rPr>
                <w:noProof/>
                <w:webHidden/>
              </w:rPr>
            </w:r>
            <w:r w:rsidR="000B5108">
              <w:rPr>
                <w:noProof/>
                <w:webHidden/>
              </w:rPr>
              <w:fldChar w:fldCharType="separate"/>
            </w:r>
            <w:r w:rsidR="000B5108">
              <w:rPr>
                <w:noProof/>
                <w:webHidden/>
              </w:rPr>
              <w:t>16</w:t>
            </w:r>
            <w:r w:rsidR="000B5108">
              <w:rPr>
                <w:noProof/>
                <w:webHidden/>
              </w:rPr>
              <w:fldChar w:fldCharType="end"/>
            </w:r>
          </w:hyperlink>
        </w:p>
        <w:p w14:paraId="45E5D109" w14:textId="19386A43" w:rsidR="000B5108" w:rsidRDefault="00000000">
          <w:pPr>
            <w:pStyle w:val="Sommario2"/>
            <w:tabs>
              <w:tab w:val="right" w:leader="dot" w:pos="9632"/>
            </w:tabs>
            <w:rPr>
              <w:noProof/>
              <w:sz w:val="24"/>
              <w:szCs w:val="24"/>
              <w:lang w:val="it-IT" w:eastAsia="it-IT"/>
            </w:rPr>
          </w:pPr>
          <w:hyperlink w:anchor="_Toc162613058" w:history="1">
            <w:r w:rsidR="000B5108" w:rsidRPr="00203374">
              <w:rPr>
                <w:rStyle w:val="Collegamentoipertestuale"/>
                <w:rFonts w:ascii="Garamond" w:hAnsi="Garamond" w:cstheme="minorHAnsi"/>
                <w:b/>
                <w:bCs/>
                <w:noProof/>
                <w:lang w:val="it-IT"/>
              </w:rPr>
              <w:t>3.1 Struttura organizzativa</w:t>
            </w:r>
            <w:r w:rsidR="000B5108">
              <w:rPr>
                <w:noProof/>
                <w:webHidden/>
              </w:rPr>
              <w:tab/>
            </w:r>
            <w:r w:rsidR="000B5108">
              <w:rPr>
                <w:noProof/>
                <w:webHidden/>
              </w:rPr>
              <w:fldChar w:fldCharType="begin"/>
            </w:r>
            <w:r w:rsidR="000B5108">
              <w:rPr>
                <w:noProof/>
                <w:webHidden/>
              </w:rPr>
              <w:instrText xml:space="preserve"> PAGEREF _Toc162613058 \h </w:instrText>
            </w:r>
            <w:r w:rsidR="000B5108">
              <w:rPr>
                <w:noProof/>
                <w:webHidden/>
              </w:rPr>
            </w:r>
            <w:r w:rsidR="000B5108">
              <w:rPr>
                <w:noProof/>
                <w:webHidden/>
              </w:rPr>
              <w:fldChar w:fldCharType="separate"/>
            </w:r>
            <w:r w:rsidR="000B5108">
              <w:rPr>
                <w:noProof/>
                <w:webHidden/>
              </w:rPr>
              <w:t>16</w:t>
            </w:r>
            <w:r w:rsidR="000B5108">
              <w:rPr>
                <w:noProof/>
                <w:webHidden/>
              </w:rPr>
              <w:fldChar w:fldCharType="end"/>
            </w:r>
          </w:hyperlink>
        </w:p>
        <w:p w14:paraId="1C91141F" w14:textId="2931334A" w:rsidR="000B5108" w:rsidRDefault="00000000">
          <w:pPr>
            <w:pStyle w:val="Sommario3"/>
            <w:tabs>
              <w:tab w:val="right" w:leader="dot" w:pos="9632"/>
            </w:tabs>
            <w:rPr>
              <w:noProof/>
              <w:sz w:val="24"/>
              <w:szCs w:val="24"/>
              <w:lang w:val="it-IT" w:eastAsia="it-IT"/>
            </w:rPr>
          </w:pPr>
          <w:hyperlink w:anchor="_Toc162613059" w:history="1">
            <w:r w:rsidR="000B5108" w:rsidRPr="00203374">
              <w:rPr>
                <w:rStyle w:val="Collegamentoipertestuale"/>
                <w:rFonts w:ascii="Garamond" w:hAnsi="Garamond" w:cstheme="minorHAnsi"/>
                <w:b/>
                <w:bCs/>
                <w:noProof/>
                <w:lang w:val="it-IT"/>
              </w:rPr>
              <w:t>3.1.1 L’Organigramma dell’Ente:</w:t>
            </w:r>
            <w:r w:rsidR="000B5108">
              <w:rPr>
                <w:noProof/>
                <w:webHidden/>
              </w:rPr>
              <w:tab/>
            </w:r>
            <w:r w:rsidR="000B5108">
              <w:rPr>
                <w:noProof/>
                <w:webHidden/>
              </w:rPr>
              <w:fldChar w:fldCharType="begin"/>
            </w:r>
            <w:r w:rsidR="000B5108">
              <w:rPr>
                <w:noProof/>
                <w:webHidden/>
              </w:rPr>
              <w:instrText xml:space="preserve"> PAGEREF _Toc162613059 \h </w:instrText>
            </w:r>
            <w:r w:rsidR="000B5108">
              <w:rPr>
                <w:noProof/>
                <w:webHidden/>
              </w:rPr>
            </w:r>
            <w:r w:rsidR="000B5108">
              <w:rPr>
                <w:noProof/>
                <w:webHidden/>
              </w:rPr>
              <w:fldChar w:fldCharType="separate"/>
            </w:r>
            <w:r w:rsidR="000B5108">
              <w:rPr>
                <w:noProof/>
                <w:webHidden/>
              </w:rPr>
              <w:t>16</w:t>
            </w:r>
            <w:r w:rsidR="000B5108">
              <w:rPr>
                <w:noProof/>
                <w:webHidden/>
              </w:rPr>
              <w:fldChar w:fldCharType="end"/>
            </w:r>
          </w:hyperlink>
        </w:p>
        <w:p w14:paraId="04BDB88A" w14:textId="09459B67" w:rsidR="000B5108" w:rsidRDefault="00000000">
          <w:pPr>
            <w:pStyle w:val="Sommario3"/>
            <w:tabs>
              <w:tab w:val="right" w:leader="dot" w:pos="9632"/>
            </w:tabs>
            <w:rPr>
              <w:noProof/>
              <w:sz w:val="24"/>
              <w:szCs w:val="24"/>
              <w:lang w:val="it-IT" w:eastAsia="it-IT"/>
            </w:rPr>
          </w:pPr>
          <w:hyperlink w:anchor="_Toc162613060" w:history="1">
            <w:r w:rsidR="000B5108" w:rsidRPr="00203374">
              <w:rPr>
                <w:rStyle w:val="Collegamentoipertestuale"/>
                <w:rFonts w:ascii="Garamond" w:hAnsi="Garamond" w:cstheme="minorHAnsi"/>
                <w:b/>
                <w:bCs/>
                <w:noProof/>
                <w:lang w:val="it-IT"/>
              </w:rPr>
              <w:t>3.1.2 Dettaglio della struttura organizzativa:</w:t>
            </w:r>
            <w:r w:rsidR="000B5108">
              <w:rPr>
                <w:noProof/>
                <w:webHidden/>
              </w:rPr>
              <w:tab/>
            </w:r>
            <w:r w:rsidR="000B5108">
              <w:rPr>
                <w:noProof/>
                <w:webHidden/>
              </w:rPr>
              <w:fldChar w:fldCharType="begin"/>
            </w:r>
            <w:r w:rsidR="000B5108">
              <w:rPr>
                <w:noProof/>
                <w:webHidden/>
              </w:rPr>
              <w:instrText xml:space="preserve"> PAGEREF _Toc162613060 \h </w:instrText>
            </w:r>
            <w:r w:rsidR="000B5108">
              <w:rPr>
                <w:noProof/>
                <w:webHidden/>
              </w:rPr>
            </w:r>
            <w:r w:rsidR="000B5108">
              <w:rPr>
                <w:noProof/>
                <w:webHidden/>
              </w:rPr>
              <w:fldChar w:fldCharType="separate"/>
            </w:r>
            <w:r w:rsidR="000B5108">
              <w:rPr>
                <w:noProof/>
                <w:webHidden/>
              </w:rPr>
              <w:t>16</w:t>
            </w:r>
            <w:r w:rsidR="000B5108">
              <w:rPr>
                <w:noProof/>
                <w:webHidden/>
              </w:rPr>
              <w:fldChar w:fldCharType="end"/>
            </w:r>
          </w:hyperlink>
        </w:p>
        <w:p w14:paraId="7D5D4059" w14:textId="7670C7AA" w:rsidR="000B5108" w:rsidRDefault="00000000">
          <w:pPr>
            <w:pStyle w:val="Sommario2"/>
            <w:tabs>
              <w:tab w:val="right" w:leader="dot" w:pos="9632"/>
            </w:tabs>
            <w:rPr>
              <w:noProof/>
              <w:sz w:val="24"/>
              <w:szCs w:val="24"/>
              <w:lang w:val="it-IT" w:eastAsia="it-IT"/>
            </w:rPr>
          </w:pPr>
          <w:hyperlink w:anchor="_Toc162613061" w:history="1">
            <w:r w:rsidR="000B5108" w:rsidRPr="00203374">
              <w:rPr>
                <w:rStyle w:val="Collegamentoipertestuale"/>
                <w:rFonts w:ascii="Garamond" w:hAnsi="Garamond" w:cstheme="minorHAnsi"/>
                <w:b/>
                <w:bCs/>
                <w:noProof/>
                <w:lang w:val="it-IT"/>
              </w:rPr>
              <w:t>3.2 Organizzazione del lavoro agile</w:t>
            </w:r>
            <w:r w:rsidR="000B5108">
              <w:rPr>
                <w:noProof/>
                <w:webHidden/>
              </w:rPr>
              <w:tab/>
            </w:r>
            <w:r w:rsidR="000B5108">
              <w:rPr>
                <w:noProof/>
                <w:webHidden/>
              </w:rPr>
              <w:fldChar w:fldCharType="begin"/>
            </w:r>
            <w:r w:rsidR="000B5108">
              <w:rPr>
                <w:noProof/>
                <w:webHidden/>
              </w:rPr>
              <w:instrText xml:space="preserve"> PAGEREF _Toc162613061 \h </w:instrText>
            </w:r>
            <w:r w:rsidR="000B5108">
              <w:rPr>
                <w:noProof/>
                <w:webHidden/>
              </w:rPr>
            </w:r>
            <w:r w:rsidR="000B5108">
              <w:rPr>
                <w:noProof/>
                <w:webHidden/>
              </w:rPr>
              <w:fldChar w:fldCharType="separate"/>
            </w:r>
            <w:r w:rsidR="000B5108">
              <w:rPr>
                <w:noProof/>
                <w:webHidden/>
              </w:rPr>
              <w:t>27</w:t>
            </w:r>
            <w:r w:rsidR="000B5108">
              <w:rPr>
                <w:noProof/>
                <w:webHidden/>
              </w:rPr>
              <w:fldChar w:fldCharType="end"/>
            </w:r>
          </w:hyperlink>
        </w:p>
        <w:p w14:paraId="7D7A9BB3" w14:textId="15BCE674" w:rsidR="000B5108" w:rsidRDefault="00000000">
          <w:pPr>
            <w:pStyle w:val="Sommario2"/>
            <w:tabs>
              <w:tab w:val="left" w:pos="720"/>
              <w:tab w:val="right" w:leader="dot" w:pos="9632"/>
            </w:tabs>
            <w:rPr>
              <w:noProof/>
              <w:sz w:val="24"/>
              <w:szCs w:val="24"/>
              <w:lang w:val="it-IT" w:eastAsia="it-IT"/>
            </w:rPr>
          </w:pPr>
          <w:hyperlink w:anchor="_Toc162613062" w:history="1">
            <w:r w:rsidR="000B5108" w:rsidRPr="00203374">
              <w:rPr>
                <w:rStyle w:val="Collegamentoipertestuale"/>
                <w:rFonts w:ascii="Garamond" w:hAnsi="Garamond" w:cstheme="minorHAnsi"/>
                <w:b/>
                <w:bCs/>
                <w:noProof/>
                <w:lang w:val="it-IT"/>
              </w:rPr>
              <w:t>3.3</w:t>
            </w:r>
            <w:r w:rsidR="000B5108">
              <w:rPr>
                <w:noProof/>
                <w:sz w:val="24"/>
                <w:szCs w:val="24"/>
                <w:lang w:val="it-IT" w:eastAsia="it-IT"/>
              </w:rPr>
              <w:tab/>
            </w:r>
            <w:r w:rsidR="000B5108" w:rsidRPr="00203374">
              <w:rPr>
                <w:rStyle w:val="Collegamentoipertestuale"/>
                <w:rFonts w:ascii="Garamond" w:hAnsi="Garamond" w:cstheme="minorHAnsi"/>
                <w:b/>
                <w:bCs/>
                <w:noProof/>
                <w:lang w:val="it-IT"/>
              </w:rPr>
              <w:t>Piano triennale dei fabbisogni di personale</w:t>
            </w:r>
            <w:r w:rsidR="000B5108">
              <w:rPr>
                <w:noProof/>
                <w:webHidden/>
              </w:rPr>
              <w:tab/>
            </w:r>
            <w:r w:rsidR="000B5108">
              <w:rPr>
                <w:noProof/>
                <w:webHidden/>
              </w:rPr>
              <w:fldChar w:fldCharType="begin"/>
            </w:r>
            <w:r w:rsidR="000B5108">
              <w:rPr>
                <w:noProof/>
                <w:webHidden/>
              </w:rPr>
              <w:instrText xml:space="preserve"> PAGEREF _Toc162613062 \h </w:instrText>
            </w:r>
            <w:r w:rsidR="000B5108">
              <w:rPr>
                <w:noProof/>
                <w:webHidden/>
              </w:rPr>
            </w:r>
            <w:r w:rsidR="000B5108">
              <w:rPr>
                <w:noProof/>
                <w:webHidden/>
              </w:rPr>
              <w:fldChar w:fldCharType="separate"/>
            </w:r>
            <w:r w:rsidR="000B5108">
              <w:rPr>
                <w:noProof/>
                <w:webHidden/>
              </w:rPr>
              <w:t>31</w:t>
            </w:r>
            <w:r w:rsidR="000B5108">
              <w:rPr>
                <w:noProof/>
                <w:webHidden/>
              </w:rPr>
              <w:fldChar w:fldCharType="end"/>
            </w:r>
          </w:hyperlink>
        </w:p>
        <w:p w14:paraId="63B42E84" w14:textId="10A56041" w:rsidR="000B5108" w:rsidRDefault="00000000">
          <w:pPr>
            <w:pStyle w:val="Sommario3"/>
            <w:tabs>
              <w:tab w:val="right" w:leader="dot" w:pos="9632"/>
            </w:tabs>
            <w:rPr>
              <w:noProof/>
              <w:sz w:val="24"/>
              <w:szCs w:val="24"/>
              <w:lang w:val="it-IT" w:eastAsia="it-IT"/>
            </w:rPr>
          </w:pPr>
          <w:hyperlink w:anchor="_Toc162613063" w:history="1">
            <w:r w:rsidR="000B5108" w:rsidRPr="00203374">
              <w:rPr>
                <w:rStyle w:val="Collegamentoipertestuale"/>
                <w:rFonts w:ascii="Garamond" w:hAnsi="Garamond" w:cstheme="minorHAnsi"/>
                <w:b/>
                <w:bCs/>
                <w:noProof/>
                <w:lang w:val="it-IT"/>
              </w:rPr>
              <w:t>3.3.4 Le assunzioni programmate:</w:t>
            </w:r>
            <w:r w:rsidR="000B5108">
              <w:rPr>
                <w:noProof/>
                <w:webHidden/>
              </w:rPr>
              <w:tab/>
            </w:r>
            <w:r w:rsidR="000B5108">
              <w:rPr>
                <w:noProof/>
                <w:webHidden/>
              </w:rPr>
              <w:fldChar w:fldCharType="begin"/>
            </w:r>
            <w:r w:rsidR="000B5108">
              <w:rPr>
                <w:noProof/>
                <w:webHidden/>
              </w:rPr>
              <w:instrText xml:space="preserve"> PAGEREF _Toc162613063 \h </w:instrText>
            </w:r>
            <w:r w:rsidR="000B5108">
              <w:rPr>
                <w:noProof/>
                <w:webHidden/>
              </w:rPr>
            </w:r>
            <w:r w:rsidR="000B5108">
              <w:rPr>
                <w:noProof/>
                <w:webHidden/>
              </w:rPr>
              <w:fldChar w:fldCharType="separate"/>
            </w:r>
            <w:r w:rsidR="000B5108">
              <w:rPr>
                <w:noProof/>
                <w:webHidden/>
              </w:rPr>
              <w:t>32</w:t>
            </w:r>
            <w:r w:rsidR="000B5108">
              <w:rPr>
                <w:noProof/>
                <w:webHidden/>
              </w:rPr>
              <w:fldChar w:fldCharType="end"/>
            </w:r>
          </w:hyperlink>
        </w:p>
        <w:p w14:paraId="12696DF9" w14:textId="0C1D4617" w:rsidR="000B5108" w:rsidRDefault="00000000">
          <w:pPr>
            <w:pStyle w:val="Sommario3"/>
            <w:tabs>
              <w:tab w:val="right" w:leader="dot" w:pos="9632"/>
            </w:tabs>
            <w:rPr>
              <w:noProof/>
              <w:sz w:val="24"/>
              <w:szCs w:val="24"/>
              <w:lang w:val="it-IT" w:eastAsia="it-IT"/>
            </w:rPr>
          </w:pPr>
          <w:hyperlink w:anchor="_Toc162613064" w:history="1">
            <w:r w:rsidR="000B5108" w:rsidRPr="00203374">
              <w:rPr>
                <w:rStyle w:val="Collegamentoipertestuale"/>
                <w:rFonts w:ascii="Garamond" w:hAnsi="Garamond" w:cstheme="minorHAnsi"/>
                <w:b/>
                <w:bCs/>
                <w:noProof/>
                <w:lang w:val="it-IT"/>
              </w:rPr>
              <w:t>3.3.5 La dotazione organica:</w:t>
            </w:r>
            <w:r w:rsidR="000B5108">
              <w:rPr>
                <w:noProof/>
                <w:webHidden/>
              </w:rPr>
              <w:tab/>
            </w:r>
            <w:r w:rsidR="000B5108">
              <w:rPr>
                <w:noProof/>
                <w:webHidden/>
              </w:rPr>
              <w:fldChar w:fldCharType="begin"/>
            </w:r>
            <w:r w:rsidR="000B5108">
              <w:rPr>
                <w:noProof/>
                <w:webHidden/>
              </w:rPr>
              <w:instrText xml:space="preserve"> PAGEREF _Toc162613064 \h </w:instrText>
            </w:r>
            <w:r w:rsidR="000B5108">
              <w:rPr>
                <w:noProof/>
                <w:webHidden/>
              </w:rPr>
            </w:r>
            <w:r w:rsidR="000B5108">
              <w:rPr>
                <w:noProof/>
                <w:webHidden/>
              </w:rPr>
              <w:fldChar w:fldCharType="separate"/>
            </w:r>
            <w:r w:rsidR="000B5108">
              <w:rPr>
                <w:noProof/>
                <w:webHidden/>
              </w:rPr>
              <w:t>33</w:t>
            </w:r>
            <w:r w:rsidR="000B5108">
              <w:rPr>
                <w:noProof/>
                <w:webHidden/>
              </w:rPr>
              <w:fldChar w:fldCharType="end"/>
            </w:r>
          </w:hyperlink>
        </w:p>
        <w:p w14:paraId="71ACB223" w14:textId="107CCB46" w:rsidR="000B5108" w:rsidRDefault="00000000">
          <w:pPr>
            <w:pStyle w:val="Sommario3"/>
            <w:tabs>
              <w:tab w:val="right" w:leader="dot" w:pos="9632"/>
            </w:tabs>
            <w:rPr>
              <w:noProof/>
              <w:sz w:val="24"/>
              <w:szCs w:val="24"/>
              <w:lang w:val="it-IT" w:eastAsia="it-IT"/>
            </w:rPr>
          </w:pPr>
          <w:hyperlink w:anchor="_Toc162613065" w:history="1">
            <w:r w:rsidR="000B5108" w:rsidRPr="00203374">
              <w:rPr>
                <w:rStyle w:val="Collegamentoipertestuale"/>
                <w:rFonts w:ascii="Garamond" w:hAnsi="Garamond" w:cstheme="minorHAnsi"/>
                <w:b/>
                <w:bCs/>
                <w:noProof/>
                <w:lang w:val="it-IT"/>
              </w:rPr>
              <w:t>3.3.6 Il programma della formazione del personale:</w:t>
            </w:r>
            <w:r w:rsidR="000B5108">
              <w:rPr>
                <w:noProof/>
                <w:webHidden/>
              </w:rPr>
              <w:tab/>
            </w:r>
            <w:r w:rsidR="000B5108">
              <w:rPr>
                <w:noProof/>
                <w:webHidden/>
              </w:rPr>
              <w:fldChar w:fldCharType="begin"/>
            </w:r>
            <w:r w:rsidR="000B5108">
              <w:rPr>
                <w:noProof/>
                <w:webHidden/>
              </w:rPr>
              <w:instrText xml:space="preserve"> PAGEREF _Toc162613065 \h </w:instrText>
            </w:r>
            <w:r w:rsidR="000B5108">
              <w:rPr>
                <w:noProof/>
                <w:webHidden/>
              </w:rPr>
            </w:r>
            <w:r w:rsidR="000B5108">
              <w:rPr>
                <w:noProof/>
                <w:webHidden/>
              </w:rPr>
              <w:fldChar w:fldCharType="separate"/>
            </w:r>
            <w:r w:rsidR="000B5108">
              <w:rPr>
                <w:noProof/>
                <w:webHidden/>
              </w:rPr>
              <w:t>34</w:t>
            </w:r>
            <w:r w:rsidR="000B5108">
              <w:rPr>
                <w:noProof/>
                <w:webHidden/>
              </w:rPr>
              <w:fldChar w:fldCharType="end"/>
            </w:r>
          </w:hyperlink>
        </w:p>
        <w:p w14:paraId="093AC9E7" w14:textId="236F4939" w:rsidR="000B5108" w:rsidRDefault="00000000">
          <w:pPr>
            <w:pStyle w:val="Sommario3"/>
            <w:tabs>
              <w:tab w:val="right" w:leader="dot" w:pos="9632"/>
            </w:tabs>
            <w:rPr>
              <w:noProof/>
              <w:sz w:val="24"/>
              <w:szCs w:val="24"/>
              <w:lang w:val="it-IT" w:eastAsia="it-IT"/>
            </w:rPr>
          </w:pPr>
          <w:hyperlink w:anchor="_Toc162613066" w:history="1">
            <w:r w:rsidR="000B5108" w:rsidRPr="00203374">
              <w:rPr>
                <w:rStyle w:val="Collegamentoipertestuale"/>
                <w:rFonts w:ascii="Garamond" w:hAnsi="Garamond" w:cstheme="minorHAnsi"/>
                <w:b/>
                <w:bCs/>
                <w:noProof/>
                <w:lang w:val="it-IT"/>
              </w:rPr>
              <w:t>3.3.9 Le azioni finalizzate al pieno rispetto della parità di genere:</w:t>
            </w:r>
            <w:r w:rsidR="000B5108">
              <w:rPr>
                <w:noProof/>
                <w:webHidden/>
              </w:rPr>
              <w:tab/>
            </w:r>
            <w:r w:rsidR="000B5108">
              <w:rPr>
                <w:noProof/>
                <w:webHidden/>
              </w:rPr>
              <w:fldChar w:fldCharType="begin"/>
            </w:r>
            <w:r w:rsidR="000B5108">
              <w:rPr>
                <w:noProof/>
                <w:webHidden/>
              </w:rPr>
              <w:instrText xml:space="preserve"> PAGEREF _Toc162613066 \h </w:instrText>
            </w:r>
            <w:r w:rsidR="000B5108">
              <w:rPr>
                <w:noProof/>
                <w:webHidden/>
              </w:rPr>
            </w:r>
            <w:r w:rsidR="000B5108">
              <w:rPr>
                <w:noProof/>
                <w:webHidden/>
              </w:rPr>
              <w:fldChar w:fldCharType="separate"/>
            </w:r>
            <w:r w:rsidR="000B5108">
              <w:rPr>
                <w:noProof/>
                <w:webHidden/>
              </w:rPr>
              <w:t>38</w:t>
            </w:r>
            <w:r w:rsidR="000B5108">
              <w:rPr>
                <w:noProof/>
                <w:webHidden/>
              </w:rPr>
              <w:fldChar w:fldCharType="end"/>
            </w:r>
          </w:hyperlink>
        </w:p>
        <w:p w14:paraId="2F6046A9" w14:textId="74F182BD" w:rsidR="000B5108" w:rsidRDefault="00000000">
          <w:pPr>
            <w:pStyle w:val="Sommario1"/>
            <w:tabs>
              <w:tab w:val="right" w:leader="dot" w:pos="9632"/>
            </w:tabs>
            <w:rPr>
              <w:noProof/>
              <w:sz w:val="24"/>
              <w:szCs w:val="24"/>
              <w:lang w:val="it-IT" w:eastAsia="it-IT"/>
            </w:rPr>
          </w:pPr>
          <w:hyperlink w:anchor="_Toc162613067" w:history="1">
            <w:r w:rsidR="000B5108" w:rsidRPr="00203374">
              <w:rPr>
                <w:rStyle w:val="Collegamentoipertestuale"/>
                <w:rFonts w:ascii="Garamond" w:hAnsi="Garamond" w:cstheme="minorHAnsi"/>
                <w:b/>
                <w:bCs/>
                <w:caps/>
                <w:noProof/>
              </w:rPr>
              <w:t>4. MONITORAGGIO</w:t>
            </w:r>
            <w:r w:rsidR="000B5108">
              <w:rPr>
                <w:noProof/>
                <w:webHidden/>
              </w:rPr>
              <w:tab/>
            </w:r>
            <w:r w:rsidR="000B5108">
              <w:rPr>
                <w:noProof/>
                <w:webHidden/>
              </w:rPr>
              <w:fldChar w:fldCharType="begin"/>
            </w:r>
            <w:r w:rsidR="000B5108">
              <w:rPr>
                <w:noProof/>
                <w:webHidden/>
              </w:rPr>
              <w:instrText xml:space="preserve"> PAGEREF _Toc162613067 \h </w:instrText>
            </w:r>
            <w:r w:rsidR="000B5108">
              <w:rPr>
                <w:noProof/>
                <w:webHidden/>
              </w:rPr>
            </w:r>
            <w:r w:rsidR="000B5108">
              <w:rPr>
                <w:noProof/>
                <w:webHidden/>
              </w:rPr>
              <w:fldChar w:fldCharType="separate"/>
            </w:r>
            <w:r w:rsidR="000B5108">
              <w:rPr>
                <w:noProof/>
                <w:webHidden/>
              </w:rPr>
              <w:t>48</w:t>
            </w:r>
            <w:r w:rsidR="000B5108">
              <w:rPr>
                <w:noProof/>
                <w:webHidden/>
              </w:rPr>
              <w:fldChar w:fldCharType="end"/>
            </w:r>
          </w:hyperlink>
        </w:p>
        <w:p w14:paraId="772DF855" w14:textId="498E23F2" w:rsidR="00560B85" w:rsidRPr="00D869CC" w:rsidRDefault="009B1FEB" w:rsidP="0035384D">
          <w:pPr>
            <w:spacing w:line="240" w:lineRule="auto"/>
            <w:rPr>
              <w:rFonts w:ascii="Garamond" w:hAnsi="Garamond" w:cstheme="minorHAnsi"/>
            </w:rPr>
          </w:pPr>
          <w:r w:rsidRPr="00D869CC">
            <w:rPr>
              <w:rFonts w:cstheme="minorHAnsi"/>
              <w:sz w:val="20"/>
              <w:szCs w:val="20"/>
            </w:rPr>
            <w:fldChar w:fldCharType="end"/>
          </w:r>
        </w:p>
      </w:sdtContent>
    </w:sdt>
    <w:p w14:paraId="0FF6F924" w14:textId="77777777" w:rsidR="009128CD" w:rsidRPr="00D869CC" w:rsidRDefault="009128CD" w:rsidP="009A2A76">
      <w:pPr>
        <w:rPr>
          <w:rFonts w:ascii="Garamond" w:hAnsi="Garamond" w:cstheme="minorHAnsi"/>
          <w:b/>
          <w:bCs/>
          <w:caps/>
          <w:sz w:val="24"/>
          <w:szCs w:val="24"/>
          <w:lang w:val="it-IT"/>
        </w:rPr>
      </w:pPr>
    </w:p>
    <w:p w14:paraId="464E0EE5" w14:textId="77777777" w:rsidR="009128CD" w:rsidRPr="00D869CC" w:rsidRDefault="009128CD" w:rsidP="009A2A76">
      <w:pPr>
        <w:rPr>
          <w:rFonts w:ascii="Garamond" w:hAnsi="Garamond" w:cstheme="minorHAnsi"/>
          <w:b/>
          <w:bCs/>
          <w:caps/>
          <w:sz w:val="24"/>
          <w:szCs w:val="24"/>
          <w:lang w:val="it-IT"/>
        </w:rPr>
      </w:pPr>
    </w:p>
    <w:p w14:paraId="425114A5" w14:textId="77777777" w:rsidR="009128CD" w:rsidRPr="00D869CC" w:rsidRDefault="009128CD" w:rsidP="009A2A76">
      <w:pPr>
        <w:rPr>
          <w:rFonts w:ascii="Garamond" w:hAnsi="Garamond" w:cstheme="minorHAnsi"/>
          <w:b/>
          <w:bCs/>
          <w:caps/>
          <w:sz w:val="24"/>
          <w:szCs w:val="24"/>
          <w:lang w:val="it-IT"/>
        </w:rPr>
      </w:pPr>
    </w:p>
    <w:p w14:paraId="667A1508" w14:textId="77777777" w:rsidR="009128CD" w:rsidRPr="00D869CC" w:rsidRDefault="009128CD" w:rsidP="009A2A76">
      <w:pPr>
        <w:rPr>
          <w:rFonts w:ascii="Garamond" w:hAnsi="Garamond" w:cstheme="minorHAnsi"/>
          <w:b/>
          <w:bCs/>
          <w:caps/>
          <w:sz w:val="24"/>
          <w:szCs w:val="24"/>
          <w:lang w:val="it-IT"/>
        </w:rPr>
      </w:pPr>
    </w:p>
    <w:p w14:paraId="4A022C0E" w14:textId="77777777" w:rsidR="009128CD" w:rsidRPr="00D869CC" w:rsidRDefault="009128CD" w:rsidP="009A2A76">
      <w:pPr>
        <w:rPr>
          <w:rFonts w:ascii="Garamond" w:hAnsi="Garamond" w:cstheme="minorHAnsi"/>
          <w:b/>
          <w:bCs/>
          <w:caps/>
          <w:sz w:val="24"/>
          <w:szCs w:val="24"/>
          <w:lang w:val="it-IT"/>
        </w:rPr>
      </w:pPr>
    </w:p>
    <w:p w14:paraId="3222471D" w14:textId="77777777" w:rsidR="009128CD" w:rsidRPr="00D869CC" w:rsidRDefault="009128CD" w:rsidP="009A2A76">
      <w:pPr>
        <w:rPr>
          <w:rFonts w:ascii="Garamond" w:hAnsi="Garamond" w:cstheme="minorHAnsi"/>
          <w:b/>
          <w:bCs/>
          <w:caps/>
          <w:sz w:val="24"/>
          <w:szCs w:val="24"/>
          <w:lang w:val="it-IT"/>
        </w:rPr>
      </w:pPr>
    </w:p>
    <w:p w14:paraId="22CD5588" w14:textId="62DBFDC6" w:rsidR="009128CD" w:rsidRDefault="009128CD" w:rsidP="009A2A76">
      <w:pPr>
        <w:rPr>
          <w:rFonts w:ascii="Garamond" w:hAnsi="Garamond" w:cstheme="minorHAnsi"/>
          <w:b/>
          <w:bCs/>
          <w:caps/>
          <w:sz w:val="24"/>
          <w:szCs w:val="24"/>
          <w:lang w:val="it-IT"/>
        </w:rPr>
      </w:pPr>
    </w:p>
    <w:p w14:paraId="2CA3833A" w14:textId="77777777" w:rsidR="00D869CC" w:rsidRPr="00D869CC" w:rsidRDefault="00D869CC" w:rsidP="009A2A76">
      <w:pPr>
        <w:rPr>
          <w:rFonts w:ascii="Garamond" w:hAnsi="Garamond" w:cstheme="minorHAnsi"/>
          <w:b/>
          <w:bCs/>
          <w:caps/>
          <w:sz w:val="24"/>
          <w:szCs w:val="24"/>
          <w:lang w:val="it-IT"/>
        </w:rPr>
      </w:pPr>
    </w:p>
    <w:p w14:paraId="5551AB72" w14:textId="77777777" w:rsidR="00751E1C" w:rsidRPr="00D869CC" w:rsidRDefault="00751E1C" w:rsidP="009A2A76">
      <w:pPr>
        <w:rPr>
          <w:rFonts w:ascii="Garamond" w:hAnsi="Garamond" w:cstheme="minorHAnsi"/>
          <w:b/>
          <w:bCs/>
          <w:caps/>
          <w:sz w:val="24"/>
          <w:szCs w:val="24"/>
          <w:lang w:val="it-IT"/>
        </w:rPr>
      </w:pPr>
    </w:p>
    <w:p w14:paraId="31A4D242" w14:textId="3A570278" w:rsidR="009A2A76" w:rsidRPr="00D869CC" w:rsidRDefault="009A2A76" w:rsidP="009A2A76">
      <w:pPr>
        <w:rPr>
          <w:rFonts w:ascii="Garamond" w:hAnsi="Garamond" w:cstheme="minorHAnsi"/>
          <w:b/>
          <w:bCs/>
          <w:caps/>
          <w:sz w:val="24"/>
          <w:szCs w:val="24"/>
          <w:lang w:val="it-IT"/>
        </w:rPr>
      </w:pPr>
      <w:r w:rsidRPr="00D869CC">
        <w:rPr>
          <w:rFonts w:ascii="Garamond" w:hAnsi="Garamond" w:cstheme="minorHAnsi"/>
          <w:b/>
          <w:bCs/>
          <w:caps/>
          <w:sz w:val="24"/>
          <w:szCs w:val="24"/>
          <w:lang w:val="it-IT"/>
        </w:rPr>
        <w:lastRenderedPageBreak/>
        <w:t>Premessa</w:t>
      </w:r>
    </w:p>
    <w:p w14:paraId="1B22FC34" w14:textId="64F79405" w:rsidR="009A2A76" w:rsidRPr="00D869CC" w:rsidRDefault="009A2A76" w:rsidP="009A2A76">
      <w:pPr>
        <w:pStyle w:val="Corpotesto"/>
        <w:spacing w:before="108" w:line="240" w:lineRule="auto"/>
        <w:ind w:left="112" w:right="107"/>
        <w:jc w:val="both"/>
        <w:rPr>
          <w:rFonts w:ascii="Garamond" w:hAnsi="Garamond" w:cstheme="minorHAnsi"/>
          <w:b w:val="0"/>
          <w:bCs w:val="0"/>
          <w:sz w:val="24"/>
          <w:szCs w:val="24"/>
          <w:lang w:val="it-IT"/>
        </w:rPr>
      </w:pPr>
      <w:r w:rsidRPr="00D869CC">
        <w:rPr>
          <w:rFonts w:ascii="Garamond" w:hAnsi="Garamond" w:cstheme="minorHAnsi"/>
          <w:b w:val="0"/>
          <w:bCs w:val="0"/>
          <w:sz w:val="24"/>
          <w:szCs w:val="24"/>
          <w:lang w:val="it-IT"/>
        </w:rPr>
        <w:t>Il Piano Integrato di Attività e Organizzazione (PIAO)</w:t>
      </w:r>
      <w:r w:rsidR="0017708C" w:rsidRPr="00D869CC">
        <w:rPr>
          <w:rFonts w:ascii="Garamond" w:hAnsi="Garamond" w:cstheme="minorHAnsi"/>
          <w:b w:val="0"/>
          <w:bCs w:val="0"/>
          <w:sz w:val="24"/>
          <w:szCs w:val="24"/>
          <w:lang w:val="it-IT"/>
        </w:rPr>
        <w:t xml:space="preserve"> </w:t>
      </w:r>
      <w:r w:rsidRPr="00D869CC">
        <w:rPr>
          <w:rFonts w:ascii="Garamond" w:hAnsi="Garamond" w:cstheme="minorHAnsi"/>
          <w:b w:val="0"/>
          <w:bCs w:val="0"/>
          <w:sz w:val="24"/>
          <w:szCs w:val="24"/>
          <w:lang w:val="it-IT"/>
        </w:rPr>
        <w:t>viene introdotto con la finalità di consentire un maggior coordinamento dell’attività programmatoria delle pubbliche amministrazioni e una sua semplificazione, nonché assicurare una migliore qualità e trasparenza dell’attività amministrativa, dei servizi ai cittadini e alle imprese.</w:t>
      </w:r>
    </w:p>
    <w:p w14:paraId="283222A5" w14:textId="168AC22E" w:rsidR="009A2A76" w:rsidRPr="00D869CC" w:rsidRDefault="009A2A76" w:rsidP="009A2A76">
      <w:pPr>
        <w:pStyle w:val="Corpotesto"/>
        <w:spacing w:before="108" w:line="240" w:lineRule="auto"/>
        <w:ind w:left="112" w:right="107"/>
        <w:jc w:val="both"/>
        <w:rPr>
          <w:rFonts w:ascii="Garamond" w:hAnsi="Garamond" w:cstheme="minorHAnsi"/>
          <w:b w:val="0"/>
          <w:bCs w:val="0"/>
          <w:sz w:val="24"/>
          <w:szCs w:val="24"/>
          <w:lang w:val="it-IT"/>
        </w:rPr>
      </w:pPr>
      <w:r w:rsidRPr="00D869CC">
        <w:rPr>
          <w:rFonts w:ascii="Garamond" w:hAnsi="Garamond" w:cstheme="minorHAnsi"/>
          <w:b w:val="0"/>
          <w:bCs w:val="0"/>
          <w:sz w:val="24"/>
          <w:szCs w:val="24"/>
          <w:lang w:val="it-IT"/>
        </w:rPr>
        <w:t>In esso, gli obiettivi, le azioni e le attività dell’Ente sono ricondotti alle finalità istituzionali e alla</w:t>
      </w:r>
      <w:r w:rsidR="004B6059" w:rsidRPr="00D869CC">
        <w:rPr>
          <w:rFonts w:ascii="Garamond" w:hAnsi="Garamond" w:cstheme="minorHAnsi"/>
          <w:b w:val="0"/>
          <w:bCs w:val="0"/>
          <w:sz w:val="24"/>
          <w:szCs w:val="24"/>
          <w:lang w:val="it-IT"/>
        </w:rPr>
        <w:t xml:space="preserve"> </w:t>
      </w:r>
      <w:r w:rsidRPr="00D869CC">
        <w:rPr>
          <w:rFonts w:ascii="Garamond" w:hAnsi="Garamond" w:cstheme="minorHAnsi"/>
          <w:b w:val="0"/>
          <w:bCs w:val="0"/>
          <w:sz w:val="24"/>
          <w:szCs w:val="24"/>
          <w:lang w:val="it-IT"/>
        </w:rPr>
        <w:t>missione</w:t>
      </w:r>
      <w:r w:rsidR="004B6059" w:rsidRPr="00D869CC">
        <w:rPr>
          <w:rFonts w:ascii="Garamond" w:hAnsi="Garamond" w:cstheme="minorHAnsi"/>
          <w:b w:val="0"/>
          <w:bCs w:val="0"/>
          <w:sz w:val="24"/>
          <w:szCs w:val="24"/>
          <w:lang w:val="it-IT"/>
        </w:rPr>
        <w:t xml:space="preserve"> </w:t>
      </w:r>
      <w:r w:rsidRPr="00D869CC">
        <w:rPr>
          <w:rFonts w:ascii="Garamond" w:hAnsi="Garamond" w:cstheme="minorHAnsi"/>
          <w:b w:val="0"/>
          <w:bCs w:val="0"/>
          <w:sz w:val="24"/>
          <w:szCs w:val="24"/>
          <w:lang w:val="it-IT"/>
        </w:rPr>
        <w:t>pubblica</w:t>
      </w:r>
      <w:r w:rsidR="004B6059" w:rsidRPr="00D869CC">
        <w:rPr>
          <w:rFonts w:ascii="Garamond" w:hAnsi="Garamond" w:cstheme="minorHAnsi"/>
          <w:b w:val="0"/>
          <w:bCs w:val="0"/>
          <w:sz w:val="24"/>
          <w:szCs w:val="24"/>
          <w:lang w:val="it-IT"/>
        </w:rPr>
        <w:t xml:space="preserve"> </w:t>
      </w:r>
      <w:r w:rsidRPr="00D869CC">
        <w:rPr>
          <w:rFonts w:ascii="Garamond" w:hAnsi="Garamond" w:cstheme="minorHAnsi"/>
          <w:b w:val="0"/>
          <w:bCs w:val="0"/>
          <w:sz w:val="24"/>
          <w:szCs w:val="24"/>
          <w:lang w:val="it-IT"/>
        </w:rPr>
        <w:t>complessiva</w:t>
      </w:r>
      <w:r w:rsidR="004B6059" w:rsidRPr="00D869CC">
        <w:rPr>
          <w:rFonts w:ascii="Garamond" w:hAnsi="Garamond" w:cstheme="minorHAnsi"/>
          <w:b w:val="0"/>
          <w:bCs w:val="0"/>
          <w:sz w:val="24"/>
          <w:szCs w:val="24"/>
          <w:lang w:val="it-IT"/>
        </w:rPr>
        <w:t xml:space="preserve"> </w:t>
      </w:r>
      <w:r w:rsidRPr="00D869CC">
        <w:rPr>
          <w:rFonts w:ascii="Garamond" w:hAnsi="Garamond" w:cstheme="minorHAnsi"/>
          <w:b w:val="0"/>
          <w:bCs w:val="0"/>
          <w:sz w:val="24"/>
          <w:szCs w:val="24"/>
          <w:lang w:val="it-IT"/>
        </w:rPr>
        <w:t>di</w:t>
      </w:r>
      <w:r w:rsidR="004B6059" w:rsidRPr="00D869CC">
        <w:rPr>
          <w:rFonts w:ascii="Garamond" w:hAnsi="Garamond" w:cstheme="minorHAnsi"/>
          <w:b w:val="0"/>
          <w:bCs w:val="0"/>
          <w:sz w:val="24"/>
          <w:szCs w:val="24"/>
          <w:lang w:val="it-IT"/>
        </w:rPr>
        <w:t xml:space="preserve"> </w:t>
      </w:r>
      <w:r w:rsidRPr="00D869CC">
        <w:rPr>
          <w:rFonts w:ascii="Garamond" w:hAnsi="Garamond" w:cstheme="minorHAnsi"/>
          <w:b w:val="0"/>
          <w:bCs w:val="0"/>
          <w:sz w:val="24"/>
          <w:szCs w:val="24"/>
          <w:lang w:val="it-IT"/>
        </w:rPr>
        <w:t>soddisfacimento</w:t>
      </w:r>
      <w:r w:rsidR="004B6059" w:rsidRPr="00D869CC">
        <w:rPr>
          <w:rFonts w:ascii="Garamond" w:hAnsi="Garamond" w:cstheme="minorHAnsi"/>
          <w:b w:val="0"/>
          <w:bCs w:val="0"/>
          <w:sz w:val="24"/>
          <w:szCs w:val="24"/>
          <w:lang w:val="it-IT"/>
        </w:rPr>
        <w:t xml:space="preserve"> </w:t>
      </w:r>
      <w:r w:rsidRPr="00D869CC">
        <w:rPr>
          <w:rFonts w:ascii="Garamond" w:hAnsi="Garamond" w:cstheme="minorHAnsi"/>
          <w:b w:val="0"/>
          <w:bCs w:val="0"/>
          <w:sz w:val="24"/>
          <w:szCs w:val="24"/>
          <w:lang w:val="it-IT"/>
        </w:rPr>
        <w:t>dei</w:t>
      </w:r>
      <w:r w:rsidR="004B6059" w:rsidRPr="00D869CC">
        <w:rPr>
          <w:rFonts w:ascii="Garamond" w:hAnsi="Garamond" w:cstheme="minorHAnsi"/>
          <w:b w:val="0"/>
          <w:bCs w:val="0"/>
          <w:sz w:val="24"/>
          <w:szCs w:val="24"/>
          <w:lang w:val="it-IT"/>
        </w:rPr>
        <w:t xml:space="preserve"> </w:t>
      </w:r>
      <w:r w:rsidRPr="00D869CC">
        <w:rPr>
          <w:rFonts w:ascii="Garamond" w:hAnsi="Garamond" w:cstheme="minorHAnsi"/>
          <w:b w:val="0"/>
          <w:bCs w:val="0"/>
          <w:sz w:val="24"/>
          <w:szCs w:val="24"/>
          <w:lang w:val="it-IT"/>
        </w:rPr>
        <w:t>bisogni</w:t>
      </w:r>
      <w:r w:rsidR="004B6059" w:rsidRPr="00D869CC">
        <w:rPr>
          <w:rFonts w:ascii="Garamond" w:hAnsi="Garamond" w:cstheme="minorHAnsi"/>
          <w:b w:val="0"/>
          <w:bCs w:val="0"/>
          <w:sz w:val="24"/>
          <w:szCs w:val="24"/>
          <w:lang w:val="it-IT"/>
        </w:rPr>
        <w:t xml:space="preserve"> </w:t>
      </w:r>
      <w:r w:rsidRPr="00D869CC">
        <w:rPr>
          <w:rFonts w:ascii="Garamond" w:hAnsi="Garamond" w:cstheme="minorHAnsi"/>
          <w:b w:val="0"/>
          <w:bCs w:val="0"/>
          <w:sz w:val="24"/>
          <w:szCs w:val="24"/>
          <w:lang w:val="it-IT"/>
        </w:rPr>
        <w:t>della</w:t>
      </w:r>
      <w:r w:rsidR="004B6059" w:rsidRPr="00D869CC">
        <w:rPr>
          <w:rFonts w:ascii="Garamond" w:hAnsi="Garamond" w:cstheme="minorHAnsi"/>
          <w:b w:val="0"/>
          <w:bCs w:val="0"/>
          <w:sz w:val="24"/>
          <w:szCs w:val="24"/>
          <w:lang w:val="it-IT"/>
        </w:rPr>
        <w:t xml:space="preserve"> </w:t>
      </w:r>
      <w:r w:rsidRPr="00D869CC">
        <w:rPr>
          <w:rFonts w:ascii="Garamond" w:hAnsi="Garamond" w:cstheme="minorHAnsi"/>
          <w:b w:val="0"/>
          <w:bCs w:val="0"/>
          <w:sz w:val="24"/>
          <w:szCs w:val="24"/>
          <w:lang w:val="it-IT"/>
        </w:rPr>
        <w:t>collettività</w:t>
      </w:r>
      <w:r w:rsidR="004B6059" w:rsidRPr="00D869CC">
        <w:rPr>
          <w:rFonts w:ascii="Garamond" w:hAnsi="Garamond" w:cstheme="minorHAnsi"/>
          <w:b w:val="0"/>
          <w:bCs w:val="0"/>
          <w:sz w:val="24"/>
          <w:szCs w:val="24"/>
          <w:lang w:val="it-IT"/>
        </w:rPr>
        <w:t xml:space="preserve"> </w:t>
      </w:r>
      <w:r w:rsidRPr="00D869CC">
        <w:rPr>
          <w:rFonts w:ascii="Garamond" w:hAnsi="Garamond" w:cstheme="minorHAnsi"/>
          <w:b w:val="0"/>
          <w:bCs w:val="0"/>
          <w:sz w:val="24"/>
          <w:szCs w:val="24"/>
          <w:lang w:val="it-IT"/>
        </w:rPr>
        <w:t>e</w:t>
      </w:r>
      <w:r w:rsidR="004B6059" w:rsidRPr="00D869CC">
        <w:rPr>
          <w:rFonts w:ascii="Garamond" w:hAnsi="Garamond" w:cstheme="minorHAnsi"/>
          <w:b w:val="0"/>
          <w:bCs w:val="0"/>
          <w:sz w:val="24"/>
          <w:szCs w:val="24"/>
          <w:lang w:val="it-IT"/>
        </w:rPr>
        <w:t xml:space="preserve"> </w:t>
      </w:r>
      <w:r w:rsidRPr="00D869CC">
        <w:rPr>
          <w:rFonts w:ascii="Garamond" w:hAnsi="Garamond" w:cstheme="minorHAnsi"/>
          <w:b w:val="0"/>
          <w:bCs w:val="0"/>
          <w:sz w:val="24"/>
          <w:szCs w:val="24"/>
          <w:lang w:val="it-IT"/>
        </w:rPr>
        <w:t>dei</w:t>
      </w:r>
      <w:r w:rsidR="004B6059" w:rsidRPr="00D869CC">
        <w:rPr>
          <w:rFonts w:ascii="Garamond" w:hAnsi="Garamond" w:cstheme="minorHAnsi"/>
          <w:b w:val="0"/>
          <w:bCs w:val="0"/>
          <w:sz w:val="24"/>
          <w:szCs w:val="24"/>
          <w:lang w:val="it-IT"/>
        </w:rPr>
        <w:t xml:space="preserve"> </w:t>
      </w:r>
      <w:r w:rsidRPr="00D869CC">
        <w:rPr>
          <w:rFonts w:ascii="Garamond" w:hAnsi="Garamond" w:cstheme="minorHAnsi"/>
          <w:b w:val="0"/>
          <w:bCs w:val="0"/>
          <w:sz w:val="24"/>
          <w:szCs w:val="24"/>
          <w:lang w:val="it-IT"/>
        </w:rPr>
        <w:t>territori, si tratta quindi di uno strumento dotato, da un lato, di rilevante valenza strategica e, dall’altro, di un</w:t>
      </w:r>
      <w:r w:rsidR="00751E1C" w:rsidRPr="00D869CC">
        <w:rPr>
          <w:rFonts w:ascii="Garamond" w:hAnsi="Garamond" w:cstheme="minorHAnsi"/>
          <w:b w:val="0"/>
          <w:bCs w:val="0"/>
          <w:sz w:val="24"/>
          <w:szCs w:val="24"/>
          <w:lang w:val="it-IT"/>
        </w:rPr>
        <w:t xml:space="preserve"> </w:t>
      </w:r>
      <w:r w:rsidRPr="00D869CC">
        <w:rPr>
          <w:rFonts w:ascii="Garamond" w:hAnsi="Garamond" w:cstheme="minorHAnsi"/>
          <w:b w:val="0"/>
          <w:bCs w:val="0"/>
          <w:sz w:val="24"/>
          <w:szCs w:val="24"/>
          <w:lang w:val="it-IT"/>
        </w:rPr>
        <w:t>forte</w:t>
      </w:r>
      <w:r w:rsidR="00751E1C" w:rsidRPr="00D869CC">
        <w:rPr>
          <w:rFonts w:ascii="Garamond" w:hAnsi="Garamond" w:cstheme="minorHAnsi"/>
          <w:b w:val="0"/>
          <w:bCs w:val="0"/>
          <w:sz w:val="24"/>
          <w:szCs w:val="24"/>
          <w:lang w:val="it-IT"/>
        </w:rPr>
        <w:t xml:space="preserve"> </w:t>
      </w:r>
      <w:r w:rsidRPr="00D869CC">
        <w:rPr>
          <w:rFonts w:ascii="Garamond" w:hAnsi="Garamond" w:cstheme="minorHAnsi"/>
          <w:b w:val="0"/>
          <w:bCs w:val="0"/>
          <w:sz w:val="24"/>
          <w:szCs w:val="24"/>
          <w:lang w:val="it-IT"/>
        </w:rPr>
        <w:t>valore</w:t>
      </w:r>
      <w:r w:rsidR="00751E1C" w:rsidRPr="00D869CC">
        <w:rPr>
          <w:rFonts w:ascii="Garamond" w:hAnsi="Garamond" w:cstheme="minorHAnsi"/>
          <w:b w:val="0"/>
          <w:bCs w:val="0"/>
          <w:sz w:val="24"/>
          <w:szCs w:val="24"/>
          <w:lang w:val="it-IT"/>
        </w:rPr>
        <w:t xml:space="preserve"> </w:t>
      </w:r>
      <w:r w:rsidRPr="00D869CC">
        <w:rPr>
          <w:rFonts w:ascii="Garamond" w:hAnsi="Garamond" w:cstheme="minorHAnsi"/>
          <w:b w:val="0"/>
          <w:bCs w:val="0"/>
          <w:sz w:val="24"/>
          <w:szCs w:val="24"/>
          <w:lang w:val="it-IT"/>
        </w:rPr>
        <w:t>comunicativo,</w:t>
      </w:r>
      <w:r w:rsidR="00751E1C" w:rsidRPr="00D869CC">
        <w:rPr>
          <w:rFonts w:ascii="Garamond" w:hAnsi="Garamond" w:cstheme="minorHAnsi"/>
          <w:b w:val="0"/>
          <w:bCs w:val="0"/>
          <w:sz w:val="24"/>
          <w:szCs w:val="24"/>
          <w:lang w:val="it-IT"/>
        </w:rPr>
        <w:t xml:space="preserve"> </w:t>
      </w:r>
      <w:r w:rsidRPr="00D869CC">
        <w:rPr>
          <w:rFonts w:ascii="Garamond" w:hAnsi="Garamond" w:cstheme="minorHAnsi"/>
          <w:b w:val="0"/>
          <w:bCs w:val="0"/>
          <w:sz w:val="24"/>
          <w:szCs w:val="24"/>
          <w:lang w:val="it-IT"/>
        </w:rPr>
        <w:t>attraverso</w:t>
      </w:r>
      <w:r w:rsidR="00751E1C" w:rsidRPr="00D869CC">
        <w:rPr>
          <w:rFonts w:ascii="Garamond" w:hAnsi="Garamond" w:cstheme="minorHAnsi"/>
          <w:b w:val="0"/>
          <w:bCs w:val="0"/>
          <w:sz w:val="24"/>
          <w:szCs w:val="24"/>
          <w:lang w:val="it-IT"/>
        </w:rPr>
        <w:t xml:space="preserve"> </w:t>
      </w:r>
      <w:r w:rsidRPr="00D869CC">
        <w:rPr>
          <w:rFonts w:ascii="Garamond" w:hAnsi="Garamond" w:cstheme="minorHAnsi"/>
          <w:b w:val="0"/>
          <w:bCs w:val="0"/>
          <w:sz w:val="24"/>
          <w:szCs w:val="24"/>
          <w:lang w:val="it-IT"/>
        </w:rPr>
        <w:t>il</w:t>
      </w:r>
      <w:r w:rsidR="00751E1C" w:rsidRPr="00D869CC">
        <w:rPr>
          <w:rFonts w:ascii="Garamond" w:hAnsi="Garamond" w:cstheme="minorHAnsi"/>
          <w:b w:val="0"/>
          <w:bCs w:val="0"/>
          <w:sz w:val="24"/>
          <w:szCs w:val="24"/>
          <w:lang w:val="it-IT"/>
        </w:rPr>
        <w:t xml:space="preserve"> </w:t>
      </w:r>
      <w:r w:rsidRPr="00D869CC">
        <w:rPr>
          <w:rFonts w:ascii="Garamond" w:hAnsi="Garamond" w:cstheme="minorHAnsi"/>
          <w:b w:val="0"/>
          <w:bCs w:val="0"/>
          <w:sz w:val="24"/>
          <w:szCs w:val="24"/>
          <w:lang w:val="it-IT"/>
        </w:rPr>
        <w:t>quale</w:t>
      </w:r>
      <w:r w:rsidR="00751E1C" w:rsidRPr="00D869CC">
        <w:rPr>
          <w:rFonts w:ascii="Garamond" w:hAnsi="Garamond" w:cstheme="minorHAnsi"/>
          <w:b w:val="0"/>
          <w:bCs w:val="0"/>
          <w:sz w:val="24"/>
          <w:szCs w:val="24"/>
          <w:lang w:val="it-IT"/>
        </w:rPr>
        <w:t xml:space="preserve"> </w:t>
      </w:r>
      <w:r w:rsidRPr="00D869CC">
        <w:rPr>
          <w:rFonts w:ascii="Garamond" w:hAnsi="Garamond" w:cstheme="minorHAnsi"/>
          <w:b w:val="0"/>
          <w:bCs w:val="0"/>
          <w:sz w:val="24"/>
          <w:szCs w:val="24"/>
          <w:lang w:val="it-IT"/>
        </w:rPr>
        <w:t>l’Ente</w:t>
      </w:r>
      <w:r w:rsidR="00751E1C" w:rsidRPr="00D869CC">
        <w:rPr>
          <w:rFonts w:ascii="Garamond" w:hAnsi="Garamond" w:cstheme="minorHAnsi"/>
          <w:b w:val="0"/>
          <w:bCs w:val="0"/>
          <w:sz w:val="24"/>
          <w:szCs w:val="24"/>
          <w:lang w:val="it-IT"/>
        </w:rPr>
        <w:t xml:space="preserve"> </w:t>
      </w:r>
      <w:r w:rsidRPr="00D869CC">
        <w:rPr>
          <w:rFonts w:ascii="Garamond" w:hAnsi="Garamond" w:cstheme="minorHAnsi"/>
          <w:b w:val="0"/>
          <w:bCs w:val="0"/>
          <w:sz w:val="24"/>
          <w:szCs w:val="24"/>
          <w:lang w:val="it-IT"/>
        </w:rPr>
        <w:t>pubblico</w:t>
      </w:r>
      <w:r w:rsidR="00751E1C" w:rsidRPr="00D869CC">
        <w:rPr>
          <w:rFonts w:ascii="Garamond" w:hAnsi="Garamond" w:cstheme="minorHAnsi"/>
          <w:b w:val="0"/>
          <w:bCs w:val="0"/>
          <w:sz w:val="24"/>
          <w:szCs w:val="24"/>
          <w:lang w:val="it-IT"/>
        </w:rPr>
        <w:t xml:space="preserve"> </w:t>
      </w:r>
      <w:r w:rsidRPr="00D869CC">
        <w:rPr>
          <w:rFonts w:ascii="Garamond" w:hAnsi="Garamond" w:cstheme="minorHAnsi"/>
          <w:b w:val="0"/>
          <w:bCs w:val="0"/>
          <w:sz w:val="24"/>
          <w:szCs w:val="24"/>
          <w:lang w:val="it-IT"/>
        </w:rPr>
        <w:t>comunica</w:t>
      </w:r>
      <w:r w:rsidR="00751E1C" w:rsidRPr="00D869CC">
        <w:rPr>
          <w:rFonts w:ascii="Garamond" w:hAnsi="Garamond" w:cstheme="minorHAnsi"/>
          <w:b w:val="0"/>
          <w:bCs w:val="0"/>
          <w:sz w:val="24"/>
          <w:szCs w:val="24"/>
          <w:lang w:val="it-IT"/>
        </w:rPr>
        <w:t xml:space="preserve"> </w:t>
      </w:r>
      <w:r w:rsidRPr="00D869CC">
        <w:rPr>
          <w:rFonts w:ascii="Garamond" w:hAnsi="Garamond" w:cstheme="minorHAnsi"/>
          <w:b w:val="0"/>
          <w:bCs w:val="0"/>
          <w:sz w:val="24"/>
          <w:szCs w:val="24"/>
          <w:lang w:val="it-IT"/>
        </w:rPr>
        <w:t>alla</w:t>
      </w:r>
      <w:r w:rsidR="00751E1C" w:rsidRPr="00D869CC">
        <w:rPr>
          <w:rFonts w:ascii="Garamond" w:hAnsi="Garamond" w:cstheme="minorHAnsi"/>
          <w:b w:val="0"/>
          <w:bCs w:val="0"/>
          <w:sz w:val="24"/>
          <w:szCs w:val="24"/>
          <w:lang w:val="it-IT"/>
        </w:rPr>
        <w:t xml:space="preserve"> </w:t>
      </w:r>
      <w:r w:rsidRPr="00D869CC">
        <w:rPr>
          <w:rFonts w:ascii="Garamond" w:hAnsi="Garamond" w:cstheme="minorHAnsi"/>
          <w:b w:val="0"/>
          <w:bCs w:val="0"/>
          <w:sz w:val="24"/>
          <w:szCs w:val="24"/>
          <w:lang w:val="it-IT"/>
        </w:rPr>
        <w:t>collettività</w:t>
      </w:r>
      <w:r w:rsidR="004B6059" w:rsidRPr="00D869CC">
        <w:rPr>
          <w:rFonts w:ascii="Garamond" w:hAnsi="Garamond" w:cstheme="minorHAnsi"/>
          <w:b w:val="0"/>
          <w:bCs w:val="0"/>
          <w:sz w:val="24"/>
          <w:szCs w:val="24"/>
          <w:lang w:val="it-IT"/>
        </w:rPr>
        <w:t xml:space="preserve"> </w:t>
      </w:r>
      <w:r w:rsidRPr="00D869CC">
        <w:rPr>
          <w:rFonts w:ascii="Garamond" w:hAnsi="Garamond" w:cstheme="minorHAnsi"/>
          <w:b w:val="0"/>
          <w:bCs w:val="0"/>
          <w:sz w:val="24"/>
          <w:szCs w:val="24"/>
          <w:lang w:val="it-IT"/>
        </w:rPr>
        <w:t>gli</w:t>
      </w:r>
      <w:r w:rsidR="004B6059" w:rsidRPr="00D869CC">
        <w:rPr>
          <w:rFonts w:ascii="Garamond" w:hAnsi="Garamond" w:cstheme="minorHAnsi"/>
          <w:b w:val="0"/>
          <w:bCs w:val="0"/>
          <w:sz w:val="24"/>
          <w:szCs w:val="24"/>
          <w:lang w:val="it-IT"/>
        </w:rPr>
        <w:t xml:space="preserve"> </w:t>
      </w:r>
      <w:r w:rsidRPr="00D869CC">
        <w:rPr>
          <w:rFonts w:ascii="Garamond" w:hAnsi="Garamond" w:cstheme="minorHAnsi"/>
          <w:b w:val="0"/>
          <w:bCs w:val="0"/>
          <w:sz w:val="24"/>
          <w:szCs w:val="24"/>
          <w:lang w:val="it-IT"/>
        </w:rPr>
        <w:t>obiettivi</w:t>
      </w:r>
      <w:r w:rsidR="004B6059" w:rsidRPr="00D869CC">
        <w:rPr>
          <w:rFonts w:ascii="Garamond" w:hAnsi="Garamond" w:cstheme="minorHAnsi"/>
          <w:b w:val="0"/>
          <w:bCs w:val="0"/>
          <w:sz w:val="24"/>
          <w:szCs w:val="24"/>
          <w:lang w:val="it-IT"/>
        </w:rPr>
        <w:t xml:space="preserve"> </w:t>
      </w:r>
      <w:r w:rsidRPr="00D869CC">
        <w:rPr>
          <w:rFonts w:ascii="Garamond" w:hAnsi="Garamond" w:cstheme="minorHAnsi"/>
          <w:b w:val="0"/>
          <w:bCs w:val="0"/>
          <w:sz w:val="24"/>
          <w:szCs w:val="24"/>
          <w:lang w:val="it-IT"/>
        </w:rPr>
        <w:t>e</w:t>
      </w:r>
      <w:r w:rsidR="004B6059" w:rsidRPr="00D869CC">
        <w:rPr>
          <w:rFonts w:ascii="Garamond" w:hAnsi="Garamond" w:cstheme="minorHAnsi"/>
          <w:b w:val="0"/>
          <w:bCs w:val="0"/>
          <w:sz w:val="24"/>
          <w:szCs w:val="24"/>
          <w:lang w:val="it-IT"/>
        </w:rPr>
        <w:t xml:space="preserve"> </w:t>
      </w:r>
      <w:r w:rsidRPr="00D869CC">
        <w:rPr>
          <w:rFonts w:ascii="Garamond" w:hAnsi="Garamond" w:cstheme="minorHAnsi"/>
          <w:b w:val="0"/>
          <w:bCs w:val="0"/>
          <w:sz w:val="24"/>
          <w:szCs w:val="24"/>
          <w:lang w:val="it-IT"/>
        </w:rPr>
        <w:t>le azioni mediante le quali vengono esercitate le funzioni pubbliche e i risultati che si vogliono ottenere rispetto alle esigenze di valore pubblico da soddisfare.</w:t>
      </w:r>
    </w:p>
    <w:p w14:paraId="2667DFEC" w14:textId="77777777" w:rsidR="009A2A76" w:rsidRPr="00D869CC" w:rsidRDefault="009A2A76" w:rsidP="009A2A76">
      <w:pPr>
        <w:pStyle w:val="Titolo1"/>
        <w:jc w:val="both"/>
        <w:rPr>
          <w:rFonts w:ascii="Garamond" w:hAnsi="Garamond" w:cstheme="minorHAnsi"/>
          <w:b/>
          <w:bCs/>
          <w:caps/>
          <w:color w:val="auto"/>
          <w:sz w:val="24"/>
          <w:szCs w:val="24"/>
          <w:lang w:val="it-IT"/>
        </w:rPr>
      </w:pPr>
      <w:bookmarkStart w:id="0" w:name="_TOC_250001"/>
      <w:bookmarkStart w:id="1" w:name="_Toc162613049"/>
      <w:r w:rsidRPr="00D869CC">
        <w:rPr>
          <w:rFonts w:ascii="Garamond" w:hAnsi="Garamond" w:cstheme="minorHAnsi"/>
          <w:b/>
          <w:bCs/>
          <w:caps/>
          <w:color w:val="auto"/>
          <w:sz w:val="24"/>
          <w:szCs w:val="24"/>
          <w:lang w:val="it-IT"/>
        </w:rPr>
        <w:t xml:space="preserve">Riferimenti </w:t>
      </w:r>
      <w:bookmarkEnd w:id="0"/>
      <w:r w:rsidRPr="00D869CC">
        <w:rPr>
          <w:rFonts w:ascii="Garamond" w:hAnsi="Garamond" w:cstheme="minorHAnsi"/>
          <w:b/>
          <w:bCs/>
          <w:caps/>
          <w:color w:val="auto"/>
          <w:sz w:val="24"/>
          <w:szCs w:val="24"/>
          <w:lang w:val="it-IT"/>
        </w:rPr>
        <w:t>normativi</w:t>
      </w:r>
      <w:bookmarkEnd w:id="1"/>
    </w:p>
    <w:p w14:paraId="7A061B40" w14:textId="77777777" w:rsidR="009A2A76" w:rsidRPr="00D869CC" w:rsidRDefault="009A2A76" w:rsidP="009A2A76">
      <w:pPr>
        <w:pStyle w:val="Corpotesto"/>
        <w:spacing w:before="177" w:line="240" w:lineRule="auto"/>
        <w:ind w:left="112" w:right="107"/>
        <w:jc w:val="both"/>
        <w:rPr>
          <w:rFonts w:ascii="Garamond" w:hAnsi="Garamond" w:cstheme="minorHAnsi"/>
          <w:b w:val="0"/>
          <w:bCs w:val="0"/>
          <w:sz w:val="24"/>
          <w:szCs w:val="24"/>
          <w:lang w:val="it-IT"/>
        </w:rPr>
      </w:pPr>
      <w:r w:rsidRPr="00D869CC">
        <w:rPr>
          <w:rFonts w:ascii="Garamond" w:hAnsi="Garamond" w:cstheme="minorHAnsi"/>
          <w:b w:val="0"/>
          <w:bCs w:val="0"/>
          <w:sz w:val="24"/>
          <w:szCs w:val="24"/>
          <w:lang w:val="it-IT"/>
        </w:rPr>
        <w:t>L’art. 6 commi da 1 a 4 del decreto legge 9 giugno 2021 n. 80, convertito con modificazioni in legge 6 agosto 2021 n. 113, ha introdotto nel nostro ordinamento il Piano Integrato di Attività e Organizzazione, che assorbe una serie di piani e programmi già previsti dalla normativa, in particolare: il Piano della performance, il Piano Triennale per la Prevenzione della Corruzione e per la Trasparenza, il Piano organizzativo del lavoro agile e il Piano triennale dei fabbisogni del personale, quale misura di semplificazione, snellimento e ottimizzazione della programmazione pubblica nell’ambito del processo di rafforzamento della capacità amministrativa delle Pubbliche Amministrazioni funzionale all’attuazione del Piano Nazionale di Ripresa e Resilienza.</w:t>
      </w:r>
    </w:p>
    <w:p w14:paraId="57506122" w14:textId="77777777" w:rsidR="009A2A76" w:rsidRPr="00D869CC" w:rsidRDefault="009A2A76" w:rsidP="009A2A76">
      <w:pPr>
        <w:pStyle w:val="Corpotesto"/>
        <w:spacing w:before="120" w:line="240" w:lineRule="auto"/>
        <w:ind w:left="112" w:right="107"/>
        <w:jc w:val="both"/>
        <w:rPr>
          <w:rFonts w:ascii="Garamond" w:hAnsi="Garamond" w:cstheme="minorHAnsi"/>
          <w:b w:val="0"/>
          <w:bCs w:val="0"/>
          <w:sz w:val="24"/>
          <w:szCs w:val="24"/>
          <w:lang w:val="it-IT"/>
        </w:rPr>
      </w:pPr>
      <w:r w:rsidRPr="00D869CC">
        <w:rPr>
          <w:rFonts w:ascii="Garamond" w:hAnsi="Garamond" w:cstheme="minorHAnsi"/>
          <w:b w:val="0"/>
          <w:bCs w:val="0"/>
          <w:sz w:val="24"/>
          <w:szCs w:val="24"/>
          <w:lang w:val="it-IT"/>
        </w:rPr>
        <w:t xml:space="preserve">Il Piano Integrato di Attività e Organizzazione ha una durata triennale e viene aggiornato annualmente, è redatto nel rispetto del quadro normativo di riferimento relativo alla Performance, ai sensi del decreto legislativo n. 150 del 2009 e le Linee Guida emanate dal Dipartimento della Funzione Pubblica, all’Anticorruzione e </w:t>
      </w:r>
      <w:r w:rsidRPr="00D869CC">
        <w:rPr>
          <w:rFonts w:ascii="Garamond" w:hAnsi="Garamond" w:cstheme="minorHAnsi"/>
          <w:b w:val="0"/>
          <w:bCs w:val="0"/>
          <w:spacing w:val="1"/>
          <w:sz w:val="24"/>
          <w:szCs w:val="24"/>
          <w:lang w:val="it-IT"/>
        </w:rPr>
        <w:t>alla T</w:t>
      </w:r>
      <w:r w:rsidRPr="00D869CC">
        <w:rPr>
          <w:rFonts w:ascii="Garamond" w:hAnsi="Garamond" w:cstheme="minorHAnsi"/>
          <w:b w:val="0"/>
          <w:bCs w:val="0"/>
          <w:sz w:val="24"/>
          <w:szCs w:val="24"/>
          <w:lang w:val="it-IT"/>
        </w:rPr>
        <w:t>rasparenza</w:t>
      </w:r>
      <w:r w:rsidRPr="00D869CC">
        <w:rPr>
          <w:rFonts w:ascii="Garamond" w:hAnsi="Garamond" w:cstheme="minorHAnsi"/>
          <w:b w:val="0"/>
          <w:bCs w:val="0"/>
          <w:spacing w:val="1"/>
          <w:sz w:val="24"/>
          <w:szCs w:val="24"/>
          <w:lang w:val="it-IT"/>
        </w:rPr>
        <w:t xml:space="preserve">, di cui al </w:t>
      </w:r>
      <w:r w:rsidRPr="00D869CC">
        <w:rPr>
          <w:rFonts w:ascii="Garamond" w:hAnsi="Garamond" w:cstheme="minorHAnsi"/>
          <w:b w:val="0"/>
          <w:bCs w:val="0"/>
          <w:sz w:val="24"/>
          <w:szCs w:val="24"/>
          <w:lang w:val="it-IT"/>
        </w:rPr>
        <w:t>Piano Nazionale Anticorruzione e negli atti di regolazione generali adottati dall’ANAC ai sensi della legge n.190 del 2012, del decreto legislativo n. 33 del 2013 e di tutte le ulteriori specifiche normative di riferimento delle altre materie dallo stesso assorbite, nonché sulla base del “Piano tipo”, di cui al Decreto del Ministro per la Pubblica Amministrazione del 30 giugno 2022, concernente la definizione del contenuto del Piano Integrato di Attività e Organizzazione.</w:t>
      </w:r>
    </w:p>
    <w:p w14:paraId="41AB2AFF" w14:textId="41D6EE26" w:rsidR="009A2A76" w:rsidRPr="00D869CC" w:rsidRDefault="009A2A76" w:rsidP="009A2A76">
      <w:pPr>
        <w:pStyle w:val="Corpotesto"/>
        <w:spacing w:before="116" w:line="240" w:lineRule="auto"/>
        <w:ind w:left="112" w:right="107"/>
        <w:jc w:val="both"/>
        <w:rPr>
          <w:rFonts w:ascii="Garamond" w:hAnsi="Garamond" w:cstheme="minorHAnsi"/>
          <w:b w:val="0"/>
          <w:bCs w:val="0"/>
          <w:sz w:val="24"/>
          <w:szCs w:val="24"/>
          <w:lang w:val="it-IT"/>
        </w:rPr>
      </w:pPr>
      <w:r w:rsidRPr="00D869CC">
        <w:rPr>
          <w:rFonts w:ascii="Garamond" w:hAnsi="Garamond" w:cstheme="minorHAnsi"/>
          <w:b w:val="0"/>
          <w:bCs w:val="0"/>
          <w:sz w:val="24"/>
          <w:szCs w:val="24"/>
          <w:lang w:val="it-IT"/>
        </w:rPr>
        <w:t>Ai</w:t>
      </w:r>
      <w:r w:rsidR="005A5242" w:rsidRPr="00D869CC">
        <w:rPr>
          <w:rFonts w:ascii="Garamond" w:hAnsi="Garamond" w:cstheme="minorHAnsi"/>
          <w:b w:val="0"/>
          <w:bCs w:val="0"/>
          <w:sz w:val="24"/>
          <w:szCs w:val="24"/>
          <w:lang w:val="it-IT"/>
        </w:rPr>
        <w:t xml:space="preserve"> </w:t>
      </w:r>
      <w:r w:rsidRPr="00D869CC">
        <w:rPr>
          <w:rFonts w:ascii="Garamond" w:hAnsi="Garamond" w:cstheme="minorHAnsi"/>
          <w:b w:val="0"/>
          <w:bCs w:val="0"/>
          <w:sz w:val="24"/>
          <w:szCs w:val="24"/>
          <w:lang w:val="it-IT"/>
        </w:rPr>
        <w:t>sensi</w:t>
      </w:r>
      <w:r w:rsidR="005A5242" w:rsidRPr="00D869CC">
        <w:rPr>
          <w:rFonts w:ascii="Garamond" w:hAnsi="Garamond" w:cstheme="minorHAnsi"/>
          <w:b w:val="0"/>
          <w:bCs w:val="0"/>
          <w:sz w:val="24"/>
          <w:szCs w:val="24"/>
          <w:lang w:val="it-IT"/>
        </w:rPr>
        <w:t xml:space="preserve"> </w:t>
      </w:r>
      <w:r w:rsidRPr="00D869CC">
        <w:rPr>
          <w:rFonts w:ascii="Garamond" w:hAnsi="Garamond" w:cstheme="minorHAnsi"/>
          <w:b w:val="0"/>
          <w:bCs w:val="0"/>
          <w:sz w:val="24"/>
          <w:szCs w:val="24"/>
          <w:lang w:val="it-IT"/>
        </w:rPr>
        <w:t>dell’art.</w:t>
      </w:r>
      <w:r w:rsidR="0017708C" w:rsidRPr="00D869CC">
        <w:rPr>
          <w:rFonts w:ascii="Garamond" w:hAnsi="Garamond" w:cstheme="minorHAnsi"/>
          <w:b w:val="0"/>
          <w:bCs w:val="0"/>
          <w:sz w:val="24"/>
          <w:szCs w:val="24"/>
          <w:lang w:val="it-IT"/>
        </w:rPr>
        <w:t xml:space="preserve"> </w:t>
      </w:r>
      <w:r w:rsidRPr="00D869CC">
        <w:rPr>
          <w:rFonts w:ascii="Garamond" w:hAnsi="Garamond" w:cstheme="minorHAnsi"/>
          <w:b w:val="0"/>
          <w:bCs w:val="0"/>
          <w:sz w:val="24"/>
          <w:szCs w:val="24"/>
          <w:lang w:val="it-IT"/>
        </w:rPr>
        <w:t>6,</w:t>
      </w:r>
      <w:r w:rsidR="005A5242" w:rsidRPr="00D869CC">
        <w:rPr>
          <w:rFonts w:ascii="Garamond" w:hAnsi="Garamond" w:cstheme="minorHAnsi"/>
          <w:b w:val="0"/>
          <w:bCs w:val="0"/>
          <w:sz w:val="24"/>
          <w:szCs w:val="24"/>
          <w:lang w:val="it-IT"/>
        </w:rPr>
        <w:t xml:space="preserve"> </w:t>
      </w:r>
      <w:r w:rsidRPr="00D869CC">
        <w:rPr>
          <w:rFonts w:ascii="Garamond" w:hAnsi="Garamond" w:cstheme="minorHAnsi"/>
          <w:b w:val="0"/>
          <w:bCs w:val="0"/>
          <w:sz w:val="24"/>
          <w:szCs w:val="24"/>
          <w:lang w:val="it-IT"/>
        </w:rPr>
        <w:t>comma</w:t>
      </w:r>
      <w:r w:rsidR="005A5242" w:rsidRPr="00D869CC">
        <w:rPr>
          <w:rFonts w:ascii="Garamond" w:hAnsi="Garamond" w:cstheme="minorHAnsi"/>
          <w:b w:val="0"/>
          <w:bCs w:val="0"/>
          <w:sz w:val="24"/>
          <w:szCs w:val="24"/>
          <w:lang w:val="it-IT"/>
        </w:rPr>
        <w:t xml:space="preserve"> </w:t>
      </w:r>
      <w:r w:rsidRPr="00D869CC">
        <w:rPr>
          <w:rFonts w:ascii="Garamond" w:hAnsi="Garamond" w:cstheme="minorHAnsi"/>
          <w:b w:val="0"/>
          <w:bCs w:val="0"/>
          <w:sz w:val="24"/>
          <w:szCs w:val="24"/>
          <w:lang w:val="it-IT"/>
        </w:rPr>
        <w:t>6-bis, del decreto legge 9 giugno 2021, n.</w:t>
      </w:r>
      <w:r w:rsidR="005A5242" w:rsidRPr="00D869CC">
        <w:rPr>
          <w:rFonts w:ascii="Garamond" w:hAnsi="Garamond" w:cstheme="minorHAnsi"/>
          <w:b w:val="0"/>
          <w:bCs w:val="0"/>
          <w:sz w:val="24"/>
          <w:szCs w:val="24"/>
          <w:lang w:val="it-IT"/>
        </w:rPr>
        <w:t xml:space="preserve"> </w:t>
      </w:r>
      <w:r w:rsidRPr="00D869CC">
        <w:rPr>
          <w:rFonts w:ascii="Garamond" w:hAnsi="Garamond" w:cstheme="minorHAnsi"/>
          <w:b w:val="0"/>
          <w:bCs w:val="0"/>
          <w:sz w:val="24"/>
          <w:szCs w:val="24"/>
          <w:lang w:val="it-IT"/>
        </w:rPr>
        <w:t>80, convertito, con modificazioni, in legge 6 agosto 2021, n.113, come introdotto dall’art.1, comma 12, del decreto legge 30 dicembre 2021, n. 228, convertito con modificazioni dalla legge n.25 febbraio 2022, n. 15 e successivamente modificato dall’art.7, comma1 del decreto legge 30 aprile 2022, n.36, convertito con modificazioni, in legge 29 giugno 2022, n. 79, le Amministrazioni e gli Enti adottano il PIAO a regime entro il 31 gennaio di ogni anno o in caso di proroga per legge dei termini di approvazione dei bilanci di previsioni, entro 30 giorni dall’approvazione di quest’ultimi.</w:t>
      </w:r>
    </w:p>
    <w:p w14:paraId="5E9D43B7" w14:textId="77777777" w:rsidR="009A2A76" w:rsidRPr="00D869CC" w:rsidRDefault="009A2A76" w:rsidP="009A2A76">
      <w:pPr>
        <w:pStyle w:val="Corpotesto"/>
        <w:spacing w:before="119" w:after="0" w:line="240" w:lineRule="auto"/>
        <w:ind w:left="112" w:right="107"/>
        <w:jc w:val="both"/>
        <w:rPr>
          <w:rFonts w:ascii="Garamond" w:hAnsi="Garamond" w:cstheme="minorHAnsi"/>
          <w:b w:val="0"/>
          <w:bCs w:val="0"/>
          <w:sz w:val="24"/>
          <w:szCs w:val="24"/>
          <w:lang w:val="it-IT"/>
        </w:rPr>
      </w:pPr>
      <w:r w:rsidRPr="00D869CC">
        <w:rPr>
          <w:rFonts w:ascii="Garamond" w:hAnsi="Garamond" w:cstheme="minorHAnsi"/>
          <w:b w:val="0"/>
          <w:bCs w:val="0"/>
          <w:sz w:val="24"/>
          <w:szCs w:val="24"/>
          <w:lang w:val="it-IT"/>
        </w:rPr>
        <w:t xml:space="preserve">Ai sensi dell’art. 6 del Decreto del Ministro per la Pubblica Amministrazione del 30 giugno 2022 concernente la definizione del contenuto del Piano Integrato di Attività e Organizzazione, le </w:t>
      </w:r>
      <w:r w:rsidRPr="00D869CC">
        <w:rPr>
          <w:rFonts w:ascii="Garamond" w:hAnsi="Garamond" w:cstheme="minorHAnsi"/>
          <w:b w:val="0"/>
          <w:bCs w:val="0"/>
          <w:spacing w:val="1"/>
          <w:sz w:val="24"/>
          <w:szCs w:val="24"/>
          <w:lang w:val="it-IT"/>
        </w:rPr>
        <w:t>A</w:t>
      </w:r>
      <w:r w:rsidRPr="00D869CC">
        <w:rPr>
          <w:rFonts w:ascii="Garamond" w:hAnsi="Garamond" w:cstheme="minorHAnsi"/>
          <w:b w:val="0"/>
          <w:bCs w:val="0"/>
          <w:sz w:val="24"/>
          <w:szCs w:val="24"/>
          <w:lang w:val="it-IT"/>
        </w:rPr>
        <w:t>mministrazioni tenute all’adozione del PIAO con meno di 50 dipendenti, procedono alle attività di cui all’articolo 3, comma 1, lettera c), n.3), per la mappatura dei processi, limitandosi all’aggiornamento di quella esistente all’entrata in vigore del presente decreto considerando, ai sensi dell’articolo 1, comma 16, della legge n. 190 del 2012, quali aree a rischio corruttivo, quelle relative a:</w:t>
      </w:r>
    </w:p>
    <w:p w14:paraId="523B9D78" w14:textId="77777777" w:rsidR="009A2A76" w:rsidRPr="00D869CC" w:rsidRDefault="009A2A76" w:rsidP="00195D3D">
      <w:pPr>
        <w:pStyle w:val="Corpotesto"/>
        <w:numPr>
          <w:ilvl w:val="0"/>
          <w:numId w:val="4"/>
        </w:numPr>
        <w:spacing w:before="0" w:after="0" w:line="240" w:lineRule="auto"/>
        <w:ind w:right="107"/>
        <w:jc w:val="both"/>
        <w:rPr>
          <w:rFonts w:ascii="Garamond" w:hAnsi="Garamond" w:cstheme="minorHAnsi"/>
          <w:b w:val="0"/>
          <w:bCs w:val="0"/>
          <w:sz w:val="24"/>
          <w:szCs w:val="24"/>
          <w:lang w:val="it-IT"/>
        </w:rPr>
      </w:pPr>
      <w:r w:rsidRPr="00D869CC">
        <w:rPr>
          <w:rFonts w:ascii="Garamond" w:hAnsi="Garamond" w:cstheme="minorHAnsi"/>
          <w:b w:val="0"/>
          <w:bCs w:val="0"/>
          <w:sz w:val="24"/>
          <w:szCs w:val="24"/>
          <w:lang w:val="it-IT"/>
        </w:rPr>
        <w:t>autorizzazione/concessione;</w:t>
      </w:r>
    </w:p>
    <w:p w14:paraId="5414E434" w14:textId="77777777" w:rsidR="009A2A76" w:rsidRPr="00D869CC" w:rsidRDefault="009A2A76" w:rsidP="00195D3D">
      <w:pPr>
        <w:pStyle w:val="Corpotesto"/>
        <w:numPr>
          <w:ilvl w:val="0"/>
          <w:numId w:val="4"/>
        </w:numPr>
        <w:spacing w:before="0" w:after="0" w:line="240" w:lineRule="auto"/>
        <w:ind w:right="107"/>
        <w:jc w:val="both"/>
        <w:rPr>
          <w:rFonts w:ascii="Garamond" w:hAnsi="Garamond" w:cstheme="minorHAnsi"/>
          <w:b w:val="0"/>
          <w:bCs w:val="0"/>
          <w:sz w:val="24"/>
          <w:szCs w:val="24"/>
          <w:lang w:val="it-IT"/>
        </w:rPr>
      </w:pPr>
      <w:r w:rsidRPr="00D869CC">
        <w:rPr>
          <w:rFonts w:ascii="Garamond" w:hAnsi="Garamond" w:cstheme="minorHAnsi"/>
          <w:b w:val="0"/>
          <w:bCs w:val="0"/>
          <w:sz w:val="24"/>
          <w:szCs w:val="24"/>
          <w:lang w:val="it-IT"/>
        </w:rPr>
        <w:t>contratti pubblici;</w:t>
      </w:r>
    </w:p>
    <w:p w14:paraId="4083700A" w14:textId="77777777" w:rsidR="009A2A76" w:rsidRPr="00D869CC" w:rsidRDefault="009A2A76" w:rsidP="00195D3D">
      <w:pPr>
        <w:pStyle w:val="Corpotesto"/>
        <w:numPr>
          <w:ilvl w:val="0"/>
          <w:numId w:val="4"/>
        </w:numPr>
        <w:spacing w:before="0" w:after="0" w:line="240" w:lineRule="auto"/>
        <w:ind w:right="107"/>
        <w:jc w:val="both"/>
        <w:rPr>
          <w:rFonts w:ascii="Garamond" w:hAnsi="Garamond" w:cstheme="minorHAnsi"/>
          <w:b w:val="0"/>
          <w:bCs w:val="0"/>
          <w:sz w:val="24"/>
          <w:szCs w:val="24"/>
          <w:lang w:val="it-IT"/>
        </w:rPr>
      </w:pPr>
      <w:r w:rsidRPr="00D869CC">
        <w:rPr>
          <w:rFonts w:ascii="Garamond" w:hAnsi="Garamond" w:cstheme="minorHAnsi"/>
          <w:b w:val="0"/>
          <w:bCs w:val="0"/>
          <w:sz w:val="24"/>
          <w:szCs w:val="24"/>
          <w:lang w:val="it-IT"/>
        </w:rPr>
        <w:lastRenderedPageBreak/>
        <w:t>concessione ed erogazione di sovvenzioni, contributi;</w:t>
      </w:r>
    </w:p>
    <w:p w14:paraId="0D6DFE9C" w14:textId="77777777" w:rsidR="009A2A76" w:rsidRPr="00D869CC" w:rsidRDefault="009A2A76" w:rsidP="00195D3D">
      <w:pPr>
        <w:pStyle w:val="Corpotesto"/>
        <w:numPr>
          <w:ilvl w:val="0"/>
          <w:numId w:val="4"/>
        </w:numPr>
        <w:spacing w:before="0" w:after="0" w:line="240" w:lineRule="auto"/>
        <w:ind w:right="107"/>
        <w:jc w:val="both"/>
        <w:rPr>
          <w:rFonts w:ascii="Garamond" w:hAnsi="Garamond" w:cstheme="minorHAnsi"/>
          <w:b w:val="0"/>
          <w:bCs w:val="0"/>
          <w:sz w:val="24"/>
          <w:szCs w:val="24"/>
          <w:lang w:val="it-IT"/>
        </w:rPr>
      </w:pPr>
      <w:r w:rsidRPr="00D869CC">
        <w:rPr>
          <w:rFonts w:ascii="Garamond" w:hAnsi="Garamond" w:cstheme="minorHAnsi"/>
          <w:b w:val="0"/>
          <w:bCs w:val="0"/>
          <w:sz w:val="24"/>
          <w:szCs w:val="24"/>
          <w:lang w:val="it-IT"/>
        </w:rPr>
        <w:t>concorsi e prove selettive;</w:t>
      </w:r>
    </w:p>
    <w:p w14:paraId="4FCD6B61" w14:textId="77777777" w:rsidR="009A2A76" w:rsidRPr="00D869CC" w:rsidRDefault="009A2A76" w:rsidP="00195D3D">
      <w:pPr>
        <w:pStyle w:val="Corpotesto"/>
        <w:numPr>
          <w:ilvl w:val="0"/>
          <w:numId w:val="4"/>
        </w:numPr>
        <w:spacing w:before="0" w:line="240" w:lineRule="auto"/>
        <w:ind w:right="107"/>
        <w:jc w:val="both"/>
        <w:rPr>
          <w:rFonts w:ascii="Garamond" w:hAnsi="Garamond" w:cstheme="minorHAnsi"/>
          <w:b w:val="0"/>
          <w:bCs w:val="0"/>
          <w:sz w:val="24"/>
          <w:szCs w:val="24"/>
          <w:lang w:val="it-IT"/>
        </w:rPr>
      </w:pPr>
      <w:r w:rsidRPr="00D869CC">
        <w:rPr>
          <w:rFonts w:ascii="Garamond" w:hAnsi="Garamond" w:cstheme="minorHAnsi"/>
          <w:b w:val="0"/>
          <w:bCs w:val="0"/>
          <w:sz w:val="24"/>
          <w:szCs w:val="24"/>
          <w:lang w:val="it-IT"/>
        </w:rPr>
        <w:t>processi, individuati dal Responsabile della Prevenzione della Corruzione e della Trasparenza (RPCT) e dai responsabili degli uffici, ritenuti di maggiore rilievo per il raggiungimento degli obiettivi di performance a protezione del valore pubblico.</w:t>
      </w:r>
    </w:p>
    <w:p w14:paraId="169D57BC" w14:textId="21666956" w:rsidR="009A2A76" w:rsidRPr="00D869CC" w:rsidRDefault="009A2A76" w:rsidP="009A2A76">
      <w:pPr>
        <w:pStyle w:val="Corpotesto"/>
        <w:spacing w:before="114" w:line="240" w:lineRule="auto"/>
        <w:ind w:left="112" w:right="107"/>
        <w:jc w:val="both"/>
        <w:rPr>
          <w:rFonts w:ascii="Garamond" w:hAnsi="Garamond" w:cstheme="minorHAnsi"/>
          <w:b w:val="0"/>
          <w:bCs w:val="0"/>
          <w:sz w:val="24"/>
          <w:szCs w:val="24"/>
          <w:lang w:val="it-IT"/>
        </w:rPr>
      </w:pPr>
      <w:r w:rsidRPr="00D869CC">
        <w:rPr>
          <w:rFonts w:ascii="Garamond" w:hAnsi="Garamond" w:cstheme="minorHAnsi"/>
          <w:b w:val="0"/>
          <w:bCs w:val="0"/>
          <w:sz w:val="24"/>
          <w:szCs w:val="24"/>
          <w:lang w:val="it-IT"/>
        </w:rPr>
        <w:t xml:space="preserve">L’aggiornamento nel triennio di vigenza della sottosezione di programmazione “Rischi corruttivi e trasparenza” avviene in presenza di fatti corruttivi, modifiche organizzative rilevanti o ipotesi di disfunzioni amministrative significative intercorse ovvero di aggiornamenti o modifiche degli obiettivi di performance a protezione del valore pubblico. Scaduto il triennio di validità il Piano </w:t>
      </w:r>
      <w:r w:rsidR="005A5242" w:rsidRPr="00D869CC">
        <w:rPr>
          <w:rFonts w:ascii="Garamond" w:hAnsi="Garamond" w:cstheme="minorHAnsi"/>
          <w:b w:val="0"/>
          <w:bCs w:val="0"/>
          <w:sz w:val="24"/>
          <w:szCs w:val="24"/>
          <w:lang w:val="it-IT"/>
        </w:rPr>
        <w:t>è modificato</w:t>
      </w:r>
      <w:r w:rsidRPr="00D869CC">
        <w:rPr>
          <w:rFonts w:ascii="Garamond" w:hAnsi="Garamond" w:cstheme="minorHAnsi"/>
          <w:b w:val="0"/>
          <w:bCs w:val="0"/>
          <w:sz w:val="24"/>
          <w:szCs w:val="24"/>
          <w:lang w:val="it-IT"/>
        </w:rPr>
        <w:t xml:space="preserve"> sulla base delle risultanze dei monitoraggi effettuati nel triennio.</w:t>
      </w:r>
    </w:p>
    <w:p w14:paraId="2D3B8590" w14:textId="19D8F02D" w:rsidR="009A2A76" w:rsidRPr="00D869CC" w:rsidRDefault="009A2A76" w:rsidP="00A94E84">
      <w:pPr>
        <w:pStyle w:val="Corpotesto"/>
        <w:spacing w:before="122" w:line="240" w:lineRule="auto"/>
        <w:ind w:left="112" w:right="107"/>
        <w:jc w:val="both"/>
        <w:rPr>
          <w:rFonts w:ascii="Garamond" w:hAnsi="Garamond" w:cstheme="minorHAnsi"/>
          <w:b w:val="0"/>
          <w:bCs w:val="0"/>
          <w:sz w:val="24"/>
          <w:szCs w:val="24"/>
          <w:lang w:val="it-IT"/>
        </w:rPr>
      </w:pPr>
      <w:r w:rsidRPr="00D869CC">
        <w:rPr>
          <w:rFonts w:ascii="Garamond" w:hAnsi="Garamond" w:cstheme="minorHAnsi"/>
          <w:b w:val="0"/>
          <w:bCs w:val="0"/>
          <w:sz w:val="24"/>
          <w:szCs w:val="24"/>
          <w:lang w:val="it-IT"/>
        </w:rPr>
        <w:t>Le amministrazioni con meno di 50 dipendenti sono tenute, altresì, alla predisposizione del Piano integrato di attività e organizzazione limitatamente all’articolo 4, comma 1, lettere a),</w:t>
      </w:r>
      <w:r w:rsidR="005A5242" w:rsidRPr="00D869CC">
        <w:rPr>
          <w:rFonts w:ascii="Garamond" w:hAnsi="Garamond" w:cstheme="minorHAnsi"/>
          <w:b w:val="0"/>
          <w:bCs w:val="0"/>
          <w:sz w:val="24"/>
          <w:szCs w:val="24"/>
          <w:lang w:val="it-IT"/>
        </w:rPr>
        <w:t xml:space="preserve"> </w:t>
      </w:r>
      <w:r w:rsidRPr="00D869CC">
        <w:rPr>
          <w:rFonts w:ascii="Garamond" w:hAnsi="Garamond" w:cstheme="minorHAnsi"/>
          <w:b w:val="0"/>
          <w:bCs w:val="0"/>
          <w:sz w:val="24"/>
          <w:szCs w:val="24"/>
          <w:lang w:val="it-IT"/>
        </w:rPr>
        <w:t>b) e c), n.2.</w:t>
      </w:r>
    </w:p>
    <w:p w14:paraId="14094A18" w14:textId="4E08EA85" w:rsidR="0017708C" w:rsidRPr="00D869CC" w:rsidRDefault="0017708C" w:rsidP="0017708C">
      <w:pPr>
        <w:pStyle w:val="Corpotesto"/>
        <w:spacing w:before="119" w:line="240" w:lineRule="auto"/>
        <w:ind w:left="112" w:right="107"/>
        <w:jc w:val="both"/>
        <w:rPr>
          <w:rFonts w:ascii="Garamond" w:hAnsi="Garamond" w:cstheme="minorHAnsi"/>
          <w:b w:val="0"/>
          <w:bCs w:val="0"/>
          <w:sz w:val="24"/>
          <w:szCs w:val="24"/>
          <w:lang w:val="it-IT"/>
        </w:rPr>
      </w:pPr>
      <w:r w:rsidRPr="00D869CC">
        <w:rPr>
          <w:rFonts w:ascii="Garamond" w:hAnsi="Garamond" w:cstheme="minorHAnsi"/>
          <w:b w:val="0"/>
          <w:bCs w:val="0"/>
          <w:sz w:val="24"/>
          <w:szCs w:val="24"/>
          <w:lang w:val="it-IT"/>
        </w:rPr>
        <w:t>Il presente Piano Integrato di Attività e Organizzazione è deliberato in coerenza con il Documento Unico di Programmazione 202</w:t>
      </w:r>
      <w:r w:rsidR="00DD3F19" w:rsidRPr="00D869CC">
        <w:rPr>
          <w:rFonts w:ascii="Garamond" w:hAnsi="Garamond" w:cstheme="minorHAnsi"/>
          <w:b w:val="0"/>
          <w:bCs w:val="0"/>
          <w:sz w:val="24"/>
          <w:szCs w:val="24"/>
          <w:lang w:val="it-IT"/>
        </w:rPr>
        <w:t>4</w:t>
      </w:r>
      <w:r w:rsidRPr="00D869CC">
        <w:rPr>
          <w:rFonts w:ascii="Garamond" w:hAnsi="Garamond" w:cstheme="minorHAnsi"/>
          <w:b w:val="0"/>
          <w:bCs w:val="0"/>
          <w:sz w:val="24"/>
          <w:szCs w:val="24"/>
          <w:lang w:val="it-IT"/>
        </w:rPr>
        <w:t xml:space="preserve"> -202</w:t>
      </w:r>
      <w:r w:rsidR="00DD3F19" w:rsidRPr="00D869CC">
        <w:rPr>
          <w:rFonts w:ascii="Garamond" w:hAnsi="Garamond" w:cstheme="minorHAnsi"/>
          <w:b w:val="0"/>
          <w:bCs w:val="0"/>
          <w:sz w:val="24"/>
          <w:szCs w:val="24"/>
          <w:lang w:val="it-IT"/>
        </w:rPr>
        <w:t>6</w:t>
      </w:r>
      <w:r w:rsidRPr="00D869CC">
        <w:rPr>
          <w:rFonts w:ascii="Garamond" w:hAnsi="Garamond" w:cstheme="minorHAnsi"/>
          <w:b w:val="0"/>
          <w:bCs w:val="0"/>
          <w:sz w:val="24"/>
          <w:szCs w:val="24"/>
          <w:lang w:val="it-IT"/>
        </w:rPr>
        <w:t>, approvato con deliberazione del Consiglio Comunale n.</w:t>
      </w:r>
      <w:r w:rsidR="00D869CC">
        <w:rPr>
          <w:rFonts w:ascii="Garamond" w:hAnsi="Garamond" w:cstheme="minorHAnsi"/>
          <w:b w:val="0"/>
          <w:bCs w:val="0"/>
          <w:sz w:val="24"/>
          <w:szCs w:val="24"/>
          <w:lang w:val="it-IT"/>
        </w:rPr>
        <w:t xml:space="preserve"> </w:t>
      </w:r>
      <w:r w:rsidR="004C54AC" w:rsidRPr="00D869CC">
        <w:rPr>
          <w:rFonts w:ascii="Garamond" w:hAnsi="Garamond" w:cstheme="minorHAnsi"/>
          <w:b w:val="0"/>
          <w:bCs w:val="0"/>
          <w:sz w:val="24"/>
          <w:szCs w:val="24"/>
          <w:lang w:val="it-IT"/>
        </w:rPr>
        <w:t>2</w:t>
      </w:r>
      <w:r w:rsidR="00D869CC" w:rsidRPr="00D869CC">
        <w:rPr>
          <w:rFonts w:ascii="Garamond" w:hAnsi="Garamond" w:cstheme="minorHAnsi"/>
          <w:b w:val="0"/>
          <w:bCs w:val="0"/>
          <w:sz w:val="24"/>
          <w:szCs w:val="24"/>
          <w:lang w:val="it-IT"/>
        </w:rPr>
        <w:t>0</w:t>
      </w:r>
      <w:r w:rsidRPr="00D869CC">
        <w:rPr>
          <w:rFonts w:ascii="Garamond" w:hAnsi="Garamond" w:cstheme="minorHAnsi"/>
          <w:b w:val="0"/>
          <w:bCs w:val="0"/>
          <w:sz w:val="24"/>
          <w:szCs w:val="24"/>
          <w:lang w:val="it-IT"/>
        </w:rPr>
        <w:t xml:space="preserve"> del </w:t>
      </w:r>
      <w:r w:rsidR="00D869CC" w:rsidRPr="00D869CC">
        <w:rPr>
          <w:rFonts w:ascii="Garamond" w:hAnsi="Garamond" w:cstheme="minorHAnsi"/>
          <w:b w:val="0"/>
          <w:bCs w:val="0"/>
          <w:sz w:val="24"/>
          <w:szCs w:val="24"/>
          <w:lang w:val="it-IT"/>
        </w:rPr>
        <w:t>06.11.</w:t>
      </w:r>
      <w:r w:rsidRPr="00D869CC">
        <w:rPr>
          <w:rFonts w:ascii="Garamond" w:hAnsi="Garamond" w:cstheme="minorHAnsi"/>
          <w:b w:val="0"/>
          <w:bCs w:val="0"/>
          <w:sz w:val="24"/>
          <w:szCs w:val="24"/>
          <w:lang w:val="it-IT"/>
        </w:rPr>
        <w:t>2023 ed il bilancio di previsione finanziario 202</w:t>
      </w:r>
      <w:r w:rsidR="00DD3F19" w:rsidRPr="00D869CC">
        <w:rPr>
          <w:rFonts w:ascii="Garamond" w:hAnsi="Garamond" w:cstheme="minorHAnsi"/>
          <w:b w:val="0"/>
          <w:bCs w:val="0"/>
          <w:sz w:val="24"/>
          <w:szCs w:val="24"/>
          <w:lang w:val="it-IT"/>
        </w:rPr>
        <w:t>4</w:t>
      </w:r>
      <w:r w:rsidRPr="00D869CC">
        <w:rPr>
          <w:rFonts w:ascii="Garamond" w:hAnsi="Garamond" w:cstheme="minorHAnsi"/>
          <w:b w:val="0"/>
          <w:bCs w:val="0"/>
          <w:sz w:val="24"/>
          <w:szCs w:val="24"/>
          <w:lang w:val="it-IT"/>
        </w:rPr>
        <w:t>- 202</w:t>
      </w:r>
      <w:r w:rsidR="00DD3F19" w:rsidRPr="00D869CC">
        <w:rPr>
          <w:rFonts w:ascii="Garamond" w:hAnsi="Garamond" w:cstheme="minorHAnsi"/>
          <w:b w:val="0"/>
          <w:bCs w:val="0"/>
          <w:sz w:val="24"/>
          <w:szCs w:val="24"/>
          <w:lang w:val="it-IT"/>
        </w:rPr>
        <w:t>6</w:t>
      </w:r>
      <w:r w:rsidRPr="00D869CC">
        <w:rPr>
          <w:rFonts w:ascii="Garamond" w:hAnsi="Garamond" w:cstheme="minorHAnsi"/>
          <w:b w:val="0"/>
          <w:bCs w:val="0"/>
          <w:sz w:val="24"/>
          <w:szCs w:val="24"/>
          <w:lang w:val="it-IT"/>
        </w:rPr>
        <w:t xml:space="preserve"> approvato con deliberazione del Consiglio Comunale n.</w:t>
      </w:r>
      <w:r w:rsidR="00D869CC" w:rsidRPr="00D869CC">
        <w:rPr>
          <w:rFonts w:ascii="Garamond" w:hAnsi="Garamond" w:cstheme="minorHAnsi"/>
          <w:b w:val="0"/>
          <w:bCs w:val="0"/>
          <w:sz w:val="24"/>
          <w:szCs w:val="24"/>
          <w:lang w:val="it-IT"/>
        </w:rPr>
        <w:t>32</w:t>
      </w:r>
      <w:r w:rsidRPr="00D869CC">
        <w:rPr>
          <w:rFonts w:ascii="Garamond" w:hAnsi="Garamond" w:cstheme="minorHAnsi"/>
          <w:b w:val="0"/>
          <w:bCs w:val="0"/>
          <w:sz w:val="24"/>
          <w:szCs w:val="24"/>
          <w:lang w:val="it-IT"/>
        </w:rPr>
        <w:t xml:space="preserve"> del </w:t>
      </w:r>
      <w:r w:rsidR="004C54AC" w:rsidRPr="00D869CC">
        <w:rPr>
          <w:rFonts w:ascii="Garamond" w:hAnsi="Garamond" w:cstheme="minorHAnsi"/>
          <w:b w:val="0"/>
          <w:bCs w:val="0"/>
          <w:sz w:val="24"/>
          <w:szCs w:val="24"/>
          <w:lang w:val="it-IT"/>
        </w:rPr>
        <w:t>20.</w:t>
      </w:r>
      <w:r w:rsidR="00D869CC" w:rsidRPr="00D869CC">
        <w:rPr>
          <w:rFonts w:ascii="Garamond" w:hAnsi="Garamond" w:cstheme="minorHAnsi"/>
          <w:b w:val="0"/>
          <w:bCs w:val="0"/>
          <w:sz w:val="24"/>
          <w:szCs w:val="24"/>
          <w:lang w:val="it-IT"/>
        </w:rPr>
        <w:t>12</w:t>
      </w:r>
      <w:r w:rsidR="004C54AC" w:rsidRPr="00D869CC">
        <w:rPr>
          <w:rFonts w:ascii="Garamond" w:hAnsi="Garamond" w:cstheme="minorHAnsi"/>
          <w:b w:val="0"/>
          <w:bCs w:val="0"/>
          <w:sz w:val="24"/>
          <w:szCs w:val="24"/>
          <w:lang w:val="it-IT"/>
        </w:rPr>
        <w:t>.2023</w:t>
      </w:r>
      <w:r w:rsidRPr="00D869CC">
        <w:rPr>
          <w:rFonts w:ascii="Garamond" w:hAnsi="Garamond" w:cstheme="minorHAnsi"/>
          <w:b w:val="0"/>
          <w:bCs w:val="0"/>
          <w:sz w:val="24"/>
          <w:szCs w:val="24"/>
          <w:lang w:val="it-IT"/>
        </w:rPr>
        <w:t xml:space="preserve">.          </w:t>
      </w:r>
    </w:p>
    <w:p w14:paraId="436C2E7F" w14:textId="2DB8F04D" w:rsidR="0017708C" w:rsidRDefault="0017708C" w:rsidP="0017708C">
      <w:pPr>
        <w:pStyle w:val="Corpotesto"/>
        <w:spacing w:before="119" w:line="240" w:lineRule="auto"/>
        <w:ind w:left="112" w:right="107"/>
        <w:jc w:val="both"/>
        <w:rPr>
          <w:rFonts w:ascii="Garamond" w:hAnsi="Garamond" w:cstheme="minorHAnsi"/>
          <w:b w:val="0"/>
          <w:bCs w:val="0"/>
          <w:sz w:val="24"/>
          <w:szCs w:val="24"/>
          <w:lang w:val="it-IT"/>
        </w:rPr>
      </w:pPr>
      <w:r w:rsidRPr="00D869CC">
        <w:rPr>
          <w:rFonts w:ascii="Garamond" w:hAnsi="Garamond" w:cstheme="minorHAnsi"/>
          <w:b w:val="0"/>
          <w:bCs w:val="0"/>
          <w:sz w:val="24"/>
          <w:szCs w:val="24"/>
          <w:lang w:val="it-IT"/>
        </w:rPr>
        <w:t>Ai sensi dell’art. 1, comma 1, del DPR n. 81/2022, integra il Piano dei fabbisogni di personale, il Piano delle azioni concrete, il Piano per razionalizzare l’utilizzo delle dotazioni strumentali, anche informatiche, che corredano le stazioni di lavoro nell’automazione d’ufficio, il Piano della performance, il Piano Triennale per la Prevenzione della Corruzione e della Trasparenza, il Piano organizzativo del lavoro agile e il Piano di azioni positive.</w:t>
      </w:r>
    </w:p>
    <w:p w14:paraId="2AE794B6" w14:textId="4BA65428" w:rsidR="00D869CC" w:rsidRDefault="00D869CC" w:rsidP="0017708C">
      <w:pPr>
        <w:pStyle w:val="Corpotesto"/>
        <w:spacing w:before="119" w:line="240" w:lineRule="auto"/>
        <w:ind w:left="112" w:right="107"/>
        <w:jc w:val="both"/>
        <w:rPr>
          <w:rFonts w:ascii="Garamond" w:hAnsi="Garamond" w:cstheme="minorHAnsi"/>
          <w:b w:val="0"/>
          <w:bCs w:val="0"/>
          <w:sz w:val="24"/>
          <w:szCs w:val="24"/>
          <w:lang w:val="it-IT"/>
        </w:rPr>
      </w:pPr>
    </w:p>
    <w:tbl>
      <w:tblPr>
        <w:tblStyle w:val="TableNormal"/>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9632"/>
      </w:tblGrid>
      <w:tr w:rsidR="009A2A76" w:rsidRPr="00D869CC" w14:paraId="3C85B594" w14:textId="77777777" w:rsidTr="005E0D4A">
        <w:trPr>
          <w:trHeight w:val="491"/>
        </w:trPr>
        <w:tc>
          <w:tcPr>
            <w:tcW w:w="5000" w:type="pct"/>
            <w:shd w:val="clear" w:color="auto" w:fill="92D050"/>
          </w:tcPr>
          <w:p w14:paraId="36ECFBD4" w14:textId="5A552001" w:rsidR="009A2A76" w:rsidRPr="00D869CC" w:rsidRDefault="009A2A76" w:rsidP="005E0D4A">
            <w:pPr>
              <w:pStyle w:val="Titolo1"/>
              <w:spacing w:before="240"/>
              <w:jc w:val="both"/>
              <w:rPr>
                <w:rFonts w:ascii="Garamond" w:hAnsi="Garamond" w:cstheme="minorHAnsi"/>
                <w:b/>
                <w:bCs/>
                <w:caps/>
                <w:color w:val="auto"/>
                <w:sz w:val="24"/>
                <w:szCs w:val="24"/>
              </w:rPr>
            </w:pPr>
            <w:r w:rsidRPr="00D869CC">
              <w:rPr>
                <w:rFonts w:ascii="Garamond" w:hAnsi="Garamond" w:cstheme="minorHAnsi"/>
                <w:b/>
                <w:sz w:val="24"/>
                <w:szCs w:val="24"/>
                <w:lang w:val="it-IT"/>
              </w:rPr>
              <w:br w:type="page"/>
            </w:r>
            <w:bookmarkStart w:id="2" w:name="_Toc162613050"/>
            <w:r w:rsidRPr="00D869CC">
              <w:rPr>
                <w:rFonts w:ascii="Garamond" w:hAnsi="Garamond" w:cstheme="minorHAnsi"/>
                <w:b/>
                <w:bCs/>
                <w:caps/>
                <w:color w:val="auto"/>
                <w:sz w:val="24"/>
                <w:szCs w:val="24"/>
              </w:rPr>
              <w:t>1. SCHEDA ANAGRAFICA DELL’AMMINISTRAZIONE</w:t>
            </w:r>
            <w:bookmarkEnd w:id="2"/>
          </w:p>
        </w:tc>
      </w:tr>
      <w:tr w:rsidR="009A2A76" w:rsidRPr="001575B2" w14:paraId="737C26E0" w14:textId="77777777" w:rsidTr="005E0D4A">
        <w:trPr>
          <w:trHeight w:val="491"/>
        </w:trPr>
        <w:tc>
          <w:tcPr>
            <w:tcW w:w="5000" w:type="pct"/>
            <w:shd w:val="clear" w:color="auto" w:fill="auto"/>
          </w:tcPr>
          <w:p w14:paraId="7093C621" w14:textId="30A0E9F9" w:rsidR="009A2A76" w:rsidRPr="00D869CC" w:rsidRDefault="009A2A76" w:rsidP="005E0D4A">
            <w:pPr>
              <w:pStyle w:val="TableParagraph"/>
              <w:tabs>
                <w:tab w:val="left" w:pos="2789"/>
              </w:tabs>
              <w:spacing w:before="1" w:after="0" w:line="240" w:lineRule="auto"/>
              <w:rPr>
                <w:rFonts w:ascii="Garamond" w:hAnsi="Garamond" w:cstheme="minorHAnsi"/>
                <w:sz w:val="24"/>
                <w:szCs w:val="24"/>
                <w:lang w:val="it-IT"/>
              </w:rPr>
            </w:pPr>
            <w:r w:rsidRPr="00D869CC">
              <w:rPr>
                <w:rFonts w:ascii="Garamond" w:hAnsi="Garamond" w:cstheme="minorHAnsi"/>
                <w:sz w:val="24"/>
                <w:szCs w:val="24"/>
                <w:lang w:val="it-IT"/>
              </w:rPr>
              <w:t xml:space="preserve">Comune di </w:t>
            </w:r>
            <w:r w:rsidR="00082832">
              <w:rPr>
                <w:rFonts w:ascii="Garamond" w:hAnsi="Garamond" w:cstheme="minorHAnsi"/>
                <w:sz w:val="24"/>
                <w:szCs w:val="24"/>
                <w:lang w:val="it-IT"/>
              </w:rPr>
              <w:t>Osilo</w:t>
            </w:r>
          </w:p>
          <w:p w14:paraId="7024D83F" w14:textId="63106224" w:rsidR="009A2A76" w:rsidRPr="00D869CC" w:rsidRDefault="009A2A76" w:rsidP="005E0D4A">
            <w:pPr>
              <w:pStyle w:val="TableParagraph"/>
              <w:tabs>
                <w:tab w:val="left" w:pos="2789"/>
              </w:tabs>
              <w:spacing w:before="1" w:after="0" w:line="240" w:lineRule="auto"/>
              <w:rPr>
                <w:rFonts w:ascii="Garamond" w:hAnsi="Garamond" w:cstheme="minorHAnsi"/>
                <w:sz w:val="24"/>
                <w:szCs w:val="24"/>
                <w:lang w:val="it-IT"/>
              </w:rPr>
            </w:pPr>
            <w:r w:rsidRPr="00D869CC">
              <w:rPr>
                <w:rFonts w:ascii="Garamond" w:hAnsi="Garamond" w:cstheme="minorHAnsi"/>
                <w:sz w:val="24"/>
                <w:szCs w:val="24"/>
                <w:lang w:val="it-IT"/>
              </w:rPr>
              <w:t xml:space="preserve">Indirizzo: </w:t>
            </w:r>
            <w:r w:rsidR="00523FD1">
              <w:rPr>
                <w:rFonts w:ascii="Garamond" w:hAnsi="Garamond" w:cstheme="minorHAnsi"/>
                <w:sz w:val="24"/>
                <w:szCs w:val="24"/>
                <w:lang w:val="it-IT"/>
              </w:rPr>
              <w:t xml:space="preserve">Via Sanna Tolu, 30 </w:t>
            </w:r>
          </w:p>
          <w:p w14:paraId="03A46C98" w14:textId="2AC54864" w:rsidR="00F71AFF" w:rsidRDefault="009A2A76" w:rsidP="005E0D4A">
            <w:pPr>
              <w:pStyle w:val="TableParagraph"/>
              <w:tabs>
                <w:tab w:val="left" w:pos="2789"/>
              </w:tabs>
              <w:spacing w:before="1" w:after="0" w:line="240" w:lineRule="auto"/>
              <w:rPr>
                <w:rFonts w:ascii="Garamond" w:hAnsi="Garamond" w:cstheme="minorHAnsi"/>
                <w:sz w:val="24"/>
                <w:szCs w:val="24"/>
                <w:lang w:val="it-IT"/>
              </w:rPr>
            </w:pPr>
            <w:r w:rsidRPr="00D869CC">
              <w:rPr>
                <w:rFonts w:ascii="Garamond" w:hAnsi="Garamond" w:cstheme="minorHAnsi"/>
                <w:sz w:val="24"/>
                <w:szCs w:val="24"/>
                <w:lang w:val="it-IT"/>
              </w:rPr>
              <w:t>Codice fiscale</w:t>
            </w:r>
            <w:r w:rsidR="00F71AFF">
              <w:rPr>
                <w:rFonts w:ascii="Garamond" w:hAnsi="Garamond" w:cstheme="minorHAnsi"/>
                <w:sz w:val="24"/>
                <w:szCs w:val="24"/>
                <w:lang w:val="it-IT"/>
              </w:rPr>
              <w:t>:80005910908</w:t>
            </w:r>
          </w:p>
          <w:p w14:paraId="5088D741" w14:textId="75456E46" w:rsidR="009A2A76" w:rsidRPr="00D869CC" w:rsidRDefault="009A2A76" w:rsidP="005E0D4A">
            <w:pPr>
              <w:pStyle w:val="TableParagraph"/>
              <w:tabs>
                <w:tab w:val="left" w:pos="2789"/>
              </w:tabs>
              <w:spacing w:before="1" w:after="0" w:line="240" w:lineRule="auto"/>
              <w:rPr>
                <w:rFonts w:ascii="Garamond" w:hAnsi="Garamond" w:cstheme="minorHAnsi"/>
                <w:sz w:val="24"/>
                <w:szCs w:val="24"/>
                <w:lang w:val="it-IT"/>
              </w:rPr>
            </w:pPr>
            <w:r w:rsidRPr="00D869CC">
              <w:rPr>
                <w:rFonts w:ascii="Garamond" w:hAnsi="Garamond" w:cstheme="minorHAnsi"/>
                <w:sz w:val="24"/>
                <w:szCs w:val="24"/>
                <w:lang w:val="it-IT"/>
              </w:rPr>
              <w:t xml:space="preserve">Partita IVA: </w:t>
            </w:r>
            <w:r w:rsidR="00523FD1">
              <w:rPr>
                <w:rFonts w:ascii="Garamond" w:hAnsi="Garamond" w:cstheme="minorHAnsi"/>
                <w:sz w:val="24"/>
                <w:szCs w:val="24"/>
                <w:lang w:val="it-IT"/>
              </w:rPr>
              <w:t>00</w:t>
            </w:r>
            <w:r w:rsidR="001575B2">
              <w:rPr>
                <w:rFonts w:ascii="Garamond" w:hAnsi="Garamond" w:cstheme="minorHAnsi"/>
                <w:sz w:val="24"/>
                <w:szCs w:val="24"/>
                <w:lang w:val="it-IT"/>
              </w:rPr>
              <w:t>292620903</w:t>
            </w:r>
          </w:p>
          <w:p w14:paraId="2CB6C7E2" w14:textId="6D2D45E9" w:rsidR="009A2A76" w:rsidRPr="00D869CC" w:rsidRDefault="009A2A76" w:rsidP="005E0D4A">
            <w:pPr>
              <w:pStyle w:val="TableParagraph"/>
              <w:tabs>
                <w:tab w:val="left" w:pos="2789"/>
              </w:tabs>
              <w:spacing w:before="1" w:after="0" w:line="240" w:lineRule="auto"/>
              <w:rPr>
                <w:rFonts w:ascii="Garamond" w:hAnsi="Garamond" w:cstheme="minorHAnsi"/>
                <w:sz w:val="24"/>
                <w:szCs w:val="24"/>
                <w:lang w:val="it-IT"/>
              </w:rPr>
            </w:pPr>
            <w:r w:rsidRPr="00D869CC">
              <w:rPr>
                <w:rFonts w:ascii="Garamond" w:hAnsi="Garamond" w:cstheme="minorHAnsi"/>
                <w:sz w:val="24"/>
                <w:szCs w:val="24"/>
                <w:lang w:val="it-IT"/>
              </w:rPr>
              <w:t>Telefono:</w:t>
            </w:r>
            <w:r w:rsidR="004C54AC" w:rsidRPr="00D869CC">
              <w:rPr>
                <w:rFonts w:ascii="Garamond" w:hAnsi="Garamond" w:cstheme="minorHAnsi"/>
                <w:sz w:val="24"/>
                <w:szCs w:val="24"/>
                <w:lang w:val="it-IT"/>
              </w:rPr>
              <w:t xml:space="preserve"> 079 </w:t>
            </w:r>
            <w:r w:rsidR="001575B2">
              <w:rPr>
                <w:rFonts w:ascii="Garamond" w:hAnsi="Garamond" w:cstheme="minorHAnsi"/>
                <w:sz w:val="24"/>
                <w:szCs w:val="24"/>
                <w:lang w:val="it-IT"/>
              </w:rPr>
              <w:t>3242</w:t>
            </w:r>
            <w:r w:rsidR="00131B08">
              <w:rPr>
                <w:rFonts w:ascii="Garamond" w:hAnsi="Garamond" w:cstheme="minorHAnsi"/>
                <w:sz w:val="24"/>
                <w:szCs w:val="24"/>
                <w:lang w:val="it-IT"/>
              </w:rPr>
              <w:t>2</w:t>
            </w:r>
            <w:r w:rsidR="001575B2">
              <w:rPr>
                <w:rFonts w:ascii="Garamond" w:hAnsi="Garamond" w:cstheme="minorHAnsi"/>
                <w:sz w:val="24"/>
                <w:szCs w:val="24"/>
                <w:lang w:val="it-IT"/>
              </w:rPr>
              <w:t>15</w:t>
            </w:r>
          </w:p>
          <w:p w14:paraId="6E3C9AAE" w14:textId="2AE1E659" w:rsidR="009A2A76" w:rsidRPr="00D869CC" w:rsidRDefault="009A2A76" w:rsidP="005E0D4A">
            <w:pPr>
              <w:pStyle w:val="TableParagraph"/>
              <w:tabs>
                <w:tab w:val="left" w:pos="2789"/>
              </w:tabs>
              <w:spacing w:before="1" w:after="0" w:line="240" w:lineRule="auto"/>
              <w:rPr>
                <w:rFonts w:ascii="Garamond" w:hAnsi="Garamond" w:cstheme="minorHAnsi"/>
                <w:sz w:val="24"/>
                <w:szCs w:val="24"/>
                <w:lang w:val="it-IT"/>
              </w:rPr>
            </w:pPr>
            <w:r w:rsidRPr="00D869CC">
              <w:rPr>
                <w:rFonts w:ascii="Garamond" w:hAnsi="Garamond" w:cstheme="minorHAnsi"/>
                <w:sz w:val="24"/>
                <w:szCs w:val="24"/>
                <w:lang w:val="it-IT"/>
              </w:rPr>
              <w:t xml:space="preserve">Sito internet: </w:t>
            </w:r>
            <w:r w:rsidR="004C54AC" w:rsidRPr="00D869CC">
              <w:rPr>
                <w:rFonts w:ascii="Garamond" w:hAnsi="Garamond" w:cstheme="minorHAnsi"/>
                <w:sz w:val="24"/>
                <w:szCs w:val="24"/>
                <w:lang w:val="it-IT"/>
              </w:rPr>
              <w:t>comune</w:t>
            </w:r>
            <w:r w:rsidR="001575B2">
              <w:rPr>
                <w:rFonts w:ascii="Garamond" w:hAnsi="Garamond" w:cstheme="minorHAnsi"/>
                <w:sz w:val="24"/>
                <w:szCs w:val="24"/>
                <w:lang w:val="it-IT"/>
              </w:rPr>
              <w:t>.o</w:t>
            </w:r>
            <w:r w:rsidR="00082832">
              <w:rPr>
                <w:rFonts w:ascii="Garamond" w:hAnsi="Garamond" w:cstheme="minorHAnsi"/>
                <w:sz w:val="24"/>
                <w:szCs w:val="24"/>
                <w:lang w:val="it-IT"/>
              </w:rPr>
              <w:t>silo</w:t>
            </w:r>
            <w:r w:rsidR="004C54AC" w:rsidRPr="00D869CC">
              <w:rPr>
                <w:rFonts w:ascii="Garamond" w:hAnsi="Garamond" w:cstheme="minorHAnsi"/>
                <w:sz w:val="24"/>
                <w:szCs w:val="24"/>
                <w:lang w:val="it-IT"/>
              </w:rPr>
              <w:t>.</w:t>
            </w:r>
            <w:r w:rsidR="001575B2">
              <w:rPr>
                <w:rFonts w:ascii="Garamond" w:hAnsi="Garamond" w:cstheme="minorHAnsi"/>
                <w:sz w:val="24"/>
                <w:szCs w:val="24"/>
                <w:lang w:val="it-IT"/>
              </w:rPr>
              <w:t>ss.</w:t>
            </w:r>
            <w:r w:rsidR="004C54AC" w:rsidRPr="00D869CC">
              <w:rPr>
                <w:rFonts w:ascii="Garamond" w:hAnsi="Garamond" w:cstheme="minorHAnsi"/>
                <w:sz w:val="24"/>
                <w:szCs w:val="24"/>
                <w:lang w:val="it-IT"/>
              </w:rPr>
              <w:t>it</w:t>
            </w:r>
          </w:p>
          <w:p w14:paraId="2ECF6204" w14:textId="5BFA3E29" w:rsidR="004C54AC" w:rsidRPr="00D869CC" w:rsidRDefault="009A2A76" w:rsidP="005E0D4A">
            <w:pPr>
              <w:pStyle w:val="TableParagraph"/>
              <w:spacing w:before="10" w:after="0" w:line="240" w:lineRule="auto"/>
              <w:rPr>
                <w:rFonts w:ascii="Garamond" w:hAnsi="Garamond" w:cstheme="minorHAnsi"/>
                <w:sz w:val="24"/>
                <w:szCs w:val="24"/>
                <w:lang w:val="it-IT"/>
              </w:rPr>
            </w:pPr>
            <w:r w:rsidRPr="00D869CC">
              <w:rPr>
                <w:rFonts w:ascii="Garamond" w:hAnsi="Garamond" w:cstheme="minorHAnsi"/>
                <w:sz w:val="24"/>
                <w:szCs w:val="24"/>
                <w:lang w:val="it-IT"/>
              </w:rPr>
              <w:t>PE</w:t>
            </w:r>
            <w:r w:rsidR="004C54AC" w:rsidRPr="00D869CC">
              <w:rPr>
                <w:rFonts w:ascii="Garamond" w:hAnsi="Garamond" w:cstheme="minorHAnsi"/>
                <w:sz w:val="24"/>
                <w:szCs w:val="24"/>
                <w:lang w:val="it-IT"/>
              </w:rPr>
              <w:t>C: protocollo@</w:t>
            </w:r>
            <w:r w:rsidR="001575B2">
              <w:rPr>
                <w:rFonts w:ascii="Garamond" w:hAnsi="Garamond" w:cstheme="minorHAnsi"/>
                <w:sz w:val="24"/>
                <w:szCs w:val="24"/>
                <w:lang w:val="it-IT"/>
              </w:rPr>
              <w:t>pec.comune.osilo.ss</w:t>
            </w:r>
            <w:r w:rsidR="004C54AC" w:rsidRPr="00D869CC">
              <w:rPr>
                <w:rFonts w:ascii="Garamond" w:hAnsi="Garamond" w:cstheme="minorHAnsi"/>
                <w:sz w:val="24"/>
                <w:szCs w:val="24"/>
                <w:lang w:val="it-IT"/>
              </w:rPr>
              <w:t>.it</w:t>
            </w:r>
          </w:p>
          <w:p w14:paraId="3A1D5068" w14:textId="639DB195" w:rsidR="0017708C" w:rsidRPr="00D869CC" w:rsidRDefault="0017708C" w:rsidP="005E0D4A">
            <w:pPr>
              <w:pStyle w:val="TableParagraph"/>
              <w:spacing w:before="10" w:after="0" w:line="240" w:lineRule="auto"/>
              <w:rPr>
                <w:rFonts w:ascii="Garamond" w:hAnsi="Garamond" w:cstheme="minorHAnsi"/>
                <w:sz w:val="24"/>
                <w:szCs w:val="24"/>
                <w:lang w:val="it-IT"/>
              </w:rPr>
            </w:pPr>
            <w:r w:rsidRPr="00D869CC">
              <w:rPr>
                <w:rFonts w:ascii="Garamond" w:hAnsi="Garamond" w:cstheme="minorHAnsi"/>
                <w:sz w:val="24"/>
                <w:szCs w:val="24"/>
                <w:lang w:val="it-IT"/>
              </w:rPr>
              <w:t>Sindaco:</w:t>
            </w:r>
            <w:r w:rsidR="004C54AC" w:rsidRPr="00D869CC">
              <w:rPr>
                <w:rFonts w:ascii="Garamond" w:hAnsi="Garamond" w:cstheme="minorHAnsi"/>
                <w:sz w:val="24"/>
                <w:szCs w:val="24"/>
                <w:lang w:val="it-IT"/>
              </w:rPr>
              <w:t xml:space="preserve"> </w:t>
            </w:r>
            <w:r w:rsidR="001575B2">
              <w:rPr>
                <w:rFonts w:ascii="Garamond" w:hAnsi="Garamond" w:cstheme="minorHAnsi"/>
                <w:sz w:val="24"/>
                <w:szCs w:val="24"/>
                <w:lang w:val="it-IT"/>
              </w:rPr>
              <w:t>Giovanni Ligios</w:t>
            </w:r>
          </w:p>
          <w:p w14:paraId="5DCCEE02" w14:textId="7B0D45B9" w:rsidR="0017708C" w:rsidRPr="00D869CC" w:rsidRDefault="0017708C" w:rsidP="005E0D4A">
            <w:pPr>
              <w:pStyle w:val="TableParagraph"/>
              <w:spacing w:before="10" w:after="0" w:line="240" w:lineRule="auto"/>
              <w:rPr>
                <w:rFonts w:ascii="Garamond" w:hAnsi="Garamond" w:cstheme="minorHAnsi"/>
                <w:sz w:val="24"/>
                <w:szCs w:val="24"/>
                <w:lang w:val="it-IT"/>
              </w:rPr>
            </w:pPr>
            <w:r w:rsidRPr="00D869CC">
              <w:rPr>
                <w:rFonts w:ascii="Garamond" w:hAnsi="Garamond" w:cstheme="minorHAnsi"/>
                <w:sz w:val="24"/>
                <w:szCs w:val="24"/>
                <w:lang w:val="it-IT"/>
              </w:rPr>
              <w:t>Numero abitanti al 31.12.202</w:t>
            </w:r>
            <w:r w:rsidR="00DD3F19" w:rsidRPr="00D869CC">
              <w:rPr>
                <w:rFonts w:ascii="Garamond" w:hAnsi="Garamond" w:cstheme="minorHAnsi"/>
                <w:sz w:val="24"/>
                <w:szCs w:val="24"/>
                <w:lang w:val="it-IT"/>
              </w:rPr>
              <w:t>3</w:t>
            </w:r>
            <w:r w:rsidRPr="00D869CC">
              <w:rPr>
                <w:rFonts w:ascii="Garamond" w:hAnsi="Garamond" w:cstheme="minorHAnsi"/>
                <w:sz w:val="24"/>
                <w:szCs w:val="24"/>
                <w:lang w:val="it-IT"/>
              </w:rPr>
              <w:t>:</w:t>
            </w:r>
            <w:r w:rsidR="004C54AC" w:rsidRPr="00D869CC">
              <w:rPr>
                <w:rFonts w:ascii="Garamond" w:hAnsi="Garamond" w:cstheme="minorHAnsi"/>
                <w:sz w:val="24"/>
                <w:szCs w:val="24"/>
                <w:lang w:val="it-IT"/>
              </w:rPr>
              <w:t xml:space="preserve"> </w:t>
            </w:r>
            <w:r w:rsidR="0094554F">
              <w:rPr>
                <w:rFonts w:ascii="Garamond" w:hAnsi="Garamond" w:cstheme="minorHAnsi"/>
                <w:sz w:val="24"/>
                <w:szCs w:val="24"/>
                <w:lang w:val="it-IT"/>
              </w:rPr>
              <w:t>2.814</w:t>
            </w:r>
          </w:p>
          <w:p w14:paraId="2606F1EF" w14:textId="29A0263E" w:rsidR="0017708C" w:rsidRPr="00D869CC" w:rsidRDefault="0017708C" w:rsidP="005E0D4A">
            <w:pPr>
              <w:pStyle w:val="TableParagraph"/>
              <w:spacing w:before="10" w:after="0" w:line="240" w:lineRule="auto"/>
              <w:rPr>
                <w:rFonts w:ascii="Garamond" w:hAnsi="Garamond" w:cstheme="minorHAnsi"/>
                <w:sz w:val="24"/>
                <w:szCs w:val="24"/>
                <w:lang w:val="it-IT"/>
              </w:rPr>
            </w:pPr>
            <w:r w:rsidRPr="00D869CC">
              <w:rPr>
                <w:rFonts w:ascii="Garamond" w:hAnsi="Garamond" w:cstheme="minorHAnsi"/>
                <w:sz w:val="24"/>
                <w:szCs w:val="24"/>
                <w:lang w:val="it-IT"/>
              </w:rPr>
              <w:t>Numero dipendenti al 31.12.202</w:t>
            </w:r>
            <w:r w:rsidR="00DD3F19" w:rsidRPr="00D869CC">
              <w:rPr>
                <w:rFonts w:ascii="Garamond" w:hAnsi="Garamond" w:cstheme="minorHAnsi"/>
                <w:sz w:val="24"/>
                <w:szCs w:val="24"/>
                <w:lang w:val="it-IT"/>
              </w:rPr>
              <w:t>3</w:t>
            </w:r>
            <w:r w:rsidRPr="00D869CC">
              <w:rPr>
                <w:rFonts w:ascii="Garamond" w:hAnsi="Garamond" w:cstheme="minorHAnsi"/>
                <w:sz w:val="24"/>
                <w:szCs w:val="24"/>
                <w:lang w:val="it-IT"/>
              </w:rPr>
              <w:t xml:space="preserve">: </w:t>
            </w:r>
            <w:r w:rsidR="00D20045">
              <w:rPr>
                <w:rFonts w:ascii="Garamond" w:hAnsi="Garamond" w:cstheme="minorHAnsi"/>
                <w:sz w:val="24"/>
                <w:szCs w:val="24"/>
                <w:lang w:val="it-IT"/>
              </w:rPr>
              <w:t>19</w:t>
            </w:r>
          </w:p>
        </w:tc>
      </w:tr>
    </w:tbl>
    <w:p w14:paraId="7CEC6365" w14:textId="77777777" w:rsidR="009A2A76" w:rsidRDefault="009A2A76" w:rsidP="009A2A76">
      <w:pPr>
        <w:spacing w:line="240" w:lineRule="auto"/>
        <w:rPr>
          <w:rFonts w:ascii="Garamond" w:hAnsi="Garamond" w:cstheme="minorHAnsi"/>
          <w:sz w:val="24"/>
          <w:szCs w:val="24"/>
          <w:lang w:val="it-IT"/>
        </w:rPr>
      </w:pPr>
    </w:p>
    <w:p w14:paraId="0447C8D8" w14:textId="77777777" w:rsidR="00904901" w:rsidRDefault="00904901" w:rsidP="009A2A76">
      <w:pPr>
        <w:spacing w:line="240" w:lineRule="auto"/>
        <w:rPr>
          <w:rFonts w:ascii="Garamond" w:hAnsi="Garamond" w:cstheme="minorHAnsi"/>
          <w:sz w:val="24"/>
          <w:szCs w:val="24"/>
          <w:lang w:val="it-IT"/>
        </w:rPr>
      </w:pPr>
    </w:p>
    <w:p w14:paraId="3B65A0BF" w14:textId="77777777" w:rsidR="00904901" w:rsidRDefault="00904901" w:rsidP="009A2A76">
      <w:pPr>
        <w:spacing w:line="240" w:lineRule="auto"/>
        <w:rPr>
          <w:rFonts w:ascii="Garamond" w:hAnsi="Garamond" w:cstheme="minorHAnsi"/>
          <w:sz w:val="24"/>
          <w:szCs w:val="24"/>
          <w:lang w:val="it-IT"/>
        </w:rPr>
      </w:pPr>
    </w:p>
    <w:p w14:paraId="45B40ECE" w14:textId="77777777" w:rsidR="00904901" w:rsidRDefault="00904901" w:rsidP="009A2A76">
      <w:pPr>
        <w:spacing w:line="240" w:lineRule="auto"/>
        <w:rPr>
          <w:rFonts w:ascii="Garamond" w:hAnsi="Garamond" w:cstheme="minorHAnsi"/>
          <w:sz w:val="24"/>
          <w:szCs w:val="24"/>
          <w:lang w:val="it-IT"/>
        </w:rPr>
      </w:pPr>
    </w:p>
    <w:p w14:paraId="4E5CA0F2" w14:textId="77777777" w:rsidR="00904901" w:rsidRDefault="00904901" w:rsidP="009A2A76">
      <w:pPr>
        <w:spacing w:line="240" w:lineRule="auto"/>
        <w:rPr>
          <w:rFonts w:ascii="Garamond" w:hAnsi="Garamond" w:cstheme="minorHAnsi"/>
          <w:sz w:val="24"/>
          <w:szCs w:val="24"/>
          <w:lang w:val="it-IT"/>
        </w:rPr>
      </w:pPr>
    </w:p>
    <w:p w14:paraId="57C1242E" w14:textId="77777777" w:rsidR="00904901" w:rsidRPr="00D869CC" w:rsidRDefault="00904901" w:rsidP="009A2A76">
      <w:pPr>
        <w:spacing w:line="240" w:lineRule="auto"/>
        <w:rPr>
          <w:rFonts w:ascii="Garamond" w:hAnsi="Garamond" w:cstheme="minorHAnsi"/>
          <w:sz w:val="24"/>
          <w:szCs w:val="24"/>
          <w:lang w:val="it-IT"/>
        </w:rPr>
      </w:pPr>
    </w:p>
    <w:tbl>
      <w:tblPr>
        <w:tblStyle w:val="TableNormal"/>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9632"/>
      </w:tblGrid>
      <w:tr w:rsidR="009A2A76" w:rsidRPr="00523FD1" w14:paraId="1974B452" w14:textId="77777777" w:rsidTr="005E0D4A">
        <w:trPr>
          <w:trHeight w:val="491"/>
        </w:trPr>
        <w:tc>
          <w:tcPr>
            <w:tcW w:w="5000" w:type="pct"/>
            <w:shd w:val="clear" w:color="auto" w:fill="FFC000"/>
          </w:tcPr>
          <w:p w14:paraId="13AE1BFF" w14:textId="77777777" w:rsidR="009A2A76" w:rsidRPr="00D869CC" w:rsidRDefault="009A2A76" w:rsidP="005E0D4A">
            <w:pPr>
              <w:pStyle w:val="Titolo2"/>
              <w:jc w:val="both"/>
              <w:rPr>
                <w:rFonts w:ascii="Garamond" w:hAnsi="Garamond" w:cstheme="minorHAnsi"/>
                <w:b/>
                <w:bCs/>
                <w:sz w:val="24"/>
                <w:szCs w:val="24"/>
                <w:lang w:val="it-IT"/>
              </w:rPr>
            </w:pPr>
            <w:bookmarkStart w:id="3" w:name="_Toc162613051"/>
            <w:r w:rsidRPr="00D869CC">
              <w:rPr>
                <w:rFonts w:ascii="Garamond" w:hAnsi="Garamond" w:cstheme="minorHAnsi"/>
                <w:b/>
                <w:bCs/>
                <w:sz w:val="24"/>
                <w:szCs w:val="24"/>
                <w:lang w:val="it-IT"/>
              </w:rPr>
              <w:lastRenderedPageBreak/>
              <w:t>1.1 Dati relativi alla geolocalizzazione e al territorio dell’Ente:</w:t>
            </w:r>
            <w:bookmarkEnd w:id="3"/>
          </w:p>
        </w:tc>
      </w:tr>
    </w:tbl>
    <w:p w14:paraId="2D36677C" w14:textId="77777777" w:rsidR="009A2A76" w:rsidRPr="00D869CC" w:rsidRDefault="009A2A76" w:rsidP="009A2A76">
      <w:pPr>
        <w:spacing w:line="240" w:lineRule="auto"/>
        <w:rPr>
          <w:rFonts w:ascii="Garamond" w:hAnsi="Garamond" w:cstheme="minorHAnsi"/>
          <w:sz w:val="24"/>
          <w:szCs w:val="24"/>
          <w:lang w:val="it-IT"/>
        </w:rPr>
      </w:pPr>
    </w:p>
    <w:p w14:paraId="51518239" w14:textId="77777777" w:rsidR="00B55443" w:rsidRDefault="00B55443" w:rsidP="00B55443">
      <w:pPr>
        <w:spacing w:line="240" w:lineRule="auto"/>
        <w:jc w:val="center"/>
        <w:rPr>
          <w:rFonts w:ascii="Times New Roman" w:eastAsia="Times New Roman" w:hAnsi="Times New Roman" w:cs="Times New Roman"/>
          <w:sz w:val="24"/>
          <w:szCs w:val="24"/>
          <w:lang w:val="it-IT" w:eastAsia="it-IT"/>
        </w:rPr>
      </w:pPr>
      <w:r w:rsidRPr="001575B2">
        <w:rPr>
          <w:rFonts w:ascii="Times New Roman" w:eastAsia="Times New Roman" w:hAnsi="Times New Roman" w:cs="Times New Roman"/>
          <w:sz w:val="24"/>
          <w:szCs w:val="24"/>
          <w:lang w:val="it-IT" w:eastAsia="it-IT"/>
        </w:rPr>
        <w:fldChar w:fldCharType="begin"/>
      </w:r>
      <w:r w:rsidRPr="001575B2">
        <w:rPr>
          <w:rFonts w:ascii="Times New Roman" w:eastAsia="Times New Roman" w:hAnsi="Times New Roman" w:cs="Times New Roman"/>
          <w:sz w:val="24"/>
          <w:szCs w:val="24"/>
          <w:lang w:val="it-IT" w:eastAsia="it-IT"/>
        </w:rPr>
        <w:instrText xml:space="preserve"> INCLUDEPICTURE "https://upload.wikimedia.org/wikipedia/commons/thumb/9/9f/Map_of_comune_of_Osilo_%28province_of_Sassari%2C_region_Sardinia%2C_Italy%29_-_2016.svg/2880px-Map_of_comune_of_Osilo_%28province_of_Sassari%2C_region_Sardinia%2C_Italy%29_-_2016.svg.png" \* MERGEFORMATINET </w:instrText>
      </w:r>
      <w:r w:rsidRPr="001575B2">
        <w:rPr>
          <w:rFonts w:ascii="Times New Roman" w:eastAsia="Times New Roman" w:hAnsi="Times New Roman" w:cs="Times New Roman"/>
          <w:sz w:val="24"/>
          <w:szCs w:val="24"/>
          <w:lang w:val="it-IT" w:eastAsia="it-IT"/>
        </w:rPr>
        <w:fldChar w:fldCharType="separate"/>
      </w:r>
      <w:r w:rsidRPr="001575B2">
        <w:rPr>
          <w:rFonts w:ascii="Times New Roman" w:eastAsia="Times New Roman" w:hAnsi="Times New Roman" w:cs="Times New Roman"/>
          <w:noProof/>
          <w:sz w:val="24"/>
          <w:szCs w:val="24"/>
          <w:lang w:val="it-IT" w:eastAsia="it-IT"/>
        </w:rPr>
        <w:drawing>
          <wp:inline distT="0" distB="0" distL="0" distR="0" wp14:anchorId="6BC6404A" wp14:editId="2F9D4E78">
            <wp:extent cx="2971800" cy="2464788"/>
            <wp:effectExtent l="0" t="0" r="0" b="0"/>
            <wp:docPr id="3" name="Immagine 3" descr="Osilo – Mapp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Osilo – Mappa"/>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979182" cy="2470911"/>
                    </a:xfrm>
                    <a:prstGeom prst="rect">
                      <a:avLst/>
                    </a:prstGeom>
                    <a:noFill/>
                    <a:ln>
                      <a:noFill/>
                    </a:ln>
                  </pic:spPr>
                </pic:pic>
              </a:graphicData>
            </a:graphic>
          </wp:inline>
        </w:drawing>
      </w:r>
      <w:r w:rsidRPr="001575B2">
        <w:rPr>
          <w:rFonts w:ascii="Times New Roman" w:eastAsia="Times New Roman" w:hAnsi="Times New Roman" w:cs="Times New Roman"/>
          <w:sz w:val="24"/>
          <w:szCs w:val="24"/>
          <w:lang w:val="it-IT" w:eastAsia="it-IT"/>
        </w:rPr>
        <w:fldChar w:fldCharType="end"/>
      </w:r>
    </w:p>
    <w:p w14:paraId="2063DE83" w14:textId="77777777" w:rsidR="00B55443" w:rsidRPr="00B55443" w:rsidRDefault="00B55443" w:rsidP="00B55443">
      <w:pPr>
        <w:spacing w:line="276" w:lineRule="auto"/>
        <w:jc w:val="center"/>
        <w:rPr>
          <w:rFonts w:ascii="Garamond" w:hAnsi="Garamond" w:cstheme="minorHAnsi"/>
          <w:iCs/>
          <w:sz w:val="24"/>
          <w:szCs w:val="24"/>
          <w:lang w:val="it-IT"/>
        </w:rPr>
      </w:pPr>
    </w:p>
    <w:p w14:paraId="70863F10" w14:textId="325C0FBF" w:rsidR="001575B2" w:rsidRDefault="008D5B7D" w:rsidP="00B55443">
      <w:pPr>
        <w:pStyle w:val="Nessunaspaziatura"/>
        <w:spacing w:line="276" w:lineRule="auto"/>
        <w:rPr>
          <w:rFonts w:ascii="Garamond" w:hAnsi="Garamond"/>
          <w:sz w:val="24"/>
          <w:szCs w:val="24"/>
          <w:lang w:val="it-IT"/>
        </w:rPr>
      </w:pPr>
      <w:r w:rsidRPr="00B55443">
        <w:rPr>
          <w:rFonts w:ascii="Garamond" w:hAnsi="Garamond"/>
          <w:sz w:val="24"/>
          <w:szCs w:val="24"/>
          <w:lang w:val="it-IT"/>
        </w:rPr>
        <w:t xml:space="preserve">Il Comune di </w:t>
      </w:r>
      <w:r w:rsidR="00082832" w:rsidRPr="00B55443">
        <w:rPr>
          <w:rFonts w:ascii="Garamond" w:hAnsi="Garamond"/>
          <w:sz w:val="24"/>
          <w:szCs w:val="24"/>
          <w:lang w:val="it-IT"/>
        </w:rPr>
        <w:t>Osilo</w:t>
      </w:r>
      <w:r w:rsidRPr="00B55443">
        <w:rPr>
          <w:rFonts w:ascii="Garamond" w:hAnsi="Garamond"/>
          <w:sz w:val="24"/>
          <w:szCs w:val="24"/>
          <w:lang w:val="it-IT"/>
        </w:rPr>
        <w:t xml:space="preserve"> è collocato nella provincia di Sassari, </w:t>
      </w:r>
      <w:r w:rsidR="001575B2" w:rsidRPr="00B55443">
        <w:rPr>
          <w:rFonts w:ascii="Garamond" w:hAnsi="Garamond"/>
          <w:sz w:val="24"/>
          <w:szCs w:val="24"/>
          <w:lang w:val="it-IT"/>
        </w:rPr>
        <w:t>su una delle tre cime del Tuffudesu ad una altezza di circa 675 metri sul livello del mare. È classificato come comune montano.</w:t>
      </w:r>
    </w:p>
    <w:p w14:paraId="10D4E928" w14:textId="77777777" w:rsidR="00B55443" w:rsidRPr="00B55443" w:rsidRDefault="00B55443" w:rsidP="00B55443">
      <w:pPr>
        <w:pStyle w:val="Nessunaspaziatura"/>
        <w:spacing w:line="276" w:lineRule="auto"/>
        <w:rPr>
          <w:rFonts w:ascii="Garamond" w:hAnsi="Garamond"/>
          <w:sz w:val="24"/>
          <w:szCs w:val="24"/>
          <w:lang w:val="it-IT"/>
        </w:rPr>
      </w:pPr>
    </w:p>
    <w:p w14:paraId="692E32C2" w14:textId="77777777" w:rsidR="001575B2" w:rsidRPr="001575B2" w:rsidRDefault="001575B2" w:rsidP="001575B2">
      <w:pPr>
        <w:spacing w:line="240" w:lineRule="auto"/>
        <w:jc w:val="both"/>
        <w:rPr>
          <w:rFonts w:ascii="Garamond" w:hAnsi="Garamond" w:cstheme="minorHAnsi"/>
          <w:iCs/>
          <w:sz w:val="24"/>
          <w:szCs w:val="24"/>
          <w:lang w:val="it-IT"/>
        </w:rPr>
      </w:pPr>
      <w:r w:rsidRPr="001575B2">
        <w:rPr>
          <w:rFonts w:ascii="Garamond" w:hAnsi="Garamond" w:cstheme="minorHAnsi"/>
          <w:iCs/>
          <w:sz w:val="24"/>
          <w:szCs w:val="24"/>
          <w:lang w:val="it-IT"/>
        </w:rPr>
        <w:t xml:space="preserve">Appartengono ad Osilo le due Frazioni: </w:t>
      </w:r>
    </w:p>
    <w:p w14:paraId="2C5E36B0" w14:textId="059BFBE3" w:rsidR="001575B2" w:rsidRPr="001575B2" w:rsidRDefault="001575B2" w:rsidP="00DC5EA1">
      <w:pPr>
        <w:pStyle w:val="Paragrafoelenco"/>
        <w:numPr>
          <w:ilvl w:val="0"/>
          <w:numId w:val="19"/>
        </w:numPr>
        <w:spacing w:line="240" w:lineRule="auto"/>
        <w:jc w:val="both"/>
        <w:rPr>
          <w:rFonts w:ascii="Garamond" w:hAnsi="Garamond" w:cstheme="minorHAnsi"/>
          <w:iCs/>
          <w:sz w:val="24"/>
          <w:szCs w:val="24"/>
          <w:lang w:val="it-IT"/>
        </w:rPr>
      </w:pPr>
      <w:r w:rsidRPr="001575B2">
        <w:rPr>
          <w:rFonts w:ascii="Garamond" w:hAnsi="Garamond" w:cstheme="minorHAnsi"/>
          <w:iCs/>
          <w:sz w:val="24"/>
          <w:szCs w:val="24"/>
          <w:lang w:val="it-IT"/>
        </w:rPr>
        <w:t xml:space="preserve">Santa Vittoria, distante circa 5 Km, la cui caratteristica è di essere stata edificata su un bancone di roccia calcarea, </w:t>
      </w:r>
    </w:p>
    <w:p w14:paraId="746F903C" w14:textId="53096133" w:rsidR="001575B2" w:rsidRPr="001575B2" w:rsidRDefault="001575B2" w:rsidP="00DC5EA1">
      <w:pPr>
        <w:pStyle w:val="Paragrafoelenco"/>
        <w:numPr>
          <w:ilvl w:val="0"/>
          <w:numId w:val="19"/>
        </w:numPr>
        <w:spacing w:line="240" w:lineRule="auto"/>
        <w:jc w:val="both"/>
        <w:rPr>
          <w:rFonts w:ascii="Garamond" w:hAnsi="Garamond" w:cstheme="minorHAnsi"/>
          <w:iCs/>
          <w:sz w:val="24"/>
          <w:szCs w:val="24"/>
          <w:lang w:val="it-IT"/>
        </w:rPr>
      </w:pPr>
      <w:r w:rsidRPr="001575B2">
        <w:rPr>
          <w:rFonts w:ascii="Garamond" w:hAnsi="Garamond" w:cstheme="minorHAnsi"/>
          <w:iCs/>
          <w:sz w:val="24"/>
          <w:szCs w:val="24"/>
          <w:lang w:val="it-IT"/>
        </w:rPr>
        <w:t xml:space="preserve">San Lorenzo che dista circa 10 Km posizionato sulla splendida vallata omonima famosa nel passato per i mulini ivi presenti che garantivano la fornitura fella farina grazie ai numerosi mulini che costeggiavano il corso del fiume Silis. </w:t>
      </w:r>
    </w:p>
    <w:p w14:paraId="76FD4AC6" w14:textId="0B5210F2" w:rsidR="001575B2" w:rsidRDefault="001575B2" w:rsidP="001575B2">
      <w:pPr>
        <w:spacing w:line="240" w:lineRule="auto"/>
        <w:jc w:val="both"/>
        <w:rPr>
          <w:rFonts w:ascii="Garamond" w:hAnsi="Garamond" w:cstheme="minorHAnsi"/>
          <w:iCs/>
          <w:sz w:val="24"/>
          <w:szCs w:val="24"/>
          <w:lang w:val="it-IT"/>
        </w:rPr>
      </w:pPr>
      <w:r w:rsidRPr="001575B2">
        <w:rPr>
          <w:rFonts w:ascii="Garamond" w:hAnsi="Garamond" w:cstheme="minorHAnsi"/>
          <w:iCs/>
          <w:sz w:val="24"/>
          <w:szCs w:val="24"/>
          <w:lang w:val="it-IT"/>
        </w:rPr>
        <w:t xml:space="preserve">I comuni confinanti sono Sassari, Sennori, Nulvi, Tergu (ex frazione di Osilo) e Ploaghe. </w:t>
      </w:r>
    </w:p>
    <w:p w14:paraId="717901A6" w14:textId="3B1C7021" w:rsidR="001575B2" w:rsidRPr="001575B2" w:rsidRDefault="001575B2" w:rsidP="001575B2">
      <w:pPr>
        <w:spacing w:line="240" w:lineRule="auto"/>
        <w:jc w:val="both"/>
        <w:rPr>
          <w:rFonts w:ascii="Garamond" w:hAnsi="Garamond" w:cstheme="minorHAnsi"/>
          <w:iCs/>
          <w:sz w:val="24"/>
          <w:szCs w:val="24"/>
          <w:lang w:val="it-IT"/>
        </w:rPr>
      </w:pPr>
      <w:r w:rsidRPr="001575B2">
        <w:rPr>
          <w:rFonts w:ascii="Garamond" w:hAnsi="Garamond" w:cstheme="minorHAnsi"/>
          <w:iCs/>
          <w:sz w:val="24"/>
          <w:szCs w:val="24"/>
          <w:lang w:val="it-IT"/>
        </w:rPr>
        <w:t xml:space="preserve">Il territorio di Osilo si estende su una superficie di 9.818 Km2 e ospita una popolazione residente al </w:t>
      </w:r>
      <w:r w:rsidRPr="005E193A">
        <w:rPr>
          <w:rFonts w:ascii="Garamond" w:hAnsi="Garamond" w:cstheme="minorHAnsi"/>
          <w:iCs/>
          <w:sz w:val="24"/>
          <w:szCs w:val="24"/>
          <w:lang w:val="it-IT"/>
        </w:rPr>
        <w:t>31.12.202</w:t>
      </w:r>
      <w:r w:rsidR="00D20045" w:rsidRPr="005E193A">
        <w:rPr>
          <w:rFonts w:ascii="Garamond" w:hAnsi="Garamond" w:cstheme="minorHAnsi"/>
          <w:iCs/>
          <w:sz w:val="24"/>
          <w:szCs w:val="24"/>
          <w:lang w:val="it-IT"/>
        </w:rPr>
        <w:t>3</w:t>
      </w:r>
      <w:r w:rsidRPr="005E193A">
        <w:rPr>
          <w:rFonts w:ascii="Garamond" w:hAnsi="Garamond" w:cstheme="minorHAnsi"/>
          <w:iCs/>
          <w:sz w:val="24"/>
          <w:szCs w:val="24"/>
          <w:lang w:val="it-IT"/>
        </w:rPr>
        <w:t xml:space="preserve"> di 28</w:t>
      </w:r>
      <w:r w:rsidR="00D20045" w:rsidRPr="005E193A">
        <w:rPr>
          <w:rFonts w:ascii="Garamond" w:hAnsi="Garamond" w:cstheme="minorHAnsi"/>
          <w:iCs/>
          <w:sz w:val="24"/>
          <w:szCs w:val="24"/>
          <w:lang w:val="it-IT"/>
        </w:rPr>
        <w:t xml:space="preserve">14 </w:t>
      </w:r>
      <w:r w:rsidRPr="005E193A">
        <w:rPr>
          <w:rFonts w:ascii="Garamond" w:hAnsi="Garamond" w:cstheme="minorHAnsi"/>
          <w:iCs/>
          <w:sz w:val="24"/>
          <w:szCs w:val="24"/>
          <w:lang w:val="it-IT"/>
        </w:rPr>
        <w:t xml:space="preserve">abitanti che, rispetto allo scorso anno ha avuto un decremento di </w:t>
      </w:r>
      <w:r w:rsidR="00D20045" w:rsidRPr="005E193A">
        <w:rPr>
          <w:rFonts w:ascii="Garamond" w:hAnsi="Garamond" w:cstheme="minorHAnsi"/>
          <w:iCs/>
          <w:sz w:val="24"/>
          <w:szCs w:val="24"/>
          <w:lang w:val="it-IT"/>
        </w:rPr>
        <w:t>51</w:t>
      </w:r>
      <w:r w:rsidRPr="005E193A">
        <w:rPr>
          <w:rFonts w:ascii="Garamond" w:hAnsi="Garamond" w:cstheme="minorHAnsi"/>
          <w:iCs/>
          <w:sz w:val="24"/>
          <w:szCs w:val="24"/>
          <w:lang w:val="it-IT"/>
        </w:rPr>
        <w:t xml:space="preserve"> abitanti e rispetto al 31.12.201</w:t>
      </w:r>
      <w:r w:rsidR="00D20045" w:rsidRPr="005E193A">
        <w:rPr>
          <w:rFonts w:ascii="Garamond" w:hAnsi="Garamond" w:cstheme="minorHAnsi"/>
          <w:iCs/>
          <w:sz w:val="24"/>
          <w:szCs w:val="24"/>
          <w:lang w:val="it-IT"/>
        </w:rPr>
        <w:t>3</w:t>
      </w:r>
      <w:r w:rsidRPr="005E193A">
        <w:rPr>
          <w:rFonts w:ascii="Garamond" w:hAnsi="Garamond" w:cstheme="minorHAnsi"/>
          <w:iCs/>
          <w:sz w:val="24"/>
          <w:szCs w:val="24"/>
          <w:lang w:val="it-IT"/>
        </w:rPr>
        <w:t>, di  ben 3</w:t>
      </w:r>
      <w:r w:rsidR="005E193A" w:rsidRPr="005E193A">
        <w:rPr>
          <w:rFonts w:ascii="Garamond" w:hAnsi="Garamond" w:cstheme="minorHAnsi"/>
          <w:iCs/>
          <w:sz w:val="24"/>
          <w:szCs w:val="24"/>
          <w:lang w:val="it-IT"/>
        </w:rPr>
        <w:t xml:space="preserve">42 </w:t>
      </w:r>
      <w:r w:rsidRPr="005E193A">
        <w:rPr>
          <w:rFonts w:ascii="Garamond" w:hAnsi="Garamond" w:cstheme="minorHAnsi"/>
          <w:iCs/>
          <w:sz w:val="24"/>
          <w:szCs w:val="24"/>
          <w:lang w:val="it-IT"/>
        </w:rPr>
        <w:t>abitanti</w:t>
      </w:r>
      <w:r w:rsidR="005E193A" w:rsidRPr="005E193A">
        <w:rPr>
          <w:rFonts w:ascii="Garamond" w:hAnsi="Garamond" w:cstheme="minorHAnsi"/>
          <w:iCs/>
          <w:sz w:val="24"/>
          <w:szCs w:val="24"/>
          <w:lang w:val="it-IT"/>
        </w:rPr>
        <w:t>.</w:t>
      </w:r>
      <w:r w:rsidR="005E193A">
        <w:rPr>
          <w:rFonts w:ascii="Garamond" w:hAnsi="Garamond" w:cstheme="minorHAnsi"/>
          <w:iCs/>
          <w:sz w:val="24"/>
          <w:szCs w:val="24"/>
          <w:lang w:val="it-IT"/>
        </w:rPr>
        <w:t xml:space="preserve"> </w:t>
      </w:r>
    </w:p>
    <w:p w14:paraId="4A4128D4" w14:textId="77777777" w:rsidR="001575B2" w:rsidRPr="001575B2" w:rsidRDefault="001575B2" w:rsidP="001575B2">
      <w:pPr>
        <w:spacing w:line="240" w:lineRule="auto"/>
        <w:jc w:val="both"/>
        <w:rPr>
          <w:rFonts w:ascii="Garamond" w:hAnsi="Garamond" w:cstheme="minorHAnsi"/>
          <w:iCs/>
          <w:sz w:val="24"/>
          <w:szCs w:val="24"/>
          <w:lang w:val="it-IT"/>
        </w:rPr>
      </w:pPr>
      <w:r w:rsidRPr="001575B2">
        <w:rPr>
          <w:rFonts w:ascii="Garamond" w:hAnsi="Garamond" w:cstheme="minorHAnsi"/>
          <w:iCs/>
          <w:sz w:val="24"/>
          <w:szCs w:val="24"/>
          <w:lang w:val="it-IT"/>
        </w:rPr>
        <w:t xml:space="preserve">Osilo, posto in posizione baricentrica rispetto ai centri urbani confinati, dista solo 13 Km dal comune capoluogo Sassari al quale è collegato dalla nuova strada provinciale che consente di raggiungere il capoluogo in soli 10 minuti. Il territorio comunale è attraversato dalla SS 127. </w:t>
      </w:r>
    </w:p>
    <w:p w14:paraId="40C819AB" w14:textId="756B762E" w:rsidR="001575B2" w:rsidRPr="001575B2" w:rsidRDefault="001575B2" w:rsidP="001575B2">
      <w:pPr>
        <w:spacing w:line="240" w:lineRule="auto"/>
        <w:jc w:val="both"/>
        <w:rPr>
          <w:rFonts w:ascii="Garamond" w:hAnsi="Garamond" w:cstheme="minorHAnsi"/>
          <w:iCs/>
          <w:sz w:val="24"/>
          <w:szCs w:val="24"/>
          <w:lang w:val="it-IT"/>
        </w:rPr>
      </w:pPr>
      <w:r w:rsidRPr="001575B2">
        <w:rPr>
          <w:rFonts w:ascii="Garamond" w:hAnsi="Garamond" w:cstheme="minorHAnsi"/>
          <w:iCs/>
          <w:sz w:val="24"/>
          <w:szCs w:val="24"/>
          <w:lang w:val="it-IT"/>
        </w:rPr>
        <w:t>Il collegamento con il traffico aereo, per i voli nazionali e internazionali, avviene principalmente con l’aeroporto di Alghero. Il porto di riferimento per il collegamento con la penisola è Porto Torres che dista circa 45</w:t>
      </w:r>
      <w:r>
        <w:rPr>
          <w:rFonts w:ascii="Garamond" w:hAnsi="Garamond" w:cstheme="minorHAnsi"/>
          <w:iCs/>
          <w:sz w:val="24"/>
          <w:szCs w:val="24"/>
          <w:lang w:val="it-IT"/>
        </w:rPr>
        <w:t xml:space="preserve"> </w:t>
      </w:r>
      <w:r w:rsidRPr="001575B2">
        <w:rPr>
          <w:rFonts w:ascii="Garamond" w:hAnsi="Garamond" w:cstheme="minorHAnsi"/>
          <w:iCs/>
          <w:sz w:val="24"/>
          <w:szCs w:val="24"/>
          <w:lang w:val="it-IT"/>
        </w:rPr>
        <w:t xml:space="preserve">Km. </w:t>
      </w:r>
    </w:p>
    <w:p w14:paraId="0F885D03" w14:textId="77777777" w:rsidR="001575B2" w:rsidRDefault="001575B2" w:rsidP="001575B2">
      <w:pPr>
        <w:spacing w:line="240" w:lineRule="auto"/>
        <w:jc w:val="both"/>
        <w:rPr>
          <w:rFonts w:ascii="Garamond" w:hAnsi="Garamond" w:cstheme="minorHAnsi"/>
          <w:iCs/>
          <w:sz w:val="24"/>
          <w:szCs w:val="24"/>
          <w:lang w:val="it-IT"/>
        </w:rPr>
      </w:pPr>
      <w:r w:rsidRPr="001575B2">
        <w:rPr>
          <w:rFonts w:ascii="Garamond" w:hAnsi="Garamond" w:cstheme="minorHAnsi"/>
          <w:iCs/>
          <w:sz w:val="24"/>
          <w:szCs w:val="24"/>
          <w:lang w:val="it-IT"/>
        </w:rPr>
        <w:t>Per quanto attiene la sicurezza pubblica e il presidio del territorio è garantito dalla presenza della Caserma dei Carabinieri.</w:t>
      </w:r>
    </w:p>
    <w:p w14:paraId="7FDEB53F" w14:textId="4A04D732" w:rsidR="001575B2" w:rsidRPr="001575B2" w:rsidRDefault="001575B2" w:rsidP="001575B2">
      <w:pPr>
        <w:spacing w:line="240" w:lineRule="auto"/>
        <w:jc w:val="both"/>
        <w:rPr>
          <w:rFonts w:ascii="Garamond" w:hAnsi="Garamond" w:cstheme="minorHAnsi"/>
          <w:iCs/>
          <w:sz w:val="24"/>
          <w:szCs w:val="24"/>
          <w:lang w:val="it-IT"/>
        </w:rPr>
      </w:pPr>
      <w:r w:rsidRPr="001575B2">
        <w:rPr>
          <w:rFonts w:ascii="Garamond" w:hAnsi="Garamond" w:cstheme="minorHAnsi"/>
          <w:iCs/>
          <w:sz w:val="24"/>
          <w:szCs w:val="24"/>
          <w:lang w:val="it-IT"/>
        </w:rPr>
        <w:t>L'area fu abitata già in epoca nuragica, per la presenza sul territorio di numerosi nuraghi.</w:t>
      </w:r>
    </w:p>
    <w:p w14:paraId="6B3BA871" w14:textId="6DE18896" w:rsidR="001575B2" w:rsidRDefault="001575B2" w:rsidP="00B55443">
      <w:pPr>
        <w:spacing w:line="276" w:lineRule="auto"/>
        <w:jc w:val="both"/>
        <w:rPr>
          <w:rFonts w:ascii="Garamond" w:hAnsi="Garamond" w:cstheme="minorHAnsi"/>
          <w:iCs/>
          <w:sz w:val="24"/>
          <w:szCs w:val="24"/>
          <w:lang w:val="it-IT"/>
        </w:rPr>
      </w:pPr>
      <w:r w:rsidRPr="001575B2">
        <w:rPr>
          <w:rFonts w:ascii="Garamond" w:hAnsi="Garamond" w:cstheme="minorHAnsi"/>
          <w:iCs/>
          <w:sz w:val="24"/>
          <w:szCs w:val="24"/>
          <w:lang w:val="it-IT"/>
        </w:rPr>
        <w:t xml:space="preserve">Nel medioevo fece parte del Giudicato di Torres, nella curatoria di Romangia. Nello stesso territorio sorgevano allora diversi villaggi, tra i quali era importante quello di Tilikennor, nella vallata di Acchettas, </w:t>
      </w:r>
      <w:r w:rsidRPr="001575B2">
        <w:rPr>
          <w:rFonts w:ascii="Garamond" w:hAnsi="Garamond" w:cstheme="minorHAnsi"/>
          <w:iCs/>
          <w:sz w:val="24"/>
          <w:szCs w:val="24"/>
          <w:lang w:val="it-IT"/>
        </w:rPr>
        <w:lastRenderedPageBreak/>
        <w:t>identificabile con i ruderi della chiesa di San Pietro de su Littu. Alla caduta del giudicato (1259) passò ai Malaspina, che vi edificarono un imponente castello. Quando gli Aragonesi (intorno al 1324) si impossessarono dell'Isola, Osilo e il castello vennero riconosciuti dal re d'Aragona ai Malaspina. Nel 1326 però tanto il castello quanto il borgo vennero ceduti dai sovrani aragonesi. Nel 1342 Giovanni Malaspina, prima di morire, confermò al re Pietro IV </w:t>
      </w:r>
      <w:r w:rsidRPr="001575B2">
        <w:rPr>
          <w:rFonts w:ascii="Garamond" w:hAnsi="Garamond" w:cstheme="minorHAnsi"/>
          <w:i/>
          <w:iCs/>
          <w:sz w:val="24"/>
          <w:szCs w:val="24"/>
          <w:lang w:val="it-IT"/>
        </w:rPr>
        <w:t>il cerimonioso</w:t>
      </w:r>
      <w:r w:rsidRPr="001575B2">
        <w:rPr>
          <w:rFonts w:ascii="Garamond" w:hAnsi="Garamond" w:cstheme="minorHAnsi"/>
          <w:iCs/>
          <w:sz w:val="24"/>
          <w:szCs w:val="24"/>
          <w:lang w:val="it-IT"/>
        </w:rPr>
        <w:t> la cessione. Scoppiò allora una guerra tra gli aragonesi da una parte e Azzone e Federico Malaspina dall'altra, che, non riconoscendo la concessione di Giovanni, assediarono il castello. Gli aragonesi ebbero la peggio, i Malaspina lo occuparono e nel 1345 lo vendettero ai Doria con il borgo. Il castello, ripreso dalle truppe del re d'Aragona nel 1352, nel corso della guerra tra Arborea e Aragona, venne occupato dal Giudice di Arborea Mariano</w:t>
      </w:r>
      <w:r>
        <w:rPr>
          <w:rFonts w:ascii="Garamond" w:hAnsi="Garamond" w:cstheme="minorHAnsi"/>
          <w:iCs/>
          <w:sz w:val="24"/>
          <w:szCs w:val="24"/>
          <w:lang w:val="it-IT"/>
        </w:rPr>
        <w:t xml:space="preserve"> </w:t>
      </w:r>
      <w:r w:rsidRPr="001575B2">
        <w:rPr>
          <w:rFonts w:ascii="Garamond" w:hAnsi="Garamond" w:cstheme="minorHAnsi"/>
          <w:iCs/>
          <w:sz w:val="24"/>
          <w:szCs w:val="24"/>
          <w:lang w:val="it-IT"/>
        </w:rPr>
        <w:t>IV e poi più tardi dalla giudicessa Eleonora. Venne riconquistato infine dal re aragonese Giovanni I </w:t>
      </w:r>
      <w:r w:rsidRPr="001575B2">
        <w:rPr>
          <w:rFonts w:ascii="Garamond" w:hAnsi="Garamond" w:cstheme="minorHAnsi"/>
          <w:i/>
          <w:iCs/>
          <w:sz w:val="24"/>
          <w:szCs w:val="24"/>
          <w:lang w:val="it-IT"/>
        </w:rPr>
        <w:t>il cacciatore</w:t>
      </w:r>
      <w:r w:rsidRPr="001575B2">
        <w:rPr>
          <w:rFonts w:ascii="Garamond" w:hAnsi="Garamond" w:cstheme="minorHAnsi"/>
          <w:iCs/>
          <w:sz w:val="24"/>
          <w:szCs w:val="24"/>
          <w:lang w:val="it-IT"/>
        </w:rPr>
        <w:t> nel 1392, e dato in feudo insieme al borgo ad Angelo Cau di Sassari. Nel XIV secolo il castello aveva un castellano, quattordici serventi, un servente di guardia ed un portiere, mentre il paese aveva 150 uomini capaci alle armi. Nel 1447 Osilo, già baronia, venne venduto dal feudatario a Raimondo di Rivosecco. Nel 1767 la baronia fu trasformata in contea e concessa in feudo a Maria Pimentel. Dai Pimentel il paese passò ai Tellez-Giron di Alcantara, ai quali fu riscattato nel 1839 con la soppressione del sistema feudale.</w:t>
      </w:r>
    </w:p>
    <w:p w14:paraId="718C3530" w14:textId="77777777" w:rsidR="00B55443" w:rsidRPr="00B55443" w:rsidRDefault="00B55443" w:rsidP="00B55443">
      <w:pPr>
        <w:spacing w:line="276" w:lineRule="auto"/>
        <w:jc w:val="both"/>
        <w:rPr>
          <w:rFonts w:ascii="Garamond" w:hAnsi="Garamond" w:cstheme="minorHAnsi"/>
          <w:iCs/>
          <w:sz w:val="24"/>
          <w:szCs w:val="24"/>
          <w:lang w:val="it-IT"/>
        </w:rPr>
      </w:pPr>
      <w:r w:rsidRPr="00B55443">
        <w:rPr>
          <w:rFonts w:ascii="Garamond" w:hAnsi="Garamond" w:cstheme="minorHAnsi"/>
          <w:iCs/>
          <w:sz w:val="24"/>
          <w:szCs w:val="24"/>
          <w:lang w:val="it-IT"/>
        </w:rPr>
        <w:t xml:space="preserve">Nel territorio comunale sono presenti numerose strutture a finalità culturali, sportive e ricreative: Centro di aggregazione sociale, biblioteca, sala convegni, oratorio parrocchiale, campo si calcio, campo di calcetto e basket all’aperto, palazzetto dello sport, palestre (una pubblica e una privata). Tali strutture risultano molto partecipate e utilizzate dai cittadini e dalle associazioni (n. 19) presenti sul territorio comunale. </w:t>
      </w:r>
    </w:p>
    <w:p w14:paraId="2AE179AF" w14:textId="423FE097" w:rsidR="00B55443" w:rsidRPr="00B55443" w:rsidRDefault="00B55443" w:rsidP="00B55443">
      <w:pPr>
        <w:spacing w:line="276" w:lineRule="auto"/>
        <w:jc w:val="both"/>
        <w:rPr>
          <w:rFonts w:ascii="Garamond" w:hAnsi="Garamond" w:cstheme="minorHAnsi"/>
          <w:iCs/>
          <w:sz w:val="24"/>
          <w:szCs w:val="24"/>
          <w:lang w:val="it-IT"/>
        </w:rPr>
      </w:pPr>
      <w:r w:rsidRPr="00B55443">
        <w:rPr>
          <w:rFonts w:ascii="Garamond" w:hAnsi="Garamond" w:cstheme="minorHAnsi"/>
          <w:iCs/>
          <w:sz w:val="24"/>
          <w:szCs w:val="24"/>
          <w:lang w:val="it-IT"/>
        </w:rPr>
        <w:t xml:space="preserve">L’Amministrazione promuove e organizza nel corso dell’anno diverse e rilevanti manifestazioni di spettacolo, di promozione delle tradizioni e sviluppo locale Nella organizzazione di alcune tra le principali attività di carattere turistico si registra la collaborazione con l’Associazione Cavalieri per la gestione della Corsa all’Anello, con la Pro Loco (allestimento mostre, Natale). Tali collaborazioni si rendono necessarie in quanto l’Ente non dispone personale da impiegare per la realizzazione delle manifestazioni. </w:t>
      </w:r>
    </w:p>
    <w:p w14:paraId="2706032C" w14:textId="059543DD" w:rsidR="00B55443" w:rsidRPr="00B55443" w:rsidRDefault="00B55443" w:rsidP="00B55443">
      <w:pPr>
        <w:spacing w:line="276" w:lineRule="auto"/>
        <w:jc w:val="both"/>
        <w:rPr>
          <w:rFonts w:ascii="Garamond" w:hAnsi="Garamond" w:cstheme="minorHAnsi"/>
          <w:iCs/>
          <w:sz w:val="24"/>
          <w:szCs w:val="24"/>
          <w:lang w:val="it-IT"/>
        </w:rPr>
      </w:pPr>
      <w:r w:rsidRPr="00B55443">
        <w:rPr>
          <w:rFonts w:ascii="Garamond" w:hAnsi="Garamond" w:cstheme="minorHAnsi"/>
          <w:iCs/>
          <w:sz w:val="24"/>
          <w:szCs w:val="24"/>
          <w:lang w:val="it-IT"/>
        </w:rPr>
        <w:t>Appare opportuno ricordare che in relazione alla L.R. n. 23/2005 “Sistema integrato dei servizi alla persona” ed in riferimento al Distretto Socio-Sanitario n. 1 di Sassari, è stato istituito l’Ambito Plus Anglona-</w:t>
      </w:r>
      <w:r>
        <w:rPr>
          <w:rFonts w:ascii="Garamond" w:hAnsi="Garamond" w:cstheme="minorHAnsi"/>
          <w:iCs/>
          <w:sz w:val="24"/>
          <w:szCs w:val="24"/>
          <w:lang w:val="it-IT"/>
        </w:rPr>
        <w:t xml:space="preserve"> </w:t>
      </w:r>
      <w:r w:rsidRPr="00B55443">
        <w:rPr>
          <w:rFonts w:ascii="Garamond" w:hAnsi="Garamond" w:cstheme="minorHAnsi"/>
          <w:iCs/>
          <w:sz w:val="24"/>
          <w:szCs w:val="24"/>
          <w:lang w:val="it-IT"/>
        </w:rPr>
        <w:t>Coros-</w:t>
      </w:r>
      <w:r>
        <w:rPr>
          <w:rFonts w:ascii="Garamond" w:hAnsi="Garamond" w:cstheme="minorHAnsi"/>
          <w:iCs/>
          <w:sz w:val="24"/>
          <w:szCs w:val="24"/>
          <w:lang w:val="it-IT"/>
        </w:rPr>
        <w:t xml:space="preserve"> </w:t>
      </w:r>
      <w:r w:rsidRPr="00B55443">
        <w:rPr>
          <w:rFonts w:ascii="Garamond" w:hAnsi="Garamond" w:cstheme="minorHAnsi"/>
          <w:iCs/>
          <w:sz w:val="24"/>
          <w:szCs w:val="24"/>
          <w:lang w:val="it-IT"/>
        </w:rPr>
        <w:t>Figulinas che accoglie n.</w:t>
      </w:r>
      <w:r>
        <w:rPr>
          <w:rFonts w:ascii="Garamond" w:hAnsi="Garamond" w:cstheme="minorHAnsi"/>
          <w:iCs/>
          <w:sz w:val="24"/>
          <w:szCs w:val="24"/>
          <w:lang w:val="it-IT"/>
        </w:rPr>
        <w:t xml:space="preserve"> </w:t>
      </w:r>
      <w:r w:rsidRPr="00B55443">
        <w:rPr>
          <w:rFonts w:ascii="Garamond" w:hAnsi="Garamond" w:cstheme="minorHAnsi"/>
          <w:iCs/>
          <w:sz w:val="24"/>
          <w:szCs w:val="24"/>
          <w:lang w:val="it-IT"/>
        </w:rPr>
        <w:t xml:space="preserve">23 comuni del Nord Sardegna e precisamente: Bulzi, Cargeghe, Castelsardo, Chiaramonti, Codrongianos, Erula, Florinas, Laerru, Martis, Muros, Nulvi, Ossi, Osilo, Perfugas, Ploaghe, Santa Maria Coghinas, Sedini, Sennori, Tergu, Tissi, Usini, Valledoria, Viddalba, tra questi il Comune di Osilo è stato scelto quale Ente capofila. </w:t>
      </w:r>
    </w:p>
    <w:p w14:paraId="2CB4653C" w14:textId="77777777" w:rsidR="00B55443" w:rsidRPr="00B55443" w:rsidRDefault="00B55443" w:rsidP="00B55443">
      <w:pPr>
        <w:spacing w:line="276" w:lineRule="auto"/>
        <w:jc w:val="both"/>
        <w:rPr>
          <w:rFonts w:ascii="Garamond" w:hAnsi="Garamond" w:cstheme="minorHAnsi"/>
          <w:iCs/>
          <w:sz w:val="24"/>
          <w:szCs w:val="24"/>
          <w:lang w:val="it-IT"/>
        </w:rPr>
      </w:pPr>
      <w:r w:rsidRPr="00B55443">
        <w:rPr>
          <w:rFonts w:ascii="Garamond" w:hAnsi="Garamond" w:cstheme="minorHAnsi"/>
          <w:iCs/>
          <w:sz w:val="24"/>
          <w:szCs w:val="24"/>
          <w:lang w:val="it-IT"/>
        </w:rPr>
        <w:t xml:space="preserve">Il Piano Locale Unitario dei Servizi alla Persona (PLUS) è lo strumento di programmazione previsto dalla normativa regionale attraverso il quale i diversi soggetti (Comuni, Provincia, Azienda Sanitaria Locale, attori professionali, soggetti sociali e solidali, ecc.) concorrono a costruire la rete dei “servizi alla persona” di ciascun distretto. </w:t>
      </w:r>
    </w:p>
    <w:p w14:paraId="1F9C75C2" w14:textId="56EB5020" w:rsidR="00B55443" w:rsidRPr="00B55443" w:rsidRDefault="00B55443" w:rsidP="00B55443">
      <w:pPr>
        <w:spacing w:line="276" w:lineRule="auto"/>
        <w:jc w:val="both"/>
        <w:rPr>
          <w:rFonts w:ascii="Garamond" w:hAnsi="Garamond" w:cstheme="minorHAnsi"/>
          <w:iCs/>
          <w:sz w:val="24"/>
          <w:szCs w:val="24"/>
          <w:lang w:val="it-IT"/>
        </w:rPr>
      </w:pPr>
      <w:r w:rsidRPr="00B55443">
        <w:rPr>
          <w:rFonts w:ascii="Garamond" w:hAnsi="Garamond" w:cstheme="minorHAnsi"/>
          <w:iCs/>
          <w:sz w:val="24"/>
          <w:szCs w:val="24"/>
          <w:lang w:val="it-IT"/>
        </w:rPr>
        <w:t>Il Comune di Osilo capofila del PLUS Anglona-</w:t>
      </w:r>
      <w:r>
        <w:rPr>
          <w:rFonts w:ascii="Garamond" w:hAnsi="Garamond" w:cstheme="minorHAnsi"/>
          <w:iCs/>
          <w:sz w:val="24"/>
          <w:szCs w:val="24"/>
          <w:lang w:val="it-IT"/>
        </w:rPr>
        <w:t xml:space="preserve"> </w:t>
      </w:r>
      <w:r w:rsidRPr="00B55443">
        <w:rPr>
          <w:rFonts w:ascii="Garamond" w:hAnsi="Garamond" w:cstheme="minorHAnsi"/>
          <w:iCs/>
          <w:sz w:val="24"/>
          <w:szCs w:val="24"/>
          <w:lang w:val="it-IT"/>
        </w:rPr>
        <w:t>Coros-</w:t>
      </w:r>
      <w:r>
        <w:rPr>
          <w:rFonts w:ascii="Garamond" w:hAnsi="Garamond" w:cstheme="minorHAnsi"/>
          <w:iCs/>
          <w:sz w:val="24"/>
          <w:szCs w:val="24"/>
          <w:lang w:val="it-IT"/>
        </w:rPr>
        <w:t xml:space="preserve"> </w:t>
      </w:r>
      <w:r w:rsidRPr="00B55443">
        <w:rPr>
          <w:rFonts w:ascii="Garamond" w:hAnsi="Garamond" w:cstheme="minorHAnsi"/>
          <w:iCs/>
          <w:sz w:val="24"/>
          <w:szCs w:val="24"/>
          <w:lang w:val="it-IT"/>
        </w:rPr>
        <w:t xml:space="preserve">Figulinas è da intendersi come uno dei 23 comuni che erogano servizi alla persona, anche in forma associata, e precisamente: </w:t>
      </w:r>
    </w:p>
    <w:p w14:paraId="430AC8AD" w14:textId="5301640B" w:rsidR="001575B2" w:rsidRPr="001575B2" w:rsidRDefault="00B55443" w:rsidP="00B55443">
      <w:pPr>
        <w:spacing w:line="276" w:lineRule="auto"/>
        <w:jc w:val="both"/>
        <w:rPr>
          <w:rFonts w:ascii="Garamond" w:hAnsi="Garamond" w:cstheme="minorHAnsi"/>
          <w:iCs/>
          <w:sz w:val="24"/>
          <w:szCs w:val="24"/>
          <w:lang w:val="it-IT"/>
        </w:rPr>
      </w:pPr>
      <w:r w:rsidRPr="00B55443">
        <w:rPr>
          <w:rFonts w:ascii="Garamond" w:hAnsi="Garamond" w:cstheme="minorHAnsi"/>
          <w:iCs/>
          <w:sz w:val="24"/>
          <w:szCs w:val="24"/>
          <w:lang w:val="it-IT"/>
        </w:rPr>
        <w:t xml:space="preserve">Servizio Educativo Territoriale; Servizio di informazione – consulenza sull’affidamento familiare; Servizio/Progetto Home Care Premium; Registro pubblico degli assistenti familiari e delle attività collegate; Gestione Piani Personalizzati di assistenza (L.162/98) - Sistema di Accreditamento; Servizio di </w:t>
      </w:r>
      <w:r w:rsidRPr="00B55443">
        <w:rPr>
          <w:rFonts w:ascii="Garamond" w:hAnsi="Garamond" w:cstheme="minorHAnsi"/>
          <w:iCs/>
          <w:sz w:val="24"/>
          <w:szCs w:val="24"/>
          <w:lang w:val="it-IT"/>
        </w:rPr>
        <w:lastRenderedPageBreak/>
        <w:t>Assistenza Domiciliare agli Anziani (SAD) - Sistema di Accreditamento; Servizio di trasporto “Nella rete da un nodo all’altro” - Sistema di Accreditamento dei vettori; Progetto “Vita Indipendente e inclusione sociale delle persone con disabilità psichica; Progetto Includis (finalizzato all’inclusione lavorativa di soggetti con disabilità), REI (reddito di inclusione attiva in favore delle famiglie in difficoltà economica), REIS (misura regionale di contrasto all’esclusione sociale e alle povertà), Lavori Pubblica Utilità (inserimento lavorativo attivato su richiesta del Tribunale in sostituzione della pena).</w:t>
      </w:r>
    </w:p>
    <w:p w14:paraId="210442C3" w14:textId="76FD0501" w:rsidR="009A2A76" w:rsidRPr="00D869CC" w:rsidRDefault="009A2A76" w:rsidP="00AC5DF6">
      <w:pPr>
        <w:spacing w:line="240" w:lineRule="auto"/>
        <w:jc w:val="center"/>
        <w:rPr>
          <w:rFonts w:ascii="Garamond" w:hAnsi="Garamond" w:cstheme="minorHAnsi"/>
          <w:sz w:val="24"/>
          <w:szCs w:val="24"/>
          <w:lang w:val="it-IT"/>
        </w:rPr>
      </w:pPr>
    </w:p>
    <w:p w14:paraId="3211DCE0" w14:textId="220DDF79" w:rsidR="009A2A76" w:rsidRPr="00D869CC" w:rsidRDefault="009A2A76" w:rsidP="009A2A76">
      <w:pPr>
        <w:pStyle w:val="Titolo2"/>
        <w:pBdr>
          <w:top w:val="single" w:sz="4" w:space="1" w:color="auto"/>
          <w:left w:val="single" w:sz="4" w:space="4" w:color="auto"/>
          <w:bottom w:val="single" w:sz="4" w:space="1" w:color="auto"/>
          <w:right w:val="single" w:sz="4" w:space="4" w:color="auto"/>
        </w:pBdr>
        <w:shd w:val="clear" w:color="auto" w:fill="FFC000"/>
        <w:jc w:val="both"/>
        <w:rPr>
          <w:rFonts w:ascii="Garamond" w:hAnsi="Garamond" w:cstheme="minorHAnsi"/>
          <w:b/>
          <w:bCs/>
          <w:sz w:val="24"/>
          <w:szCs w:val="24"/>
          <w:lang w:val="it-IT"/>
        </w:rPr>
      </w:pPr>
      <w:bookmarkStart w:id="4" w:name="_Toc162613052"/>
      <w:r w:rsidRPr="00D869CC">
        <w:rPr>
          <w:rFonts w:ascii="Garamond" w:hAnsi="Garamond" w:cstheme="minorHAnsi"/>
          <w:b/>
          <w:bCs/>
          <w:sz w:val="24"/>
          <w:szCs w:val="24"/>
          <w:lang w:val="it-IT"/>
        </w:rPr>
        <w:t>1.2 Informazioni relative alla composizione demografica e statistiche sulla popolazione:</w:t>
      </w:r>
      <w:bookmarkEnd w:id="4"/>
    </w:p>
    <w:p w14:paraId="72534A8C" w14:textId="77777777" w:rsidR="009A2A76" w:rsidRPr="00D869CC" w:rsidRDefault="009A2A76" w:rsidP="009A2A76">
      <w:pPr>
        <w:spacing w:line="240" w:lineRule="auto"/>
        <w:rPr>
          <w:rFonts w:ascii="Garamond" w:hAnsi="Garamond" w:cstheme="minorHAnsi"/>
          <w:sz w:val="24"/>
          <w:szCs w:val="24"/>
          <w:lang w:val="it-IT"/>
        </w:rPr>
      </w:pPr>
    </w:p>
    <w:p w14:paraId="41107778" w14:textId="77777777" w:rsidR="00E369BB" w:rsidRPr="00E369BB" w:rsidRDefault="00E369BB" w:rsidP="00E369BB">
      <w:pPr>
        <w:spacing w:line="240" w:lineRule="auto"/>
        <w:jc w:val="both"/>
        <w:rPr>
          <w:rFonts w:ascii="Garamond" w:eastAsia="Times New Roman" w:hAnsi="Garamond" w:cstheme="minorHAnsi"/>
          <w:color w:val="333333"/>
          <w:sz w:val="24"/>
          <w:szCs w:val="24"/>
          <w:lang w:val="it-IT" w:eastAsia="it-IT"/>
        </w:rPr>
      </w:pPr>
      <w:r w:rsidRPr="00E369BB">
        <w:rPr>
          <w:rFonts w:ascii="Garamond" w:eastAsia="Times New Roman" w:hAnsi="Garamond" w:cstheme="minorHAnsi"/>
          <w:color w:val="333333"/>
          <w:sz w:val="24"/>
          <w:szCs w:val="24"/>
          <w:lang w:val="it-IT" w:eastAsia="it-IT"/>
        </w:rPr>
        <w:t>Andamento demografico della popolazione residente nel comune di </w:t>
      </w:r>
      <w:r w:rsidRPr="00E369BB">
        <w:rPr>
          <w:rFonts w:ascii="Garamond" w:eastAsia="Times New Roman" w:hAnsi="Garamond" w:cstheme="minorHAnsi"/>
          <w:b/>
          <w:bCs/>
          <w:color w:val="333333"/>
          <w:sz w:val="24"/>
          <w:szCs w:val="24"/>
          <w:lang w:val="it-IT" w:eastAsia="it-IT"/>
        </w:rPr>
        <w:t>Osilo</w:t>
      </w:r>
      <w:r w:rsidRPr="00E369BB">
        <w:rPr>
          <w:rFonts w:ascii="Garamond" w:eastAsia="Times New Roman" w:hAnsi="Garamond" w:cstheme="minorHAnsi"/>
          <w:color w:val="333333"/>
          <w:sz w:val="24"/>
          <w:szCs w:val="24"/>
          <w:lang w:val="it-IT" w:eastAsia="it-IT"/>
        </w:rPr>
        <w:t> dal 2001 al 2022. Grafici e statistiche su dati ISTAT al 31 dicembre di ogni anno.</w:t>
      </w:r>
    </w:p>
    <w:p w14:paraId="2FC406FE" w14:textId="0CC73FA1" w:rsidR="00E369BB" w:rsidRPr="00E369BB" w:rsidRDefault="00E369BB" w:rsidP="00E369BB">
      <w:pPr>
        <w:spacing w:line="240" w:lineRule="auto"/>
        <w:jc w:val="both"/>
        <w:rPr>
          <w:rFonts w:ascii="Garamond" w:eastAsia="Times New Roman" w:hAnsi="Garamond" w:cstheme="minorHAnsi"/>
          <w:color w:val="333333"/>
          <w:sz w:val="24"/>
          <w:szCs w:val="24"/>
          <w:lang w:val="it-IT" w:eastAsia="it-IT"/>
        </w:rPr>
      </w:pPr>
      <w:r w:rsidRPr="00E369BB">
        <w:rPr>
          <w:rFonts w:ascii="Garamond" w:eastAsia="Times New Roman" w:hAnsi="Garamond" w:cstheme="minorHAnsi"/>
          <w:color w:val="333333"/>
          <w:sz w:val="24"/>
          <w:szCs w:val="24"/>
          <w:lang w:val="it-IT" w:eastAsia="it-IT"/>
        </w:rPr>
        <w:fldChar w:fldCharType="begin"/>
      </w:r>
      <w:r w:rsidRPr="00E369BB">
        <w:rPr>
          <w:rFonts w:ascii="Garamond" w:eastAsia="Times New Roman" w:hAnsi="Garamond" w:cstheme="minorHAnsi"/>
          <w:color w:val="333333"/>
          <w:sz w:val="24"/>
          <w:szCs w:val="24"/>
          <w:lang w:val="it-IT" w:eastAsia="it-IT"/>
        </w:rPr>
        <w:instrText xml:space="preserve"> INCLUDEPICTURE "https://images.tuttitalia.it/grafici/sardegna/24-osilo/grafico-andamento-popolazione-osilo.png" \* MERGEFORMATINET </w:instrText>
      </w:r>
      <w:r w:rsidRPr="00E369BB">
        <w:rPr>
          <w:rFonts w:ascii="Garamond" w:eastAsia="Times New Roman" w:hAnsi="Garamond" w:cstheme="minorHAnsi"/>
          <w:color w:val="333333"/>
          <w:sz w:val="24"/>
          <w:szCs w:val="24"/>
          <w:lang w:val="it-IT" w:eastAsia="it-IT"/>
        </w:rPr>
        <w:fldChar w:fldCharType="separate"/>
      </w:r>
      <w:r w:rsidRPr="00E369BB">
        <w:rPr>
          <w:rFonts w:ascii="Garamond" w:eastAsia="Times New Roman" w:hAnsi="Garamond" w:cstheme="minorHAnsi"/>
          <w:noProof/>
          <w:color w:val="333333"/>
          <w:sz w:val="24"/>
          <w:szCs w:val="24"/>
          <w:lang w:val="it-IT" w:eastAsia="it-IT"/>
        </w:rPr>
        <w:drawing>
          <wp:inline distT="0" distB="0" distL="0" distR="0" wp14:anchorId="6841D836" wp14:editId="4A0DC18E">
            <wp:extent cx="6122670" cy="2533650"/>
            <wp:effectExtent l="0" t="0" r="0" b="6350"/>
            <wp:docPr id="6" name="Immagine 6" descr="Andamento popolazione Comune di Osilo (S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Andamento popolazione Comune di Osilo (SS)"/>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6122670" cy="2533650"/>
                    </a:xfrm>
                    <a:prstGeom prst="rect">
                      <a:avLst/>
                    </a:prstGeom>
                    <a:noFill/>
                    <a:ln>
                      <a:noFill/>
                    </a:ln>
                  </pic:spPr>
                </pic:pic>
              </a:graphicData>
            </a:graphic>
          </wp:inline>
        </w:drawing>
      </w:r>
      <w:r w:rsidRPr="00E369BB">
        <w:rPr>
          <w:rFonts w:ascii="Garamond" w:eastAsia="Times New Roman" w:hAnsi="Garamond" w:cstheme="minorHAnsi"/>
          <w:color w:val="333333"/>
          <w:sz w:val="24"/>
          <w:szCs w:val="24"/>
          <w:lang w:val="it-IT" w:eastAsia="it-IT"/>
        </w:rPr>
        <w:fldChar w:fldCharType="end"/>
      </w:r>
    </w:p>
    <w:p w14:paraId="7934BA9B" w14:textId="51A540A5" w:rsidR="009A2A76" w:rsidRDefault="009A2A76" w:rsidP="00AC5DF6">
      <w:pPr>
        <w:spacing w:line="240" w:lineRule="auto"/>
        <w:jc w:val="both"/>
        <w:rPr>
          <w:rFonts w:ascii="Garamond" w:hAnsi="Garamond" w:cstheme="minorHAnsi"/>
          <w:sz w:val="24"/>
          <w:szCs w:val="24"/>
          <w:lang w:val="it-IT"/>
        </w:rPr>
      </w:pPr>
    </w:p>
    <w:p w14:paraId="2989C8E3" w14:textId="77777777" w:rsidR="00E369BB" w:rsidRPr="00E369BB" w:rsidRDefault="00E369BB" w:rsidP="00E369BB">
      <w:pPr>
        <w:spacing w:line="240" w:lineRule="auto"/>
        <w:jc w:val="both"/>
        <w:rPr>
          <w:rFonts w:ascii="Garamond" w:hAnsi="Garamond" w:cstheme="minorHAnsi"/>
          <w:sz w:val="24"/>
          <w:szCs w:val="24"/>
          <w:lang w:val="it-IT"/>
        </w:rPr>
      </w:pPr>
      <w:r w:rsidRPr="00E369BB">
        <w:rPr>
          <w:rFonts w:ascii="Garamond" w:hAnsi="Garamond" w:cstheme="minorHAnsi"/>
          <w:sz w:val="24"/>
          <w:szCs w:val="24"/>
          <w:lang w:val="it-IT"/>
        </w:rPr>
        <w:t>Le variazioni annuali della popolazione di Osilo espresse in percentuale a confronto con le variazioni della popolazione della provincia di Sassari e della regione Sardegna.</w:t>
      </w:r>
    </w:p>
    <w:p w14:paraId="70F39F89" w14:textId="6DEC3A85" w:rsidR="00E369BB" w:rsidRPr="00D869CC" w:rsidRDefault="00E369BB" w:rsidP="00AC5DF6">
      <w:pPr>
        <w:spacing w:line="240" w:lineRule="auto"/>
        <w:jc w:val="both"/>
        <w:rPr>
          <w:rFonts w:ascii="Garamond" w:hAnsi="Garamond" w:cstheme="minorHAnsi"/>
          <w:sz w:val="24"/>
          <w:szCs w:val="24"/>
          <w:lang w:val="it-IT"/>
        </w:rPr>
      </w:pPr>
      <w:r w:rsidRPr="00E369BB">
        <w:rPr>
          <w:rFonts w:ascii="Garamond" w:hAnsi="Garamond" w:cstheme="minorHAnsi"/>
          <w:sz w:val="24"/>
          <w:szCs w:val="24"/>
          <w:lang w:val="it-IT"/>
        </w:rPr>
        <w:fldChar w:fldCharType="begin"/>
      </w:r>
      <w:r w:rsidRPr="00E369BB">
        <w:rPr>
          <w:rFonts w:ascii="Garamond" w:hAnsi="Garamond" w:cstheme="minorHAnsi"/>
          <w:sz w:val="24"/>
          <w:szCs w:val="24"/>
          <w:lang w:val="it-IT"/>
        </w:rPr>
        <w:instrText xml:space="preserve"> INCLUDEPICTURE "https://images.tuttitalia.it/grafici/sardegna/24-osilo/grafico-variazione-popolazione-osilo.png" \* MERGEFORMATINET </w:instrText>
      </w:r>
      <w:r w:rsidRPr="00E369BB">
        <w:rPr>
          <w:rFonts w:ascii="Garamond" w:hAnsi="Garamond" w:cstheme="minorHAnsi"/>
          <w:sz w:val="24"/>
          <w:szCs w:val="24"/>
          <w:lang w:val="it-IT"/>
        </w:rPr>
        <w:fldChar w:fldCharType="separate"/>
      </w:r>
      <w:r w:rsidRPr="00E369BB">
        <w:rPr>
          <w:rFonts w:ascii="Garamond" w:hAnsi="Garamond" w:cstheme="minorHAnsi"/>
          <w:noProof/>
          <w:sz w:val="24"/>
          <w:szCs w:val="24"/>
          <w:lang w:val="it-IT"/>
        </w:rPr>
        <w:drawing>
          <wp:inline distT="0" distB="0" distL="0" distR="0" wp14:anchorId="50535FA9" wp14:editId="14935AD1">
            <wp:extent cx="6122670" cy="2533650"/>
            <wp:effectExtent l="0" t="0" r="0" b="6350"/>
            <wp:docPr id="8" name="Immagine 8" descr="Variazione percentuale della popolazione Comune di Osilo (S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Variazione percentuale della popolazione Comune di Osilo (SS)"/>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6122670" cy="2533650"/>
                    </a:xfrm>
                    <a:prstGeom prst="rect">
                      <a:avLst/>
                    </a:prstGeom>
                    <a:noFill/>
                    <a:ln>
                      <a:noFill/>
                    </a:ln>
                  </pic:spPr>
                </pic:pic>
              </a:graphicData>
            </a:graphic>
          </wp:inline>
        </w:drawing>
      </w:r>
      <w:r w:rsidRPr="00E369BB">
        <w:rPr>
          <w:rFonts w:ascii="Garamond" w:hAnsi="Garamond" w:cstheme="minorHAnsi"/>
          <w:sz w:val="24"/>
          <w:szCs w:val="24"/>
          <w:lang w:val="it-IT"/>
        </w:rPr>
        <w:fldChar w:fldCharType="end"/>
      </w:r>
    </w:p>
    <w:p w14:paraId="4411340E" w14:textId="77777777" w:rsidR="00E369BB" w:rsidRPr="00E369BB" w:rsidRDefault="00E369BB" w:rsidP="00E369BB">
      <w:pPr>
        <w:shd w:val="clear" w:color="auto" w:fill="FFFFFF"/>
        <w:spacing w:before="75" w:after="0" w:line="240" w:lineRule="auto"/>
        <w:jc w:val="both"/>
        <w:rPr>
          <w:rFonts w:ascii="Garamond" w:eastAsia="Times New Roman" w:hAnsi="Garamond" w:cstheme="minorHAnsi"/>
          <w:color w:val="333333"/>
          <w:sz w:val="24"/>
          <w:szCs w:val="24"/>
          <w:lang w:val="it-IT" w:eastAsia="it-IT"/>
        </w:rPr>
      </w:pPr>
      <w:r w:rsidRPr="00E369BB">
        <w:rPr>
          <w:rFonts w:ascii="Garamond" w:eastAsia="Times New Roman" w:hAnsi="Garamond" w:cstheme="minorHAnsi"/>
          <w:color w:val="333333"/>
          <w:sz w:val="24"/>
          <w:szCs w:val="24"/>
          <w:lang w:val="it-IT" w:eastAsia="it-IT"/>
        </w:rPr>
        <w:lastRenderedPageBreak/>
        <w:t>Il movimento naturale della popolazione in un anno è determinato dalla differenza fra le nascite ed i decessi ed è detto anche </w:t>
      </w:r>
      <w:r w:rsidRPr="00E369BB">
        <w:rPr>
          <w:rFonts w:ascii="Garamond" w:eastAsia="Times New Roman" w:hAnsi="Garamond" w:cstheme="minorHAnsi"/>
          <w:b/>
          <w:bCs/>
          <w:color w:val="333333"/>
          <w:sz w:val="24"/>
          <w:szCs w:val="24"/>
          <w:lang w:val="it-IT" w:eastAsia="it-IT"/>
        </w:rPr>
        <w:t>saldo naturale</w:t>
      </w:r>
      <w:r w:rsidRPr="00E369BB">
        <w:rPr>
          <w:rFonts w:ascii="Garamond" w:eastAsia="Times New Roman" w:hAnsi="Garamond" w:cstheme="minorHAnsi"/>
          <w:color w:val="333333"/>
          <w:sz w:val="24"/>
          <w:szCs w:val="24"/>
          <w:lang w:val="it-IT" w:eastAsia="it-IT"/>
        </w:rPr>
        <w:t>. Le due linee del grafico in basso riportano l'andamento delle nascite e dei decessi negli ultimi anni. L'andamento del saldo naturale è visualizzato dall'area compresa fra le due linee.</w:t>
      </w:r>
    </w:p>
    <w:p w14:paraId="6306D739" w14:textId="579575E1" w:rsidR="00E369BB" w:rsidRPr="00E369BB" w:rsidRDefault="00E369BB" w:rsidP="00E369BB">
      <w:pPr>
        <w:shd w:val="clear" w:color="auto" w:fill="FFFFFF"/>
        <w:spacing w:before="75" w:after="0" w:line="240" w:lineRule="auto"/>
        <w:jc w:val="both"/>
        <w:rPr>
          <w:rFonts w:ascii="Garamond" w:eastAsia="Times New Roman" w:hAnsi="Garamond" w:cstheme="minorHAnsi"/>
          <w:color w:val="333333"/>
          <w:sz w:val="24"/>
          <w:szCs w:val="24"/>
          <w:lang w:val="it-IT" w:eastAsia="it-IT"/>
        </w:rPr>
      </w:pPr>
      <w:r w:rsidRPr="00E369BB">
        <w:rPr>
          <w:rFonts w:ascii="Garamond" w:eastAsia="Times New Roman" w:hAnsi="Garamond" w:cstheme="minorHAnsi"/>
          <w:color w:val="333333"/>
          <w:sz w:val="24"/>
          <w:szCs w:val="24"/>
          <w:lang w:val="it-IT" w:eastAsia="it-IT"/>
        </w:rPr>
        <w:fldChar w:fldCharType="begin"/>
      </w:r>
      <w:r w:rsidRPr="00E369BB">
        <w:rPr>
          <w:rFonts w:ascii="Garamond" w:eastAsia="Times New Roman" w:hAnsi="Garamond" w:cstheme="minorHAnsi"/>
          <w:color w:val="333333"/>
          <w:sz w:val="24"/>
          <w:szCs w:val="24"/>
          <w:lang w:val="it-IT" w:eastAsia="it-IT"/>
        </w:rPr>
        <w:instrText xml:space="preserve"> INCLUDEPICTURE "https://images.tuttitalia.it/grafici/sardegna/24-osilo/grafico-movimento-naturale-osilo.png" \* MERGEFORMATINET </w:instrText>
      </w:r>
      <w:r w:rsidRPr="00E369BB">
        <w:rPr>
          <w:rFonts w:ascii="Garamond" w:eastAsia="Times New Roman" w:hAnsi="Garamond" w:cstheme="minorHAnsi"/>
          <w:color w:val="333333"/>
          <w:sz w:val="24"/>
          <w:szCs w:val="24"/>
          <w:lang w:val="it-IT" w:eastAsia="it-IT"/>
        </w:rPr>
        <w:fldChar w:fldCharType="separate"/>
      </w:r>
      <w:r w:rsidRPr="00E369BB">
        <w:rPr>
          <w:rFonts w:ascii="Garamond" w:eastAsia="Times New Roman" w:hAnsi="Garamond" w:cstheme="minorHAnsi"/>
          <w:noProof/>
          <w:color w:val="333333"/>
          <w:sz w:val="24"/>
          <w:szCs w:val="24"/>
          <w:lang w:val="it-IT" w:eastAsia="it-IT"/>
        </w:rPr>
        <w:drawing>
          <wp:inline distT="0" distB="0" distL="0" distR="0" wp14:anchorId="27E62B20" wp14:editId="7436061D">
            <wp:extent cx="6122670" cy="2322195"/>
            <wp:effectExtent l="0" t="0" r="0" b="1905"/>
            <wp:docPr id="10" name="Immagine 10" descr="Grafico movimento naturale della popolazione Comune di Osilo (S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Grafico movimento naturale della popolazione Comune di Osilo (SS)"/>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6122670" cy="2322195"/>
                    </a:xfrm>
                    <a:prstGeom prst="rect">
                      <a:avLst/>
                    </a:prstGeom>
                    <a:noFill/>
                    <a:ln>
                      <a:noFill/>
                    </a:ln>
                  </pic:spPr>
                </pic:pic>
              </a:graphicData>
            </a:graphic>
          </wp:inline>
        </w:drawing>
      </w:r>
      <w:r w:rsidRPr="00E369BB">
        <w:rPr>
          <w:rFonts w:ascii="Garamond" w:eastAsia="Times New Roman" w:hAnsi="Garamond" w:cstheme="minorHAnsi"/>
          <w:color w:val="333333"/>
          <w:sz w:val="24"/>
          <w:szCs w:val="24"/>
          <w:lang w:val="it-IT" w:eastAsia="it-IT"/>
        </w:rPr>
        <w:fldChar w:fldCharType="end"/>
      </w:r>
    </w:p>
    <w:p w14:paraId="1F156732" w14:textId="77777777" w:rsidR="0017708C" w:rsidRPr="00D869CC" w:rsidRDefault="0017708C" w:rsidP="00AC5DF6">
      <w:pPr>
        <w:shd w:val="clear" w:color="auto" w:fill="FFFFFF"/>
        <w:spacing w:before="75" w:after="0" w:line="240" w:lineRule="auto"/>
        <w:jc w:val="both"/>
        <w:rPr>
          <w:rFonts w:ascii="Garamond" w:eastAsia="Times New Roman" w:hAnsi="Garamond" w:cstheme="minorHAnsi"/>
          <w:color w:val="333333"/>
          <w:sz w:val="24"/>
          <w:szCs w:val="24"/>
          <w:lang w:val="it-IT" w:eastAsia="it-IT"/>
        </w:rPr>
      </w:pPr>
    </w:p>
    <w:p w14:paraId="7B776731" w14:textId="5E25D734" w:rsidR="0017708C" w:rsidRDefault="0017708C" w:rsidP="00AC5DF6">
      <w:pPr>
        <w:shd w:val="clear" w:color="auto" w:fill="FFFFFF"/>
        <w:spacing w:before="75" w:after="0" w:line="240" w:lineRule="auto"/>
        <w:jc w:val="both"/>
        <w:rPr>
          <w:rFonts w:ascii="Garamond" w:eastAsia="Times New Roman" w:hAnsi="Garamond" w:cstheme="minorHAnsi"/>
          <w:color w:val="333333"/>
          <w:sz w:val="24"/>
          <w:szCs w:val="24"/>
          <w:lang w:val="it-IT" w:eastAsia="it-IT"/>
        </w:rPr>
      </w:pPr>
    </w:p>
    <w:p w14:paraId="3E5650EC" w14:textId="77777777" w:rsidR="00E369BB" w:rsidRPr="00E369BB" w:rsidRDefault="00E369BB" w:rsidP="00E369BB">
      <w:pPr>
        <w:shd w:val="clear" w:color="auto" w:fill="FFFFFF"/>
        <w:spacing w:before="75" w:after="0" w:line="240" w:lineRule="auto"/>
        <w:jc w:val="both"/>
        <w:rPr>
          <w:rFonts w:ascii="Garamond" w:eastAsia="Times New Roman" w:hAnsi="Garamond" w:cstheme="minorHAnsi"/>
          <w:color w:val="333333"/>
          <w:sz w:val="24"/>
          <w:szCs w:val="24"/>
          <w:lang w:val="it-IT" w:eastAsia="it-IT"/>
        </w:rPr>
      </w:pPr>
      <w:r w:rsidRPr="00E369BB">
        <w:rPr>
          <w:rFonts w:ascii="Garamond" w:eastAsia="Times New Roman" w:hAnsi="Garamond" w:cstheme="minorHAnsi"/>
          <w:color w:val="333333"/>
          <w:sz w:val="24"/>
          <w:szCs w:val="24"/>
          <w:lang w:val="it-IT" w:eastAsia="it-IT"/>
        </w:rPr>
        <w:t>Il grafico in basso visualizza il numero dei trasferimenti di residenza da e verso il comune di Osilo negli ultimi anni. I trasferimenti di residenza sono riportati come </w:t>
      </w:r>
      <w:r w:rsidRPr="00E369BB">
        <w:rPr>
          <w:rFonts w:ascii="Garamond" w:eastAsia="Times New Roman" w:hAnsi="Garamond" w:cstheme="minorHAnsi"/>
          <w:b/>
          <w:bCs/>
          <w:color w:val="333333"/>
          <w:sz w:val="24"/>
          <w:szCs w:val="24"/>
          <w:lang w:val="it-IT" w:eastAsia="it-IT"/>
        </w:rPr>
        <w:t>iscritti</w:t>
      </w:r>
      <w:r w:rsidRPr="00E369BB">
        <w:rPr>
          <w:rFonts w:ascii="Garamond" w:eastAsia="Times New Roman" w:hAnsi="Garamond" w:cstheme="minorHAnsi"/>
          <w:color w:val="333333"/>
          <w:sz w:val="24"/>
          <w:szCs w:val="24"/>
          <w:lang w:val="it-IT" w:eastAsia="it-IT"/>
        </w:rPr>
        <w:t> e </w:t>
      </w:r>
      <w:r w:rsidRPr="00E369BB">
        <w:rPr>
          <w:rFonts w:ascii="Garamond" w:eastAsia="Times New Roman" w:hAnsi="Garamond" w:cstheme="minorHAnsi"/>
          <w:b/>
          <w:bCs/>
          <w:color w:val="333333"/>
          <w:sz w:val="24"/>
          <w:szCs w:val="24"/>
          <w:lang w:val="it-IT" w:eastAsia="it-IT"/>
        </w:rPr>
        <w:t>cancellati</w:t>
      </w:r>
      <w:r w:rsidRPr="00E369BB">
        <w:rPr>
          <w:rFonts w:ascii="Garamond" w:eastAsia="Times New Roman" w:hAnsi="Garamond" w:cstheme="minorHAnsi"/>
          <w:color w:val="333333"/>
          <w:sz w:val="24"/>
          <w:szCs w:val="24"/>
          <w:lang w:val="it-IT" w:eastAsia="it-IT"/>
        </w:rPr>
        <w:t> dall'Anagrafe del comune.</w:t>
      </w:r>
    </w:p>
    <w:p w14:paraId="106B30A6" w14:textId="77777777" w:rsidR="00E369BB" w:rsidRPr="00E369BB" w:rsidRDefault="00E369BB" w:rsidP="00E369BB">
      <w:pPr>
        <w:shd w:val="clear" w:color="auto" w:fill="FFFFFF"/>
        <w:spacing w:before="75" w:after="0" w:line="240" w:lineRule="auto"/>
        <w:jc w:val="both"/>
        <w:rPr>
          <w:rFonts w:ascii="Garamond" w:eastAsia="Times New Roman" w:hAnsi="Garamond" w:cstheme="minorHAnsi"/>
          <w:color w:val="333333"/>
          <w:sz w:val="24"/>
          <w:szCs w:val="24"/>
          <w:lang w:val="it-IT" w:eastAsia="it-IT"/>
        </w:rPr>
      </w:pPr>
      <w:r w:rsidRPr="00E369BB">
        <w:rPr>
          <w:rFonts w:ascii="Garamond" w:eastAsia="Times New Roman" w:hAnsi="Garamond" w:cstheme="minorHAnsi"/>
          <w:color w:val="333333"/>
          <w:sz w:val="24"/>
          <w:szCs w:val="24"/>
          <w:lang w:val="it-IT" w:eastAsia="it-IT"/>
        </w:rPr>
        <w:t>Fra gli iscritti, sono evidenziati con colore diverso i trasferimenti di residenza da altri comuni, quelli dall'estero e quelli dovuti per altri motivi (ad esempio per rettifiche amministrative).</w:t>
      </w:r>
    </w:p>
    <w:p w14:paraId="0241EB52" w14:textId="4FCE98A7" w:rsidR="00E369BB" w:rsidRDefault="00E369BB" w:rsidP="00AC5DF6">
      <w:pPr>
        <w:shd w:val="clear" w:color="auto" w:fill="FFFFFF"/>
        <w:spacing w:before="75" w:after="0" w:line="240" w:lineRule="auto"/>
        <w:jc w:val="both"/>
        <w:rPr>
          <w:rFonts w:ascii="Garamond" w:eastAsia="Times New Roman" w:hAnsi="Garamond" w:cstheme="minorHAnsi"/>
          <w:color w:val="333333"/>
          <w:sz w:val="24"/>
          <w:szCs w:val="24"/>
          <w:lang w:val="it-IT" w:eastAsia="it-IT"/>
        </w:rPr>
      </w:pPr>
      <w:r w:rsidRPr="00E369BB">
        <w:rPr>
          <w:rFonts w:ascii="Garamond" w:eastAsia="Times New Roman" w:hAnsi="Garamond" w:cstheme="minorHAnsi"/>
          <w:color w:val="333333"/>
          <w:sz w:val="24"/>
          <w:szCs w:val="24"/>
          <w:lang w:val="it-IT" w:eastAsia="it-IT"/>
        </w:rPr>
        <w:fldChar w:fldCharType="begin"/>
      </w:r>
      <w:r w:rsidRPr="00E369BB">
        <w:rPr>
          <w:rFonts w:ascii="Garamond" w:eastAsia="Times New Roman" w:hAnsi="Garamond" w:cstheme="minorHAnsi"/>
          <w:color w:val="333333"/>
          <w:sz w:val="24"/>
          <w:szCs w:val="24"/>
          <w:lang w:val="it-IT" w:eastAsia="it-IT"/>
        </w:rPr>
        <w:instrText xml:space="preserve"> INCLUDEPICTURE "https://images.tuttitalia.it/grafici/sardegna/24-osilo/grafico-flussi-migratori-osilo.png" \* MERGEFORMATINET </w:instrText>
      </w:r>
      <w:r w:rsidRPr="00E369BB">
        <w:rPr>
          <w:rFonts w:ascii="Garamond" w:eastAsia="Times New Roman" w:hAnsi="Garamond" w:cstheme="minorHAnsi"/>
          <w:color w:val="333333"/>
          <w:sz w:val="24"/>
          <w:szCs w:val="24"/>
          <w:lang w:val="it-IT" w:eastAsia="it-IT"/>
        </w:rPr>
        <w:fldChar w:fldCharType="separate"/>
      </w:r>
      <w:r w:rsidRPr="00E369BB">
        <w:rPr>
          <w:rFonts w:ascii="Garamond" w:eastAsia="Times New Roman" w:hAnsi="Garamond" w:cstheme="minorHAnsi"/>
          <w:noProof/>
          <w:color w:val="333333"/>
          <w:sz w:val="24"/>
          <w:szCs w:val="24"/>
          <w:lang w:val="it-IT" w:eastAsia="it-IT"/>
        </w:rPr>
        <w:drawing>
          <wp:inline distT="0" distB="0" distL="0" distR="0" wp14:anchorId="1A4AB033" wp14:editId="2852168B">
            <wp:extent cx="6122670" cy="2322195"/>
            <wp:effectExtent l="0" t="0" r="0" b="1905"/>
            <wp:docPr id="12" name="Immagine 12" descr="Flussi migratori della popolazione Comune di Osilo (S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descr="Flussi migratori della popolazione Comune di Osilo (SS)"/>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6122670" cy="2322195"/>
                    </a:xfrm>
                    <a:prstGeom prst="rect">
                      <a:avLst/>
                    </a:prstGeom>
                    <a:noFill/>
                    <a:ln>
                      <a:noFill/>
                    </a:ln>
                  </pic:spPr>
                </pic:pic>
              </a:graphicData>
            </a:graphic>
          </wp:inline>
        </w:drawing>
      </w:r>
      <w:r w:rsidRPr="00E369BB">
        <w:rPr>
          <w:rFonts w:ascii="Garamond" w:eastAsia="Times New Roman" w:hAnsi="Garamond" w:cstheme="minorHAnsi"/>
          <w:color w:val="333333"/>
          <w:sz w:val="24"/>
          <w:szCs w:val="24"/>
          <w:lang w:val="it-IT" w:eastAsia="it-IT"/>
        </w:rPr>
        <w:fldChar w:fldCharType="end"/>
      </w:r>
    </w:p>
    <w:p w14:paraId="71A13A6E" w14:textId="77777777" w:rsidR="00DB4757" w:rsidRDefault="00DB4757" w:rsidP="00AC5DF6">
      <w:pPr>
        <w:shd w:val="clear" w:color="auto" w:fill="FFFFFF"/>
        <w:spacing w:before="75" w:after="0" w:line="240" w:lineRule="auto"/>
        <w:jc w:val="both"/>
        <w:rPr>
          <w:rFonts w:ascii="Garamond" w:eastAsia="Times New Roman" w:hAnsi="Garamond" w:cstheme="minorHAnsi"/>
          <w:color w:val="333333"/>
          <w:sz w:val="24"/>
          <w:szCs w:val="24"/>
          <w:lang w:val="it-IT" w:eastAsia="it-IT"/>
        </w:rPr>
      </w:pPr>
    </w:p>
    <w:p w14:paraId="1DD85373" w14:textId="77777777" w:rsidR="00E369BB" w:rsidRPr="00E369BB" w:rsidRDefault="00E369BB" w:rsidP="00E369BB">
      <w:pPr>
        <w:shd w:val="clear" w:color="auto" w:fill="FFFFFF"/>
        <w:spacing w:before="75" w:after="0" w:line="240" w:lineRule="auto"/>
        <w:jc w:val="both"/>
        <w:rPr>
          <w:rFonts w:ascii="Garamond" w:eastAsia="Times New Roman" w:hAnsi="Garamond" w:cstheme="minorHAnsi"/>
          <w:color w:val="333333"/>
          <w:sz w:val="24"/>
          <w:szCs w:val="24"/>
          <w:lang w:val="it-IT" w:eastAsia="it-IT"/>
        </w:rPr>
      </w:pPr>
      <w:r w:rsidRPr="00E369BB">
        <w:rPr>
          <w:rFonts w:ascii="Garamond" w:eastAsia="Times New Roman" w:hAnsi="Garamond" w:cstheme="minorHAnsi"/>
          <w:color w:val="333333"/>
          <w:sz w:val="24"/>
          <w:szCs w:val="24"/>
          <w:lang w:val="it-IT" w:eastAsia="it-IT"/>
        </w:rPr>
        <w:t>Il grafico in basso, detto </w:t>
      </w:r>
      <w:r w:rsidRPr="00E369BB">
        <w:rPr>
          <w:rFonts w:ascii="Garamond" w:eastAsia="Times New Roman" w:hAnsi="Garamond" w:cstheme="minorHAnsi"/>
          <w:b/>
          <w:bCs/>
          <w:color w:val="333333"/>
          <w:sz w:val="24"/>
          <w:szCs w:val="24"/>
          <w:lang w:val="it-IT" w:eastAsia="it-IT"/>
        </w:rPr>
        <w:t>Piramide delle Età</w:t>
      </w:r>
      <w:r w:rsidRPr="00E369BB">
        <w:rPr>
          <w:rFonts w:ascii="Garamond" w:eastAsia="Times New Roman" w:hAnsi="Garamond" w:cstheme="minorHAnsi"/>
          <w:color w:val="333333"/>
          <w:sz w:val="24"/>
          <w:szCs w:val="24"/>
          <w:lang w:val="it-IT" w:eastAsia="it-IT"/>
        </w:rPr>
        <w:t>, rappresenta la distribuzione della popolazione residente a Osilo per età, sesso e stato civile al 1° gennaio 2023. I dati tengono conto dei risultati del Censimento permanente della popolazione.</w:t>
      </w:r>
    </w:p>
    <w:p w14:paraId="0F061E6C" w14:textId="77777777" w:rsidR="00E369BB" w:rsidRPr="00E369BB" w:rsidRDefault="00E369BB" w:rsidP="00E369BB">
      <w:pPr>
        <w:shd w:val="clear" w:color="auto" w:fill="FFFFFF"/>
        <w:spacing w:before="75" w:after="0" w:line="240" w:lineRule="auto"/>
        <w:jc w:val="both"/>
        <w:rPr>
          <w:rFonts w:ascii="Garamond" w:eastAsia="Times New Roman" w:hAnsi="Garamond" w:cstheme="minorHAnsi"/>
          <w:color w:val="333333"/>
          <w:sz w:val="24"/>
          <w:szCs w:val="24"/>
          <w:lang w:val="it-IT" w:eastAsia="it-IT"/>
        </w:rPr>
      </w:pPr>
      <w:r w:rsidRPr="00E369BB">
        <w:rPr>
          <w:rFonts w:ascii="Garamond" w:eastAsia="Times New Roman" w:hAnsi="Garamond" w:cstheme="minorHAnsi"/>
          <w:color w:val="333333"/>
          <w:sz w:val="24"/>
          <w:szCs w:val="24"/>
          <w:lang w:val="it-IT" w:eastAsia="it-IT"/>
        </w:rPr>
        <w:t>La popolazione è riportata per </w:t>
      </w:r>
      <w:r w:rsidRPr="00E369BB">
        <w:rPr>
          <w:rFonts w:ascii="Garamond" w:eastAsia="Times New Roman" w:hAnsi="Garamond" w:cstheme="minorHAnsi"/>
          <w:b/>
          <w:bCs/>
          <w:color w:val="333333"/>
          <w:sz w:val="24"/>
          <w:szCs w:val="24"/>
          <w:lang w:val="it-IT" w:eastAsia="it-IT"/>
        </w:rPr>
        <w:t>classi quinquennali</w:t>
      </w:r>
      <w:r w:rsidRPr="00E369BB">
        <w:rPr>
          <w:rFonts w:ascii="Garamond" w:eastAsia="Times New Roman" w:hAnsi="Garamond" w:cstheme="minorHAnsi"/>
          <w:color w:val="333333"/>
          <w:sz w:val="24"/>
          <w:szCs w:val="24"/>
          <w:lang w:val="it-IT" w:eastAsia="it-IT"/>
        </w:rPr>
        <w:t> di età sull'asse Y, mentre sull'asse X sono riportati due grafici a barre a specchio con i maschi (a sinistra) e le femmine (a destra). I diversi colori evidenziano la distribuzione della popolazione per stato civile: celibi e nubili, coniugati, vedovi e divorziati.</w:t>
      </w:r>
    </w:p>
    <w:p w14:paraId="78C9DF2F" w14:textId="1639D074" w:rsidR="00E369BB" w:rsidRPr="00E369BB" w:rsidRDefault="00E369BB" w:rsidP="00E369BB">
      <w:pPr>
        <w:shd w:val="clear" w:color="auto" w:fill="FFFFFF"/>
        <w:spacing w:before="75" w:after="0" w:line="240" w:lineRule="auto"/>
        <w:jc w:val="both"/>
        <w:rPr>
          <w:rFonts w:ascii="Garamond" w:eastAsia="Times New Roman" w:hAnsi="Garamond" w:cstheme="minorHAnsi"/>
          <w:color w:val="333333"/>
          <w:sz w:val="24"/>
          <w:szCs w:val="24"/>
          <w:lang w:val="it-IT" w:eastAsia="it-IT"/>
        </w:rPr>
      </w:pPr>
      <w:r w:rsidRPr="00E369BB">
        <w:rPr>
          <w:rFonts w:ascii="Garamond" w:eastAsia="Times New Roman" w:hAnsi="Garamond" w:cstheme="minorHAnsi"/>
          <w:color w:val="333333"/>
          <w:sz w:val="24"/>
          <w:szCs w:val="24"/>
          <w:lang w:val="it-IT" w:eastAsia="it-IT"/>
        </w:rPr>
        <w:lastRenderedPageBreak/>
        <w:fldChar w:fldCharType="begin"/>
      </w:r>
      <w:r w:rsidRPr="00E369BB">
        <w:rPr>
          <w:rFonts w:ascii="Garamond" w:eastAsia="Times New Roman" w:hAnsi="Garamond" w:cstheme="minorHAnsi"/>
          <w:color w:val="333333"/>
          <w:sz w:val="24"/>
          <w:szCs w:val="24"/>
          <w:lang w:val="it-IT" w:eastAsia="it-IT"/>
        </w:rPr>
        <w:instrText xml:space="preserve"> INCLUDEPICTURE "https://images.tuttitalia.it/grafici/sardegna/24-osilo/grafico-eta-stato-civile-2023-osilo.png" \* MERGEFORMATINET </w:instrText>
      </w:r>
      <w:r w:rsidRPr="00E369BB">
        <w:rPr>
          <w:rFonts w:ascii="Garamond" w:eastAsia="Times New Roman" w:hAnsi="Garamond" w:cstheme="minorHAnsi"/>
          <w:color w:val="333333"/>
          <w:sz w:val="24"/>
          <w:szCs w:val="24"/>
          <w:lang w:val="it-IT" w:eastAsia="it-IT"/>
        </w:rPr>
        <w:fldChar w:fldCharType="separate"/>
      </w:r>
      <w:r w:rsidRPr="00E369BB">
        <w:rPr>
          <w:rFonts w:ascii="Garamond" w:eastAsia="Times New Roman" w:hAnsi="Garamond" w:cstheme="minorHAnsi"/>
          <w:noProof/>
          <w:color w:val="333333"/>
          <w:sz w:val="24"/>
          <w:szCs w:val="24"/>
          <w:lang w:val="it-IT" w:eastAsia="it-IT"/>
        </w:rPr>
        <w:drawing>
          <wp:inline distT="0" distB="0" distL="0" distR="0" wp14:anchorId="68A85BD8" wp14:editId="0608AF4D">
            <wp:extent cx="6122670" cy="5067300"/>
            <wp:effectExtent l="0" t="0" r="0" b="0"/>
            <wp:docPr id="14" name="Immagine 14" descr="Grafico Popolazione per età, sesso e stato civile Comune di Osilo (S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descr="Grafico Popolazione per età, sesso e stato civile Comune di Osilo (SS)"/>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6122670" cy="5067300"/>
                    </a:xfrm>
                    <a:prstGeom prst="rect">
                      <a:avLst/>
                    </a:prstGeom>
                    <a:noFill/>
                    <a:ln>
                      <a:noFill/>
                    </a:ln>
                  </pic:spPr>
                </pic:pic>
              </a:graphicData>
            </a:graphic>
          </wp:inline>
        </w:drawing>
      </w:r>
      <w:r w:rsidRPr="00E369BB">
        <w:rPr>
          <w:rFonts w:ascii="Garamond" w:eastAsia="Times New Roman" w:hAnsi="Garamond" w:cstheme="minorHAnsi"/>
          <w:color w:val="333333"/>
          <w:sz w:val="24"/>
          <w:szCs w:val="24"/>
          <w:lang w:val="it-IT" w:eastAsia="it-IT"/>
        </w:rPr>
        <w:fldChar w:fldCharType="end"/>
      </w:r>
    </w:p>
    <w:p w14:paraId="5B96A79F" w14:textId="77777777" w:rsidR="00DB4757" w:rsidRDefault="00DB4757" w:rsidP="00E369BB">
      <w:pPr>
        <w:shd w:val="clear" w:color="auto" w:fill="FFFFFF"/>
        <w:spacing w:before="75" w:after="0" w:line="240" w:lineRule="auto"/>
        <w:jc w:val="both"/>
        <w:rPr>
          <w:rFonts w:ascii="Garamond" w:eastAsia="Times New Roman" w:hAnsi="Garamond" w:cstheme="minorHAnsi"/>
          <w:color w:val="333333"/>
          <w:sz w:val="24"/>
          <w:szCs w:val="24"/>
          <w:lang w:val="it-IT" w:eastAsia="it-IT"/>
        </w:rPr>
      </w:pPr>
    </w:p>
    <w:p w14:paraId="738418FD" w14:textId="514B94C2" w:rsidR="00E369BB" w:rsidRPr="00E369BB" w:rsidRDefault="00E369BB" w:rsidP="00E369BB">
      <w:pPr>
        <w:shd w:val="clear" w:color="auto" w:fill="FFFFFF"/>
        <w:spacing w:before="75" w:after="0" w:line="240" w:lineRule="auto"/>
        <w:jc w:val="both"/>
        <w:rPr>
          <w:rFonts w:ascii="Garamond" w:eastAsia="Times New Roman" w:hAnsi="Garamond" w:cstheme="minorHAnsi"/>
          <w:color w:val="333333"/>
          <w:sz w:val="24"/>
          <w:szCs w:val="24"/>
          <w:lang w:val="it-IT" w:eastAsia="it-IT"/>
        </w:rPr>
      </w:pPr>
      <w:r w:rsidRPr="00E369BB">
        <w:rPr>
          <w:rFonts w:ascii="Garamond" w:eastAsia="Times New Roman" w:hAnsi="Garamond" w:cstheme="minorHAnsi"/>
          <w:color w:val="333333"/>
          <w:sz w:val="24"/>
          <w:szCs w:val="24"/>
          <w:lang w:val="it-IT" w:eastAsia="it-IT"/>
        </w:rPr>
        <w:t>In generale, la </w:t>
      </w:r>
      <w:r w:rsidRPr="00E369BB">
        <w:rPr>
          <w:rFonts w:ascii="Garamond" w:eastAsia="Times New Roman" w:hAnsi="Garamond" w:cstheme="minorHAnsi"/>
          <w:b/>
          <w:bCs/>
          <w:color w:val="333333"/>
          <w:sz w:val="24"/>
          <w:szCs w:val="24"/>
          <w:lang w:val="it-IT" w:eastAsia="it-IT"/>
        </w:rPr>
        <w:t>forma</w:t>
      </w:r>
      <w:r w:rsidRPr="00E369BB">
        <w:rPr>
          <w:rFonts w:ascii="Garamond" w:eastAsia="Times New Roman" w:hAnsi="Garamond" w:cstheme="minorHAnsi"/>
          <w:color w:val="333333"/>
          <w:sz w:val="24"/>
          <w:szCs w:val="24"/>
          <w:lang w:val="it-IT" w:eastAsia="it-IT"/>
        </w:rPr>
        <w:t> di questo tipo di grafico dipende dall'andamento demografico di una popolazione, con variazioni visibili in periodi di forte crescita demografica o di cali delle nascite per guerre o altri eventi.</w:t>
      </w:r>
    </w:p>
    <w:p w14:paraId="7EEA24D2" w14:textId="77777777" w:rsidR="0017708C" w:rsidRPr="00D869CC" w:rsidRDefault="0017708C" w:rsidP="00AC5DF6">
      <w:pPr>
        <w:shd w:val="clear" w:color="auto" w:fill="FFFFFF"/>
        <w:spacing w:before="75" w:after="0" w:line="240" w:lineRule="auto"/>
        <w:jc w:val="both"/>
        <w:rPr>
          <w:rFonts w:ascii="Garamond" w:eastAsia="Times New Roman" w:hAnsi="Garamond" w:cstheme="minorHAnsi"/>
          <w:color w:val="333333"/>
          <w:sz w:val="24"/>
          <w:szCs w:val="24"/>
          <w:lang w:val="it-IT" w:eastAsia="it-IT"/>
        </w:rPr>
      </w:pPr>
      <w:r w:rsidRPr="00D869CC">
        <w:rPr>
          <w:rFonts w:ascii="Garamond" w:eastAsia="Times New Roman" w:hAnsi="Garamond" w:cstheme="minorHAnsi"/>
          <w:color w:val="333333"/>
          <w:sz w:val="24"/>
          <w:szCs w:val="24"/>
          <w:lang w:val="it-IT" w:eastAsia="it-IT"/>
        </w:rPr>
        <w:t>In Italia ha avuto la forma simile ad una </w:t>
      </w:r>
      <w:r w:rsidRPr="00D869CC">
        <w:rPr>
          <w:rFonts w:ascii="Garamond" w:eastAsia="Times New Roman" w:hAnsi="Garamond" w:cstheme="minorHAnsi"/>
          <w:b/>
          <w:bCs/>
          <w:color w:val="333333"/>
          <w:sz w:val="24"/>
          <w:szCs w:val="24"/>
          <w:lang w:val="it-IT" w:eastAsia="it-IT"/>
        </w:rPr>
        <w:t>piramide</w:t>
      </w:r>
      <w:r w:rsidRPr="00D869CC">
        <w:rPr>
          <w:rFonts w:ascii="Garamond" w:eastAsia="Times New Roman" w:hAnsi="Garamond" w:cstheme="minorHAnsi"/>
          <w:color w:val="333333"/>
          <w:sz w:val="24"/>
          <w:szCs w:val="24"/>
          <w:lang w:val="it-IT" w:eastAsia="it-IT"/>
        </w:rPr>
        <w:t> fino agli anni '60, cioè fino agli anni del boom demografico.</w:t>
      </w:r>
    </w:p>
    <w:p w14:paraId="779377CF" w14:textId="77777777" w:rsidR="0017708C" w:rsidRPr="00D869CC" w:rsidRDefault="0017708C" w:rsidP="00AC5DF6">
      <w:pPr>
        <w:shd w:val="clear" w:color="auto" w:fill="FFFFFF"/>
        <w:spacing w:before="75" w:after="0" w:line="240" w:lineRule="auto"/>
        <w:jc w:val="both"/>
        <w:rPr>
          <w:rFonts w:ascii="Garamond" w:eastAsia="Times New Roman" w:hAnsi="Garamond" w:cstheme="minorHAnsi"/>
          <w:color w:val="333333"/>
          <w:sz w:val="24"/>
          <w:szCs w:val="24"/>
          <w:lang w:val="it-IT" w:eastAsia="it-IT"/>
        </w:rPr>
      </w:pPr>
      <w:r w:rsidRPr="00D869CC">
        <w:rPr>
          <w:rFonts w:ascii="Garamond" w:eastAsia="Times New Roman" w:hAnsi="Garamond" w:cstheme="minorHAnsi"/>
          <w:color w:val="333333"/>
          <w:sz w:val="24"/>
          <w:szCs w:val="24"/>
          <w:lang w:val="it-IT" w:eastAsia="it-IT"/>
        </w:rPr>
        <w:t>Gli individui in unione civile, quelli non più uniti civilmente per scioglimento dell'unione e quelli non più uniti civilmente per decesso del partner sono stati sommati rispettivamente agli stati civili 'coniugati\e', 'divorziati\e' e 'vedovi\e'.</w:t>
      </w:r>
    </w:p>
    <w:p w14:paraId="76E7D547" w14:textId="77777777" w:rsidR="009A2A76" w:rsidRPr="00D869CC" w:rsidRDefault="009A2A76" w:rsidP="009A2A76">
      <w:pPr>
        <w:spacing w:line="240" w:lineRule="auto"/>
        <w:rPr>
          <w:rFonts w:ascii="Garamond" w:hAnsi="Garamond" w:cstheme="minorHAnsi"/>
          <w:sz w:val="24"/>
          <w:szCs w:val="24"/>
          <w:lang w:val="it-IT"/>
        </w:rPr>
      </w:pPr>
    </w:p>
    <w:p w14:paraId="60E4232E" w14:textId="78C8E37F" w:rsidR="009A2A76" w:rsidRPr="00D869CC" w:rsidRDefault="009A2A76" w:rsidP="00673A93">
      <w:pPr>
        <w:rPr>
          <w:rFonts w:ascii="Garamond" w:hAnsi="Garamond" w:cstheme="minorHAnsi"/>
          <w:sz w:val="24"/>
          <w:szCs w:val="24"/>
          <w:lang w:val="it-IT"/>
        </w:rPr>
      </w:pPr>
      <w:r w:rsidRPr="00D869CC">
        <w:rPr>
          <w:rFonts w:ascii="Garamond" w:hAnsi="Garamond" w:cstheme="minorHAnsi"/>
          <w:sz w:val="24"/>
          <w:szCs w:val="24"/>
          <w:lang w:val="it-IT"/>
        </w:rPr>
        <w:br w:type="page"/>
      </w:r>
    </w:p>
    <w:tbl>
      <w:tblPr>
        <w:tblStyle w:val="TableNormal"/>
        <w:tblW w:w="5225" w:type="pct"/>
        <w:tblInd w:w="-1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10065"/>
      </w:tblGrid>
      <w:tr w:rsidR="009A2A76" w:rsidRPr="00523FD1" w14:paraId="7FBFF9A3" w14:textId="77777777" w:rsidTr="00DD3F19">
        <w:trPr>
          <w:trHeight w:val="204"/>
        </w:trPr>
        <w:tc>
          <w:tcPr>
            <w:tcW w:w="5000" w:type="pct"/>
            <w:shd w:val="clear" w:color="auto" w:fill="92D050"/>
          </w:tcPr>
          <w:p w14:paraId="2B2684C3" w14:textId="77777777" w:rsidR="009A2A76" w:rsidRPr="00D869CC" w:rsidRDefault="009A2A76" w:rsidP="005E0D4A">
            <w:pPr>
              <w:pStyle w:val="Titolo1"/>
              <w:jc w:val="both"/>
              <w:rPr>
                <w:rFonts w:ascii="Garamond" w:hAnsi="Garamond" w:cstheme="minorHAnsi"/>
                <w:b/>
                <w:bCs/>
                <w:caps/>
                <w:color w:val="auto"/>
                <w:sz w:val="24"/>
                <w:szCs w:val="24"/>
                <w:lang w:val="it-IT"/>
              </w:rPr>
            </w:pPr>
            <w:bookmarkStart w:id="5" w:name="_Toc162613053"/>
            <w:r w:rsidRPr="00D869CC">
              <w:rPr>
                <w:rFonts w:ascii="Garamond" w:hAnsi="Garamond" w:cstheme="minorHAnsi"/>
                <w:b/>
                <w:bCs/>
                <w:caps/>
                <w:color w:val="auto"/>
                <w:sz w:val="24"/>
                <w:szCs w:val="24"/>
                <w:lang w:val="it-IT"/>
              </w:rPr>
              <w:lastRenderedPageBreak/>
              <w:t>2. SEZIONE: VALORE PUBBLICO, PERFORMANCE E ANTICORRUZIONE</w:t>
            </w:r>
            <w:bookmarkEnd w:id="5"/>
          </w:p>
        </w:tc>
      </w:tr>
    </w:tbl>
    <w:p w14:paraId="02D8E964" w14:textId="77777777" w:rsidR="009A2A76" w:rsidRPr="00D869CC" w:rsidRDefault="009A2A76" w:rsidP="009A2A76">
      <w:pPr>
        <w:spacing w:line="240" w:lineRule="auto"/>
        <w:rPr>
          <w:rFonts w:ascii="Garamond" w:hAnsi="Garamond" w:cstheme="minorHAnsi"/>
          <w:sz w:val="24"/>
          <w:szCs w:val="24"/>
          <w:lang w:val="it-IT"/>
        </w:rPr>
      </w:pPr>
    </w:p>
    <w:tbl>
      <w:tblPr>
        <w:tblStyle w:val="TableNormal"/>
        <w:tblW w:w="5225" w:type="pct"/>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65"/>
      </w:tblGrid>
      <w:tr w:rsidR="009A2A76" w:rsidRPr="00D869CC" w14:paraId="45B0C9B8" w14:textId="77777777" w:rsidTr="00DD3F19">
        <w:trPr>
          <w:trHeight w:val="204"/>
        </w:trPr>
        <w:tc>
          <w:tcPr>
            <w:tcW w:w="5000" w:type="pct"/>
            <w:shd w:val="clear" w:color="auto" w:fill="FFC000"/>
          </w:tcPr>
          <w:p w14:paraId="567E4884" w14:textId="77777777" w:rsidR="009A2A76" w:rsidRPr="00D869CC" w:rsidRDefault="009A2A76" w:rsidP="005E0D4A">
            <w:pPr>
              <w:pStyle w:val="Titolo2"/>
              <w:jc w:val="left"/>
              <w:rPr>
                <w:rFonts w:ascii="Garamond" w:hAnsi="Garamond" w:cstheme="minorHAnsi"/>
                <w:b/>
                <w:bCs/>
                <w:sz w:val="24"/>
                <w:szCs w:val="24"/>
                <w:lang w:val="it-IT"/>
              </w:rPr>
            </w:pPr>
            <w:bookmarkStart w:id="6" w:name="_Toc162613054"/>
            <w:r w:rsidRPr="00D869CC">
              <w:rPr>
                <w:rFonts w:ascii="Garamond" w:hAnsi="Garamond" w:cstheme="minorHAnsi"/>
                <w:b/>
                <w:bCs/>
                <w:sz w:val="24"/>
                <w:szCs w:val="24"/>
                <w:lang w:val="it-IT"/>
              </w:rPr>
              <w:t>2.1 Valore pubblico</w:t>
            </w:r>
            <w:bookmarkEnd w:id="6"/>
          </w:p>
        </w:tc>
      </w:tr>
    </w:tbl>
    <w:p w14:paraId="2AA1053A" w14:textId="77777777" w:rsidR="0017708C" w:rsidRPr="00D869CC" w:rsidRDefault="0017708C" w:rsidP="00DD3F19">
      <w:pPr>
        <w:pStyle w:val="TableParagraph"/>
        <w:pBdr>
          <w:top w:val="single" w:sz="4" w:space="1" w:color="auto"/>
          <w:left w:val="single" w:sz="4" w:space="4" w:color="auto"/>
          <w:bottom w:val="single" w:sz="4" w:space="1" w:color="auto"/>
          <w:right w:val="single" w:sz="4" w:space="13" w:color="auto"/>
        </w:pBdr>
        <w:spacing w:line="240" w:lineRule="auto"/>
        <w:jc w:val="both"/>
        <w:rPr>
          <w:rFonts w:ascii="Garamond" w:hAnsi="Garamond" w:cstheme="minorHAnsi"/>
          <w:sz w:val="24"/>
          <w:szCs w:val="24"/>
          <w:lang w:val="it-IT"/>
        </w:rPr>
      </w:pPr>
      <w:r w:rsidRPr="00D869CC">
        <w:rPr>
          <w:rFonts w:ascii="Garamond" w:hAnsi="Garamond" w:cstheme="minorHAnsi"/>
          <w:sz w:val="24"/>
          <w:szCs w:val="24"/>
          <w:lang w:val="it-IT"/>
        </w:rPr>
        <w:t>Ai sensi dell’art. 6 del Decreto del Ministro per la Pubblica Amministrazione n. 132/2022, la presente sezione non deve essere redatta dagli Enti con meno di 50 dipendenti.</w:t>
      </w:r>
    </w:p>
    <w:p w14:paraId="77C62C40" w14:textId="208A4408" w:rsidR="009A2A76" w:rsidRPr="00D869CC" w:rsidRDefault="0017708C" w:rsidP="00DD3F19">
      <w:pPr>
        <w:pBdr>
          <w:top w:val="single" w:sz="4" w:space="1" w:color="auto"/>
          <w:left w:val="single" w:sz="4" w:space="4" w:color="auto"/>
          <w:bottom w:val="single" w:sz="4" w:space="1" w:color="auto"/>
          <w:right w:val="single" w:sz="4" w:space="13" w:color="auto"/>
        </w:pBdr>
        <w:spacing w:line="240" w:lineRule="auto"/>
        <w:jc w:val="both"/>
        <w:rPr>
          <w:rFonts w:ascii="Garamond" w:hAnsi="Garamond" w:cstheme="minorHAnsi"/>
          <w:sz w:val="24"/>
          <w:szCs w:val="24"/>
          <w:lang w:val="it-IT"/>
        </w:rPr>
      </w:pPr>
      <w:r w:rsidRPr="00D869CC">
        <w:rPr>
          <w:rFonts w:ascii="Garamond" w:hAnsi="Garamond" w:cstheme="minorHAnsi"/>
          <w:sz w:val="24"/>
          <w:szCs w:val="24"/>
          <w:lang w:val="it-IT"/>
        </w:rPr>
        <w:t>Per l’individuazione degli obiettivi strategici di natura pluriennale collegati al mandato elettorale del Sindaco, si rimanda alla Sezione Strategica del Documento Unico di Programmazione per il triennio 202</w:t>
      </w:r>
      <w:r w:rsidR="00DD3F19" w:rsidRPr="00D869CC">
        <w:rPr>
          <w:rFonts w:ascii="Garamond" w:hAnsi="Garamond" w:cstheme="minorHAnsi"/>
          <w:sz w:val="24"/>
          <w:szCs w:val="24"/>
          <w:lang w:val="it-IT"/>
        </w:rPr>
        <w:t>4</w:t>
      </w:r>
      <w:r w:rsidRPr="00D869CC">
        <w:rPr>
          <w:rFonts w:ascii="Garamond" w:hAnsi="Garamond" w:cstheme="minorHAnsi"/>
          <w:sz w:val="24"/>
          <w:szCs w:val="24"/>
          <w:lang w:val="it-IT"/>
        </w:rPr>
        <w:t>-202</w:t>
      </w:r>
      <w:r w:rsidR="00DD3F19" w:rsidRPr="00D869CC">
        <w:rPr>
          <w:rFonts w:ascii="Garamond" w:hAnsi="Garamond" w:cstheme="minorHAnsi"/>
          <w:sz w:val="24"/>
          <w:szCs w:val="24"/>
          <w:lang w:val="it-IT"/>
        </w:rPr>
        <w:t>6</w:t>
      </w:r>
      <w:r w:rsidRPr="00F71AFF">
        <w:rPr>
          <w:rFonts w:ascii="Garamond" w:hAnsi="Garamond" w:cstheme="minorHAnsi"/>
          <w:sz w:val="24"/>
          <w:szCs w:val="24"/>
          <w:lang w:val="it-IT"/>
        </w:rPr>
        <w:t xml:space="preserve">, adottato con deliberazione di Consiglio Comunale </w:t>
      </w:r>
      <w:r w:rsidR="00D869CC" w:rsidRPr="00F71AFF">
        <w:rPr>
          <w:rFonts w:ascii="Garamond" w:hAnsi="Garamond" w:cstheme="minorHAnsi"/>
          <w:sz w:val="24"/>
          <w:szCs w:val="24"/>
          <w:lang w:val="it-IT"/>
        </w:rPr>
        <w:t xml:space="preserve">n. </w:t>
      </w:r>
      <w:r w:rsidR="00F71AFF" w:rsidRPr="00F71AFF">
        <w:rPr>
          <w:rFonts w:ascii="Garamond" w:hAnsi="Garamond" w:cstheme="minorHAnsi"/>
          <w:sz w:val="24"/>
          <w:szCs w:val="24"/>
          <w:lang w:val="it-IT"/>
        </w:rPr>
        <w:t>1</w:t>
      </w:r>
      <w:r w:rsidR="00D869CC" w:rsidRPr="00F71AFF">
        <w:rPr>
          <w:rFonts w:ascii="Garamond" w:hAnsi="Garamond" w:cstheme="minorHAnsi"/>
          <w:sz w:val="24"/>
          <w:szCs w:val="24"/>
          <w:lang w:val="it-IT"/>
        </w:rPr>
        <w:t xml:space="preserve"> del </w:t>
      </w:r>
      <w:r w:rsidR="00F71AFF" w:rsidRPr="00F71AFF">
        <w:rPr>
          <w:rFonts w:ascii="Garamond" w:hAnsi="Garamond" w:cstheme="minorHAnsi"/>
          <w:sz w:val="24"/>
          <w:szCs w:val="24"/>
          <w:lang w:val="it-IT"/>
        </w:rPr>
        <w:t>04</w:t>
      </w:r>
      <w:r w:rsidR="00D869CC" w:rsidRPr="00F71AFF">
        <w:rPr>
          <w:rFonts w:ascii="Garamond" w:hAnsi="Garamond" w:cstheme="minorHAnsi"/>
          <w:sz w:val="24"/>
          <w:szCs w:val="24"/>
          <w:lang w:val="it-IT"/>
        </w:rPr>
        <w:t>.</w:t>
      </w:r>
      <w:r w:rsidR="00F71AFF" w:rsidRPr="00F71AFF">
        <w:rPr>
          <w:rFonts w:ascii="Garamond" w:hAnsi="Garamond" w:cstheme="minorHAnsi"/>
          <w:sz w:val="24"/>
          <w:szCs w:val="24"/>
          <w:lang w:val="it-IT"/>
        </w:rPr>
        <w:t>04</w:t>
      </w:r>
      <w:r w:rsidR="00D869CC" w:rsidRPr="00F71AFF">
        <w:rPr>
          <w:rFonts w:ascii="Garamond" w:hAnsi="Garamond" w:cstheme="minorHAnsi"/>
          <w:sz w:val="24"/>
          <w:szCs w:val="24"/>
          <w:lang w:val="it-IT"/>
        </w:rPr>
        <w:t>.202</w:t>
      </w:r>
      <w:r w:rsidR="00F71AFF" w:rsidRPr="00F71AFF">
        <w:rPr>
          <w:rFonts w:ascii="Garamond" w:hAnsi="Garamond" w:cstheme="minorHAnsi"/>
          <w:sz w:val="24"/>
          <w:szCs w:val="24"/>
          <w:lang w:val="it-IT"/>
        </w:rPr>
        <w:t>4</w:t>
      </w:r>
      <w:r w:rsidR="00D869CC">
        <w:rPr>
          <w:rFonts w:ascii="Garamond" w:hAnsi="Garamond" w:cstheme="minorHAnsi"/>
          <w:sz w:val="24"/>
          <w:szCs w:val="24"/>
          <w:lang w:val="it-IT"/>
        </w:rPr>
        <w:t xml:space="preserve"> </w:t>
      </w:r>
      <w:r w:rsidRPr="00D869CC">
        <w:rPr>
          <w:rFonts w:ascii="Garamond" w:hAnsi="Garamond" w:cstheme="minorHAnsi"/>
          <w:sz w:val="24"/>
          <w:szCs w:val="24"/>
          <w:lang w:val="it-IT"/>
        </w:rPr>
        <w:t>che qui si ritiene integralmente riportata</w:t>
      </w:r>
      <w:r w:rsidRPr="00D869CC">
        <w:rPr>
          <w:rFonts w:ascii="Garamond" w:hAnsi="Garamond" w:cstheme="minorHAnsi"/>
          <w:b/>
          <w:bCs/>
          <w:sz w:val="24"/>
          <w:szCs w:val="24"/>
          <w:lang w:val="it-IT"/>
        </w:rPr>
        <w:t>.</w:t>
      </w:r>
    </w:p>
    <w:p w14:paraId="488C0A19" w14:textId="7021C71D" w:rsidR="009A2A76" w:rsidRPr="00D869CC" w:rsidRDefault="009A2A76" w:rsidP="00673A93">
      <w:pPr>
        <w:rPr>
          <w:rFonts w:ascii="Garamond" w:hAnsi="Garamond" w:cstheme="minorHAnsi"/>
          <w:sz w:val="24"/>
          <w:szCs w:val="24"/>
          <w:lang w:val="it-IT"/>
        </w:rPr>
      </w:pPr>
    </w:p>
    <w:tbl>
      <w:tblPr>
        <w:tblStyle w:val="TableNormal"/>
        <w:tblW w:w="5225" w:type="pct"/>
        <w:tblInd w:w="-1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0065"/>
      </w:tblGrid>
      <w:tr w:rsidR="009A2A76" w:rsidRPr="00D869CC" w14:paraId="344E8D3B" w14:textId="77777777" w:rsidTr="00DD3F19">
        <w:trPr>
          <w:trHeight w:val="204"/>
        </w:trPr>
        <w:tc>
          <w:tcPr>
            <w:tcW w:w="5000" w:type="pct"/>
            <w:shd w:val="clear" w:color="auto" w:fill="FFC000"/>
          </w:tcPr>
          <w:p w14:paraId="3F6C2EDC" w14:textId="77777777" w:rsidR="009A2A76" w:rsidRPr="00D869CC" w:rsidRDefault="009A2A76" w:rsidP="005E0D4A">
            <w:pPr>
              <w:pStyle w:val="Titolo2"/>
              <w:jc w:val="left"/>
              <w:rPr>
                <w:rFonts w:ascii="Garamond" w:hAnsi="Garamond" w:cstheme="minorHAnsi"/>
                <w:b/>
                <w:bCs/>
                <w:sz w:val="24"/>
                <w:szCs w:val="24"/>
                <w:lang w:val="it-IT"/>
              </w:rPr>
            </w:pPr>
            <w:bookmarkStart w:id="7" w:name="_Toc162613055"/>
            <w:r w:rsidRPr="00D869CC">
              <w:rPr>
                <w:rFonts w:ascii="Garamond" w:hAnsi="Garamond" w:cstheme="minorHAnsi"/>
                <w:b/>
                <w:bCs/>
                <w:sz w:val="24"/>
                <w:szCs w:val="24"/>
                <w:lang w:val="it-IT"/>
              </w:rPr>
              <w:t>2.2. Performance</w:t>
            </w:r>
            <w:bookmarkEnd w:id="7"/>
          </w:p>
        </w:tc>
      </w:tr>
      <w:tr w:rsidR="009A2A76" w:rsidRPr="00523FD1" w14:paraId="342DBC5D" w14:textId="77777777" w:rsidTr="00DD3F19">
        <w:trPr>
          <w:trHeight w:val="144"/>
        </w:trPr>
        <w:tc>
          <w:tcPr>
            <w:tcW w:w="5000" w:type="pct"/>
          </w:tcPr>
          <w:p w14:paraId="448CEC12" w14:textId="77777777" w:rsidR="009A2A76" w:rsidRPr="00D869CC" w:rsidRDefault="009A2A76" w:rsidP="000B5108">
            <w:pPr>
              <w:pStyle w:val="TableParagraph"/>
              <w:spacing w:after="0" w:line="276" w:lineRule="auto"/>
              <w:ind w:left="29" w:right="12"/>
              <w:jc w:val="both"/>
              <w:rPr>
                <w:rFonts w:ascii="Garamond" w:hAnsi="Garamond" w:cstheme="minorHAnsi"/>
                <w:sz w:val="24"/>
                <w:szCs w:val="24"/>
                <w:lang w:val="it-IT"/>
              </w:rPr>
            </w:pPr>
            <w:r w:rsidRPr="00D869CC">
              <w:rPr>
                <w:rFonts w:ascii="Garamond" w:hAnsi="Garamond" w:cstheme="minorHAnsi"/>
                <w:sz w:val="24"/>
                <w:szCs w:val="24"/>
                <w:lang w:val="it-IT"/>
              </w:rPr>
              <w:t xml:space="preserve">Tale ambito programmatico va predisposto secondo le logiche di performance management, di cui al Capo II del decreto legislativo n. 150 del 2009. Esso è finalizzato, in particolare, alla programmazione degli obiettivi e degli indicatori di performance di efficienza e di efficacia i cui esiti dovranno essere rendicontati nella relazione di cui all’articolo 10, comma 1, lettera b), del predetto decreto legislativo. </w:t>
            </w:r>
          </w:p>
          <w:p w14:paraId="6D494DFF" w14:textId="77777777" w:rsidR="009A2A76" w:rsidRPr="00D869CC" w:rsidRDefault="009A2A76" w:rsidP="000B5108">
            <w:pPr>
              <w:pStyle w:val="TableParagraph"/>
              <w:spacing w:after="0" w:line="276" w:lineRule="auto"/>
              <w:ind w:left="29" w:right="12"/>
              <w:jc w:val="both"/>
              <w:rPr>
                <w:rFonts w:ascii="Garamond" w:hAnsi="Garamond" w:cstheme="minorHAnsi"/>
                <w:sz w:val="24"/>
                <w:szCs w:val="24"/>
                <w:lang w:val="it-IT"/>
              </w:rPr>
            </w:pPr>
            <w:r w:rsidRPr="00D869CC">
              <w:rPr>
                <w:rFonts w:ascii="Garamond" w:hAnsi="Garamond" w:cstheme="minorHAnsi"/>
                <w:sz w:val="24"/>
                <w:szCs w:val="24"/>
                <w:lang w:val="it-IT"/>
              </w:rPr>
              <w:t xml:space="preserve">Il Ciclo della Performance risulta infatti disciplinato dal D. Lgs. 27 ottobre 2009 n. 150 “Attuazione della legge 4 marzo 2009, n. 15, in materia di ottimizzazione della produttività del lavoro pubblico e di efficienza e trasparenza delle pubbliche amministrazioni”, tuttavia è bene ricordare che l’art. 31 (Norme per gli Enti territoriali e il Servizio Sanitario Nazionale) del suddetto D. Lgs. n. 150/2009 nel testo così modificato dall’ </w:t>
            </w:r>
            <w:hyperlink r:id="rId16" w:history="1">
              <w:r w:rsidRPr="00D869CC">
                <w:rPr>
                  <w:rFonts w:ascii="Garamond" w:hAnsi="Garamond" w:cstheme="minorHAnsi"/>
                  <w:sz w:val="24"/>
                  <w:szCs w:val="24"/>
                  <w:lang w:val="it-IT"/>
                </w:rPr>
                <w:t>art. 17, comma 1, lett. a), D.lgs. 25 maggio 2017, n. 74</w:t>
              </w:r>
            </w:hyperlink>
            <w:r w:rsidRPr="00D869CC">
              <w:rPr>
                <w:rFonts w:ascii="Garamond" w:hAnsi="Garamond" w:cstheme="minorHAnsi"/>
                <w:sz w:val="24"/>
                <w:szCs w:val="24"/>
                <w:lang w:val="it-IT"/>
              </w:rPr>
              <w:t xml:space="preserve">, in vigore dal 22/06/2017, prevede che: “Le Regioni, anche per quanto concerne i propri enti e le amministrazioni del Servizio sanitario nazionale, e gli enti locali adeguano i propri ordinamenti ai principi contenuti negli articoli 17, comma 2, 18, 19, 23, commi 1 e 2, 24, commi 1 e 2, 25, 26 e 27, comma 1”. </w:t>
            </w:r>
          </w:p>
          <w:p w14:paraId="30421936" w14:textId="77777777" w:rsidR="009A2A76" w:rsidRPr="00D869CC" w:rsidRDefault="009A2A76" w:rsidP="000B5108">
            <w:pPr>
              <w:pStyle w:val="TableParagraph"/>
              <w:spacing w:after="0" w:line="276" w:lineRule="auto"/>
              <w:ind w:left="29" w:right="12"/>
              <w:jc w:val="both"/>
              <w:rPr>
                <w:rFonts w:ascii="Garamond" w:hAnsi="Garamond" w:cstheme="minorHAnsi"/>
                <w:sz w:val="24"/>
                <w:szCs w:val="24"/>
                <w:lang w:val="it-IT"/>
              </w:rPr>
            </w:pPr>
            <w:r w:rsidRPr="00D869CC">
              <w:rPr>
                <w:rFonts w:ascii="Garamond" w:hAnsi="Garamond" w:cstheme="minorHAnsi"/>
                <w:sz w:val="24"/>
                <w:szCs w:val="24"/>
                <w:lang w:val="it-IT"/>
              </w:rPr>
              <w:t>Pertanto, gli Enti Locali possono derogare agli indirizzi impartiti dal Dipartimento della Funzione Pubblica (Linee guida n. 3/2018), applicando le previsioni contenute nell’art. 169 c. 3-bis del d.lgs. 267/2000 “Testo unico delle leggi sull'ordinamento degli enti locali”, ovvero “Il PEG è deliberato in coerenza con il bilancio di previsione e con il documento unico di programmazione”. Il piano dettagliato degli obiettivi di cui all'art. 108, comma 1, del presente testo unico e il piano della performance di cui all'art. 10 del decreto legislativo 27 ottobre 2009, n. 150, sono unificati organicamente nel PIAO.</w:t>
            </w:r>
          </w:p>
          <w:p w14:paraId="72CE03E8" w14:textId="77777777" w:rsidR="009A2A76" w:rsidRPr="00D869CC" w:rsidRDefault="009A2A76" w:rsidP="000B5108">
            <w:pPr>
              <w:pStyle w:val="TableParagraph"/>
              <w:spacing w:after="0" w:line="276" w:lineRule="auto"/>
              <w:ind w:left="29" w:right="12"/>
              <w:jc w:val="both"/>
              <w:rPr>
                <w:rFonts w:ascii="Garamond" w:hAnsi="Garamond" w:cstheme="minorHAnsi"/>
                <w:sz w:val="24"/>
                <w:szCs w:val="24"/>
                <w:lang w:val="it-IT"/>
              </w:rPr>
            </w:pPr>
            <w:r w:rsidRPr="00D869CC">
              <w:rPr>
                <w:rFonts w:ascii="Garamond" w:hAnsi="Garamond" w:cstheme="minorHAnsi"/>
                <w:sz w:val="24"/>
                <w:szCs w:val="24"/>
                <w:lang w:val="it-IT"/>
              </w:rPr>
              <w:t>Le predette disposizioni legislative comportano che:</w:t>
            </w:r>
          </w:p>
          <w:p w14:paraId="6478CC92" w14:textId="77777777" w:rsidR="009A2A76" w:rsidRPr="00D869CC" w:rsidRDefault="009A2A76" w:rsidP="000B5108">
            <w:pPr>
              <w:pStyle w:val="TableParagraph"/>
              <w:numPr>
                <w:ilvl w:val="0"/>
                <w:numId w:val="2"/>
              </w:numPr>
              <w:spacing w:after="0" w:line="276" w:lineRule="auto"/>
              <w:ind w:right="12"/>
              <w:jc w:val="both"/>
              <w:rPr>
                <w:rFonts w:ascii="Garamond" w:hAnsi="Garamond" w:cstheme="minorHAnsi"/>
                <w:sz w:val="24"/>
                <w:szCs w:val="24"/>
                <w:lang w:val="it-IT"/>
              </w:rPr>
            </w:pPr>
            <w:r w:rsidRPr="00D869CC">
              <w:rPr>
                <w:rFonts w:ascii="Garamond" w:hAnsi="Garamond" w:cstheme="minorHAnsi"/>
                <w:sz w:val="24"/>
                <w:szCs w:val="24"/>
                <w:lang w:val="it-IT"/>
              </w:rPr>
              <w:t>la misurazione e la valutazione della performance delle strutture organizzative e dei dipendenti dell’Ente sia finalizzata ad ottimizzare la produttività del lavoro nonché la qualità, l’efficienza, l’integrità e la trasparenza dell’attività amministrativa alla luce dei principi contenuti nel Titolo II del decreto legislativo 27 ottobre 2009, n. 150;</w:t>
            </w:r>
          </w:p>
          <w:p w14:paraId="094CEF75" w14:textId="77777777" w:rsidR="009A2A76" w:rsidRPr="00D869CC" w:rsidRDefault="009A2A76" w:rsidP="000B5108">
            <w:pPr>
              <w:pStyle w:val="TableParagraph"/>
              <w:numPr>
                <w:ilvl w:val="0"/>
                <w:numId w:val="2"/>
              </w:numPr>
              <w:spacing w:after="0" w:line="276" w:lineRule="auto"/>
              <w:ind w:right="12"/>
              <w:jc w:val="both"/>
              <w:rPr>
                <w:rFonts w:ascii="Garamond" w:hAnsi="Garamond" w:cstheme="minorHAnsi"/>
                <w:sz w:val="24"/>
                <w:szCs w:val="24"/>
                <w:lang w:val="it-IT"/>
              </w:rPr>
            </w:pPr>
            <w:r w:rsidRPr="00D869CC">
              <w:rPr>
                <w:rFonts w:ascii="Garamond" w:hAnsi="Garamond" w:cstheme="minorHAnsi"/>
                <w:sz w:val="24"/>
                <w:szCs w:val="24"/>
                <w:lang w:val="it-IT"/>
              </w:rPr>
              <w:t>il sistema di misurazione e valutazione della performance sia altresì finalizzato alla valorizzazione del merito e al conseguente riconoscimento di meccanismi premiali ai dipendenti dell’ente, in conformità a quanto previsto dalle disposizioni contenute nei Titoli II e III del decreto legislativo 27 ottobre 2009, n. 150;</w:t>
            </w:r>
          </w:p>
          <w:p w14:paraId="678B1CFD" w14:textId="77777777" w:rsidR="009A2A76" w:rsidRPr="00D869CC" w:rsidRDefault="009A2A76" w:rsidP="000B5108">
            <w:pPr>
              <w:pStyle w:val="TableParagraph"/>
              <w:numPr>
                <w:ilvl w:val="0"/>
                <w:numId w:val="2"/>
              </w:numPr>
              <w:spacing w:after="0" w:line="276" w:lineRule="auto"/>
              <w:ind w:right="12"/>
              <w:jc w:val="both"/>
              <w:rPr>
                <w:rFonts w:ascii="Garamond" w:hAnsi="Garamond" w:cstheme="minorHAnsi"/>
                <w:sz w:val="24"/>
                <w:szCs w:val="24"/>
                <w:lang w:val="it-IT"/>
              </w:rPr>
            </w:pPr>
            <w:r w:rsidRPr="00D869CC">
              <w:rPr>
                <w:rFonts w:ascii="Garamond" w:hAnsi="Garamond" w:cstheme="minorHAnsi"/>
                <w:sz w:val="24"/>
                <w:szCs w:val="24"/>
                <w:lang w:val="it-IT"/>
              </w:rPr>
              <w:lastRenderedPageBreak/>
              <w:t>l’amministrazione valuti annualmente la performance organizzativa e individuale e che, a tale fine adotti, con apposito provvedimento, il Regolamento per la Misurazione e Valutazione della Performance, il quale sulla base delle logiche definite dai predetti principi generali di misurazione, costituisce il Sistema di misurazione dell’Ente;</w:t>
            </w:r>
          </w:p>
          <w:p w14:paraId="5EE40CAC" w14:textId="77777777" w:rsidR="009A2A76" w:rsidRPr="00D869CC" w:rsidRDefault="009A2A76" w:rsidP="000B5108">
            <w:pPr>
              <w:pStyle w:val="TableParagraph"/>
              <w:numPr>
                <w:ilvl w:val="0"/>
                <w:numId w:val="2"/>
              </w:numPr>
              <w:spacing w:after="0" w:line="276" w:lineRule="auto"/>
              <w:ind w:right="12"/>
              <w:jc w:val="both"/>
              <w:rPr>
                <w:rFonts w:ascii="Garamond" w:hAnsi="Garamond" w:cstheme="minorHAnsi"/>
                <w:sz w:val="24"/>
                <w:szCs w:val="24"/>
                <w:lang w:val="it-IT"/>
              </w:rPr>
            </w:pPr>
            <w:r w:rsidRPr="00D869CC">
              <w:rPr>
                <w:rFonts w:ascii="Garamond" w:hAnsi="Garamond" w:cstheme="minorHAnsi"/>
                <w:sz w:val="24"/>
                <w:szCs w:val="24"/>
                <w:lang w:val="it-IT"/>
              </w:rPr>
              <w:t xml:space="preserve">il Nucleo di Valutazione (o l’OIV) controlli e rilevi la corretta attuazione della trasparenza e la pubblicazione sul sito web istituzionale dell’Ente di tutte le informazioni previste nel citato decreto e nei successivi DL 174 e 179 del 2012. </w:t>
            </w:r>
          </w:p>
          <w:p w14:paraId="6DC6F880" w14:textId="34337099" w:rsidR="009A2A76" w:rsidRPr="00D869CC" w:rsidRDefault="009A2A76" w:rsidP="000B5108">
            <w:pPr>
              <w:pStyle w:val="TableParagraph"/>
              <w:spacing w:after="0" w:line="276" w:lineRule="auto"/>
              <w:ind w:left="29" w:right="12"/>
              <w:jc w:val="both"/>
              <w:rPr>
                <w:rFonts w:ascii="Garamond" w:hAnsi="Garamond" w:cstheme="minorHAnsi"/>
                <w:sz w:val="24"/>
                <w:szCs w:val="24"/>
                <w:lang w:val="it-IT"/>
              </w:rPr>
            </w:pPr>
            <w:r w:rsidRPr="00D869CC">
              <w:rPr>
                <w:rFonts w:ascii="Garamond" w:hAnsi="Garamond" w:cstheme="minorHAnsi"/>
                <w:sz w:val="24"/>
                <w:szCs w:val="24"/>
                <w:lang w:val="it-IT"/>
              </w:rPr>
              <w:t>Il Regolamento per la misurazione e valutazione della performance vigente,</w:t>
            </w:r>
            <w:r w:rsidR="00AC5DF6" w:rsidRPr="00D869CC">
              <w:rPr>
                <w:rFonts w:ascii="Garamond" w:hAnsi="Garamond" w:cstheme="minorHAnsi"/>
                <w:sz w:val="24"/>
                <w:szCs w:val="24"/>
                <w:lang w:val="it-IT"/>
              </w:rPr>
              <w:t xml:space="preserve"> </w:t>
            </w:r>
            <w:r w:rsidRPr="00D869CC">
              <w:rPr>
                <w:rFonts w:ascii="Garamond" w:hAnsi="Garamond" w:cstheme="minorHAnsi"/>
                <w:sz w:val="24"/>
                <w:szCs w:val="24"/>
                <w:lang w:val="it-IT"/>
              </w:rPr>
              <w:t xml:space="preserve">recepisce questi principi con l’obiettivo di promuovere la cultura del merito ed ottimizzare l’azione amministrativa, in particolare le finalità della misurazione e valutazione della performance risultano essere principalmente le seguenti: </w:t>
            </w:r>
          </w:p>
          <w:p w14:paraId="0538346C" w14:textId="77777777" w:rsidR="009A2A76" w:rsidRPr="00D869CC" w:rsidRDefault="009A2A76" w:rsidP="000B5108">
            <w:pPr>
              <w:pStyle w:val="TableParagraph"/>
              <w:numPr>
                <w:ilvl w:val="0"/>
                <w:numId w:val="3"/>
              </w:numPr>
              <w:spacing w:after="0" w:line="276" w:lineRule="auto"/>
              <w:ind w:right="12"/>
              <w:jc w:val="both"/>
              <w:rPr>
                <w:rFonts w:ascii="Garamond" w:hAnsi="Garamond" w:cstheme="minorHAnsi"/>
                <w:sz w:val="24"/>
                <w:szCs w:val="24"/>
                <w:lang w:val="it-IT"/>
              </w:rPr>
            </w:pPr>
            <w:r w:rsidRPr="00D869CC">
              <w:rPr>
                <w:rFonts w:ascii="Garamond" w:hAnsi="Garamond" w:cstheme="minorHAnsi"/>
                <w:sz w:val="24"/>
                <w:szCs w:val="24"/>
                <w:lang w:val="it-IT"/>
              </w:rPr>
              <w:t xml:space="preserve">riformulare e comunicare gli obiettivi strategici e operativi; </w:t>
            </w:r>
          </w:p>
          <w:p w14:paraId="583FD8B1" w14:textId="77777777" w:rsidR="009A2A76" w:rsidRPr="00D869CC" w:rsidRDefault="009A2A76" w:rsidP="000B5108">
            <w:pPr>
              <w:pStyle w:val="TableParagraph"/>
              <w:numPr>
                <w:ilvl w:val="0"/>
                <w:numId w:val="3"/>
              </w:numPr>
              <w:spacing w:after="0" w:line="276" w:lineRule="auto"/>
              <w:ind w:right="12"/>
              <w:jc w:val="both"/>
              <w:rPr>
                <w:rFonts w:ascii="Garamond" w:hAnsi="Garamond" w:cstheme="minorHAnsi"/>
                <w:sz w:val="24"/>
                <w:szCs w:val="24"/>
                <w:lang w:val="it-IT"/>
              </w:rPr>
            </w:pPr>
            <w:r w:rsidRPr="00D869CC">
              <w:rPr>
                <w:rFonts w:ascii="Garamond" w:hAnsi="Garamond" w:cstheme="minorHAnsi"/>
                <w:sz w:val="24"/>
                <w:szCs w:val="24"/>
                <w:lang w:val="it-IT"/>
              </w:rPr>
              <w:t xml:space="preserve">verificare che gli obiettivi strategici e operativi siano stati conseguiti; </w:t>
            </w:r>
          </w:p>
          <w:p w14:paraId="2468E6C1" w14:textId="77777777" w:rsidR="009A2A76" w:rsidRPr="00D869CC" w:rsidRDefault="009A2A76" w:rsidP="000B5108">
            <w:pPr>
              <w:pStyle w:val="TableParagraph"/>
              <w:numPr>
                <w:ilvl w:val="0"/>
                <w:numId w:val="3"/>
              </w:numPr>
              <w:spacing w:after="0" w:line="276" w:lineRule="auto"/>
              <w:ind w:right="12"/>
              <w:jc w:val="both"/>
              <w:rPr>
                <w:rFonts w:ascii="Garamond" w:hAnsi="Garamond" w:cstheme="minorHAnsi"/>
                <w:sz w:val="24"/>
                <w:szCs w:val="24"/>
                <w:lang w:val="it-IT"/>
              </w:rPr>
            </w:pPr>
            <w:r w:rsidRPr="00D869CC">
              <w:rPr>
                <w:rFonts w:ascii="Garamond" w:hAnsi="Garamond" w:cstheme="minorHAnsi"/>
                <w:sz w:val="24"/>
                <w:szCs w:val="24"/>
                <w:lang w:val="it-IT"/>
              </w:rPr>
              <w:t>informare e guidare i processi decisionali;</w:t>
            </w:r>
          </w:p>
          <w:p w14:paraId="67693588" w14:textId="77777777" w:rsidR="009A2A76" w:rsidRPr="00D869CC" w:rsidRDefault="009A2A76" w:rsidP="000B5108">
            <w:pPr>
              <w:pStyle w:val="TableParagraph"/>
              <w:numPr>
                <w:ilvl w:val="0"/>
                <w:numId w:val="3"/>
              </w:numPr>
              <w:spacing w:after="0" w:line="276" w:lineRule="auto"/>
              <w:ind w:right="12"/>
              <w:jc w:val="both"/>
              <w:rPr>
                <w:rFonts w:ascii="Garamond" w:hAnsi="Garamond" w:cstheme="minorHAnsi"/>
                <w:sz w:val="24"/>
                <w:szCs w:val="24"/>
                <w:lang w:val="it-IT"/>
              </w:rPr>
            </w:pPr>
            <w:r w:rsidRPr="00D869CC">
              <w:rPr>
                <w:rFonts w:ascii="Garamond" w:hAnsi="Garamond" w:cstheme="minorHAnsi"/>
                <w:sz w:val="24"/>
                <w:szCs w:val="24"/>
                <w:lang w:val="it-IT"/>
              </w:rPr>
              <w:t xml:space="preserve">gestire più efficacemente le risorse ed i processi organizzativi; </w:t>
            </w:r>
          </w:p>
          <w:p w14:paraId="4A377DD2" w14:textId="77777777" w:rsidR="009A2A76" w:rsidRPr="00D869CC" w:rsidRDefault="009A2A76" w:rsidP="000B5108">
            <w:pPr>
              <w:pStyle w:val="TableParagraph"/>
              <w:numPr>
                <w:ilvl w:val="0"/>
                <w:numId w:val="3"/>
              </w:numPr>
              <w:spacing w:after="0" w:line="276" w:lineRule="auto"/>
              <w:ind w:right="12"/>
              <w:jc w:val="both"/>
              <w:rPr>
                <w:rFonts w:ascii="Garamond" w:hAnsi="Garamond" w:cstheme="minorHAnsi"/>
                <w:sz w:val="24"/>
                <w:szCs w:val="24"/>
                <w:lang w:val="it-IT"/>
              </w:rPr>
            </w:pPr>
            <w:r w:rsidRPr="00D869CC">
              <w:rPr>
                <w:rFonts w:ascii="Garamond" w:hAnsi="Garamond" w:cstheme="minorHAnsi"/>
                <w:sz w:val="24"/>
                <w:szCs w:val="24"/>
                <w:lang w:val="it-IT"/>
              </w:rPr>
              <w:t xml:space="preserve">influenzare e valutare i comportamenti di gruppi ed individui; </w:t>
            </w:r>
          </w:p>
          <w:p w14:paraId="4DE2ABD8" w14:textId="77777777" w:rsidR="009A2A76" w:rsidRPr="00D869CC" w:rsidRDefault="009A2A76" w:rsidP="000B5108">
            <w:pPr>
              <w:pStyle w:val="TableParagraph"/>
              <w:numPr>
                <w:ilvl w:val="0"/>
                <w:numId w:val="3"/>
              </w:numPr>
              <w:spacing w:after="0" w:line="276" w:lineRule="auto"/>
              <w:ind w:right="12"/>
              <w:jc w:val="both"/>
              <w:rPr>
                <w:rFonts w:ascii="Garamond" w:hAnsi="Garamond" w:cstheme="minorHAnsi"/>
                <w:sz w:val="24"/>
                <w:szCs w:val="24"/>
                <w:lang w:val="it-IT"/>
              </w:rPr>
            </w:pPr>
            <w:r w:rsidRPr="00D869CC">
              <w:rPr>
                <w:rFonts w:ascii="Garamond" w:hAnsi="Garamond" w:cstheme="minorHAnsi"/>
                <w:sz w:val="24"/>
                <w:szCs w:val="24"/>
                <w:lang w:val="it-IT"/>
              </w:rPr>
              <w:t xml:space="preserve">rafforzare l’accountability e la responsabilità a diversi livelli gerarchici; </w:t>
            </w:r>
          </w:p>
          <w:p w14:paraId="0BE74D0C" w14:textId="77777777" w:rsidR="009A2A76" w:rsidRPr="00D869CC" w:rsidRDefault="009A2A76" w:rsidP="000B5108">
            <w:pPr>
              <w:pStyle w:val="TableParagraph"/>
              <w:numPr>
                <w:ilvl w:val="0"/>
                <w:numId w:val="3"/>
              </w:numPr>
              <w:spacing w:after="0" w:line="276" w:lineRule="auto"/>
              <w:ind w:right="12"/>
              <w:jc w:val="both"/>
              <w:rPr>
                <w:rFonts w:ascii="Garamond" w:hAnsi="Garamond" w:cstheme="minorHAnsi"/>
                <w:sz w:val="24"/>
                <w:szCs w:val="24"/>
                <w:lang w:val="it-IT"/>
              </w:rPr>
            </w:pPr>
            <w:r w:rsidRPr="00D869CC">
              <w:rPr>
                <w:rFonts w:ascii="Garamond" w:hAnsi="Garamond" w:cstheme="minorHAnsi"/>
                <w:sz w:val="24"/>
                <w:szCs w:val="24"/>
                <w:lang w:val="it-IT"/>
              </w:rPr>
              <w:t>incoraggiare il miglioramento continuo e l’apprendimento organizzativo.</w:t>
            </w:r>
          </w:p>
          <w:p w14:paraId="43837517" w14:textId="77777777" w:rsidR="009A2A76" w:rsidRPr="00D869CC" w:rsidRDefault="009A2A76" w:rsidP="000B5108">
            <w:pPr>
              <w:pStyle w:val="TableParagraph"/>
              <w:spacing w:after="0" w:line="276" w:lineRule="auto"/>
              <w:ind w:left="29" w:right="12"/>
              <w:jc w:val="both"/>
              <w:rPr>
                <w:rFonts w:ascii="Garamond" w:hAnsi="Garamond" w:cstheme="minorHAnsi"/>
                <w:sz w:val="24"/>
                <w:szCs w:val="24"/>
                <w:lang w:val="it-IT"/>
              </w:rPr>
            </w:pPr>
            <w:r w:rsidRPr="00D869CC">
              <w:rPr>
                <w:rFonts w:ascii="Garamond" w:hAnsi="Garamond" w:cstheme="minorHAnsi"/>
                <w:sz w:val="24"/>
                <w:szCs w:val="24"/>
                <w:lang w:val="it-IT"/>
              </w:rPr>
              <w:t>Il Sistema di misurazione e valutazione della performance costituisce quindi uno strumento essenziale per il miglioramento dei servizi pubblici e svolge un ruolo fondamentale nella definizione e nella verifica del raggiungimento degli obiettivi dell’amministrazione in relazione a specifiche esigenze della collettività, consentendo una migliore capacità di decisione da parte delle autorità competenti in ordine all’allocazione delle risorse, con riduzione di sprechi e inefficienze. In riferimento alle finalità sopradescritte, il Piano degli Obiettivi riveste un ruolo cruciale, gli obiettivi che vengono scelti assegnati devono essere appropriati, sfidanti e misurabili, il piano deve configurarsi come un documento strategicamente rilevante e comprensibile, deve essere ispirato ai principi di trasparenza, immediata intelligibilità, veridicità e verificabilità dei contenuti, partecipazione e coerenza interna ed esterna.</w:t>
            </w:r>
          </w:p>
          <w:p w14:paraId="252FC1E2" w14:textId="77777777" w:rsidR="009A2A76" w:rsidRPr="00D869CC" w:rsidRDefault="009A2A76" w:rsidP="000B5108">
            <w:pPr>
              <w:pStyle w:val="TableParagraph"/>
              <w:spacing w:after="0" w:line="276" w:lineRule="auto"/>
              <w:ind w:left="29" w:right="12"/>
              <w:jc w:val="both"/>
              <w:rPr>
                <w:rFonts w:ascii="Garamond" w:hAnsi="Garamond" w:cstheme="minorHAnsi"/>
                <w:sz w:val="24"/>
                <w:szCs w:val="24"/>
                <w:lang w:val="it-IT"/>
              </w:rPr>
            </w:pPr>
            <w:r w:rsidRPr="00D869CC">
              <w:rPr>
                <w:rFonts w:ascii="Garamond" w:hAnsi="Garamond" w:cstheme="minorHAnsi"/>
                <w:sz w:val="24"/>
                <w:szCs w:val="24"/>
                <w:lang w:val="it-IT"/>
              </w:rPr>
              <w:t xml:space="preserve">L’analisi della Performance espressa dall’Ente può essere articolata in due diversi momenti tra loro fortemente connessi, la Programmazione degli Obiettivi e la Valutazione che rappresentano le due facce della stessa medaglia, infatti, non si può parlare di Controllo senza una adeguata Programmazione. </w:t>
            </w:r>
          </w:p>
        </w:tc>
      </w:tr>
      <w:tr w:rsidR="009A2A76" w:rsidRPr="00523FD1" w14:paraId="6E9DFEF5" w14:textId="77777777" w:rsidTr="00DD3F19">
        <w:trPr>
          <w:trHeight w:val="731"/>
        </w:trPr>
        <w:tc>
          <w:tcPr>
            <w:tcW w:w="5000" w:type="pct"/>
          </w:tcPr>
          <w:p w14:paraId="2D9E0868" w14:textId="59CDDF71" w:rsidR="0048609A" w:rsidRPr="00D869CC" w:rsidRDefault="009A2A76" w:rsidP="000B5108">
            <w:pPr>
              <w:pStyle w:val="TableParagraph"/>
              <w:spacing w:after="0" w:line="276" w:lineRule="auto"/>
              <w:jc w:val="both"/>
              <w:rPr>
                <w:rFonts w:ascii="Garamond" w:hAnsi="Garamond" w:cstheme="minorHAnsi"/>
                <w:bCs/>
                <w:sz w:val="24"/>
                <w:szCs w:val="24"/>
                <w:lang w:val="it-IT"/>
              </w:rPr>
            </w:pPr>
            <w:r w:rsidRPr="00D869CC">
              <w:rPr>
                <w:rFonts w:ascii="Garamond" w:hAnsi="Garamond" w:cstheme="minorHAnsi"/>
                <w:b/>
                <w:bCs/>
                <w:sz w:val="24"/>
                <w:szCs w:val="24"/>
                <w:lang w:val="it-IT"/>
              </w:rPr>
              <w:lastRenderedPageBreak/>
              <w:t xml:space="preserve">Performance: </w:t>
            </w:r>
            <w:r w:rsidR="0048609A" w:rsidRPr="00D869CC">
              <w:rPr>
                <w:rFonts w:ascii="Garamond" w:hAnsi="Garamond" w:cstheme="minorHAnsi"/>
                <w:bCs/>
                <w:sz w:val="24"/>
                <w:szCs w:val="24"/>
                <w:lang w:val="it-IT"/>
              </w:rPr>
              <w:t>In base al DPCM 30 giugno 2022, n. 132, che ha definito</w:t>
            </w:r>
            <w:r w:rsidR="00ED7395">
              <w:rPr>
                <w:rFonts w:ascii="Garamond" w:hAnsi="Garamond" w:cstheme="minorHAnsi"/>
                <w:bCs/>
                <w:sz w:val="24"/>
                <w:szCs w:val="24"/>
                <w:lang w:val="it-IT"/>
              </w:rPr>
              <w:t>,</w:t>
            </w:r>
            <w:r w:rsidR="0048609A" w:rsidRPr="00D869CC">
              <w:rPr>
                <w:rFonts w:ascii="Garamond" w:hAnsi="Garamond" w:cstheme="minorHAnsi"/>
                <w:bCs/>
                <w:sz w:val="24"/>
                <w:szCs w:val="24"/>
                <w:lang w:val="it-IT"/>
              </w:rPr>
              <w:t xml:space="preserve"> tra gli altri aspetti, modalità semplificate per l’adozione del PIAO, le Amministrazioni con meno di 50 dipendenti non sono tenuti a compilare questa sezione.</w:t>
            </w:r>
          </w:p>
          <w:p w14:paraId="59A01DA4" w14:textId="50B9D3F3" w:rsidR="009A2A76" w:rsidRPr="00D20045" w:rsidRDefault="0048609A" w:rsidP="000B5108">
            <w:pPr>
              <w:pStyle w:val="TableParagraph"/>
              <w:spacing w:after="0" w:line="276" w:lineRule="auto"/>
              <w:jc w:val="both"/>
              <w:rPr>
                <w:rFonts w:ascii="Garamond" w:hAnsi="Garamond" w:cstheme="minorHAnsi"/>
                <w:i/>
                <w:iCs/>
                <w:sz w:val="24"/>
                <w:szCs w:val="24"/>
                <w:lang w:val="it-IT"/>
              </w:rPr>
            </w:pPr>
            <w:r w:rsidRPr="00D20045">
              <w:rPr>
                <w:rFonts w:ascii="Garamond" w:hAnsi="Garamond" w:cstheme="minorHAnsi"/>
                <w:bCs/>
                <w:i/>
                <w:iCs/>
                <w:sz w:val="24"/>
                <w:szCs w:val="24"/>
                <w:lang w:val="it-IT"/>
              </w:rPr>
              <w:t>Il Piano della Performance e degli Obiettivi 2024-2026 è in corso di approvazione.</w:t>
            </w:r>
          </w:p>
        </w:tc>
      </w:tr>
    </w:tbl>
    <w:p w14:paraId="3E4AE9CD" w14:textId="3584F2DA" w:rsidR="009A2A76" w:rsidRDefault="009A2A76" w:rsidP="009A2A76">
      <w:pPr>
        <w:spacing w:line="240" w:lineRule="auto"/>
        <w:rPr>
          <w:rFonts w:ascii="Garamond" w:hAnsi="Garamond" w:cstheme="minorHAnsi"/>
          <w:b/>
          <w:bCs/>
          <w:sz w:val="24"/>
          <w:szCs w:val="24"/>
          <w:lang w:val="it-IT"/>
        </w:rPr>
      </w:pPr>
    </w:p>
    <w:p w14:paraId="48655290" w14:textId="19579EE8" w:rsidR="002157E6" w:rsidRDefault="002157E6" w:rsidP="009A2A76">
      <w:pPr>
        <w:spacing w:line="240" w:lineRule="auto"/>
        <w:rPr>
          <w:rFonts w:ascii="Garamond" w:hAnsi="Garamond" w:cstheme="minorHAnsi"/>
          <w:b/>
          <w:bCs/>
          <w:sz w:val="24"/>
          <w:szCs w:val="24"/>
          <w:lang w:val="it-IT"/>
        </w:rPr>
      </w:pPr>
    </w:p>
    <w:p w14:paraId="5177FA74" w14:textId="1D051780" w:rsidR="002157E6" w:rsidRDefault="002157E6" w:rsidP="009A2A76">
      <w:pPr>
        <w:spacing w:line="240" w:lineRule="auto"/>
        <w:rPr>
          <w:rFonts w:ascii="Garamond" w:hAnsi="Garamond" w:cstheme="minorHAnsi"/>
          <w:b/>
          <w:bCs/>
          <w:sz w:val="24"/>
          <w:szCs w:val="24"/>
          <w:lang w:val="it-IT"/>
        </w:rPr>
      </w:pPr>
    </w:p>
    <w:p w14:paraId="5FB4B42D" w14:textId="77777777" w:rsidR="009A2A76" w:rsidRPr="00D869CC" w:rsidRDefault="009A2A76" w:rsidP="009A2A76">
      <w:pPr>
        <w:spacing w:line="240" w:lineRule="auto"/>
        <w:rPr>
          <w:rFonts w:ascii="Garamond" w:hAnsi="Garamond" w:cstheme="minorHAnsi"/>
          <w:sz w:val="24"/>
          <w:szCs w:val="24"/>
          <w:lang w:val="it-IT"/>
        </w:rPr>
      </w:pPr>
    </w:p>
    <w:p w14:paraId="159E172B" w14:textId="77777777" w:rsidR="002157E6" w:rsidRPr="00082832" w:rsidRDefault="002157E6">
      <w:pPr>
        <w:rPr>
          <w:lang w:val="it-IT"/>
        </w:rPr>
      </w:pPr>
      <w:r w:rsidRPr="00082832">
        <w:rPr>
          <w:lang w:val="it-IT"/>
        </w:rPr>
        <w:br w:type="page"/>
      </w:r>
    </w:p>
    <w:tbl>
      <w:tblPr>
        <w:tblStyle w:val="TableNormal"/>
        <w:tblW w:w="492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9478"/>
      </w:tblGrid>
      <w:tr w:rsidR="009A2A76" w:rsidRPr="00D869CC" w14:paraId="0D1AC683" w14:textId="77777777" w:rsidTr="00D869CC">
        <w:trPr>
          <w:trHeight w:val="286"/>
        </w:trPr>
        <w:tc>
          <w:tcPr>
            <w:tcW w:w="5000" w:type="pct"/>
            <w:tcBorders>
              <w:bottom w:val="single" w:sz="4" w:space="0" w:color="000000"/>
            </w:tcBorders>
            <w:shd w:val="clear" w:color="auto" w:fill="FFC000"/>
          </w:tcPr>
          <w:p w14:paraId="5B0C9772" w14:textId="5FDF53C8" w:rsidR="009A2A76" w:rsidRPr="00D869CC" w:rsidRDefault="009A2A76" w:rsidP="005E0D4A">
            <w:pPr>
              <w:pStyle w:val="Titolo2"/>
              <w:jc w:val="left"/>
              <w:rPr>
                <w:rFonts w:ascii="Garamond" w:hAnsi="Garamond" w:cstheme="minorHAnsi"/>
                <w:b/>
                <w:bCs/>
                <w:sz w:val="24"/>
                <w:szCs w:val="24"/>
                <w:lang w:val="it-IT"/>
              </w:rPr>
            </w:pPr>
            <w:bookmarkStart w:id="8" w:name="_Toc162613056"/>
            <w:r w:rsidRPr="00D869CC">
              <w:rPr>
                <w:rFonts w:ascii="Garamond" w:hAnsi="Garamond" w:cstheme="minorHAnsi"/>
                <w:b/>
                <w:bCs/>
                <w:sz w:val="24"/>
                <w:szCs w:val="24"/>
                <w:lang w:val="it-IT"/>
              </w:rPr>
              <w:lastRenderedPageBreak/>
              <w:t>2.3 Rischi corruttivi e trasparenza</w:t>
            </w:r>
            <w:bookmarkEnd w:id="8"/>
          </w:p>
        </w:tc>
      </w:tr>
      <w:tr w:rsidR="009A2A76" w:rsidRPr="00523FD1" w14:paraId="33FEF8EA" w14:textId="77777777" w:rsidTr="00D869CC">
        <w:trPr>
          <w:trHeight w:val="569"/>
        </w:trPr>
        <w:tc>
          <w:tcPr>
            <w:tcW w:w="5000" w:type="pct"/>
            <w:vMerge w:val="restart"/>
            <w:tcBorders>
              <w:bottom w:val="single" w:sz="4" w:space="0" w:color="auto"/>
            </w:tcBorders>
          </w:tcPr>
          <w:p w14:paraId="07DF1550" w14:textId="77777777" w:rsidR="00D869CC" w:rsidRPr="00D869CC" w:rsidRDefault="0017708C" w:rsidP="000B5108">
            <w:pPr>
              <w:pStyle w:val="TableParagraph"/>
              <w:spacing w:after="0" w:line="276" w:lineRule="auto"/>
              <w:ind w:left="29" w:right="15"/>
              <w:jc w:val="both"/>
              <w:rPr>
                <w:rFonts w:ascii="Garamond" w:hAnsi="Garamond" w:cstheme="minorHAnsi"/>
                <w:sz w:val="24"/>
                <w:szCs w:val="24"/>
                <w:lang w:val="it-IT"/>
              </w:rPr>
            </w:pPr>
            <w:r w:rsidRPr="00D869CC">
              <w:rPr>
                <w:rFonts w:ascii="Garamond" w:hAnsi="Garamond" w:cstheme="minorHAnsi"/>
                <w:sz w:val="24"/>
                <w:szCs w:val="24"/>
                <w:lang w:val="it-IT"/>
              </w:rPr>
              <w:t xml:space="preserve">La sottosezione è predisposta dal Responsabile della prevenzione della corruzione e della trasparenza (RPCT) sulla base degli obiettivi strategici in materia di prevenzione della corruzione e trasparenza definiti dall’organo di indirizzo, ai sensi della legge n. 190/2012 e del d.lgs. 33/2013, integrati dal d.lgs. 97/2016 e s.m.i., e che vanno formulati in una logica di integrazione con quelli specifici programmati in modo funzionale alle strategie di creazione di valore. </w:t>
            </w:r>
          </w:p>
          <w:p w14:paraId="299C731A" w14:textId="32CD450F" w:rsidR="0017708C" w:rsidRPr="00D869CC" w:rsidRDefault="0017708C" w:rsidP="000B5108">
            <w:pPr>
              <w:pStyle w:val="TableParagraph"/>
              <w:spacing w:after="0" w:line="276" w:lineRule="auto"/>
              <w:ind w:left="29" w:right="15"/>
              <w:jc w:val="both"/>
              <w:rPr>
                <w:rFonts w:ascii="Garamond" w:hAnsi="Garamond" w:cstheme="minorHAnsi"/>
                <w:sz w:val="24"/>
                <w:szCs w:val="24"/>
                <w:lang w:val="it-IT"/>
              </w:rPr>
            </w:pPr>
            <w:r w:rsidRPr="00D869CC">
              <w:rPr>
                <w:rFonts w:ascii="Garamond" w:hAnsi="Garamond" w:cstheme="minorHAnsi"/>
                <w:sz w:val="24"/>
                <w:szCs w:val="24"/>
                <w:lang w:val="it-IT"/>
              </w:rPr>
              <w:t>Gli elementi essenziali della sottosezione, volti a individuare e a contenere rischi corruttivi, sono quelli indicati nel Piano nazionale anticorruzione (PNA) e negli atti di regolazione generali adottati dall’ANAC.</w:t>
            </w:r>
          </w:p>
          <w:p w14:paraId="71F887EE" w14:textId="54437A3E" w:rsidR="0017708C" w:rsidRPr="00D869CC" w:rsidRDefault="0017708C" w:rsidP="000B5108">
            <w:pPr>
              <w:pStyle w:val="TableParagraph"/>
              <w:spacing w:after="0" w:line="276" w:lineRule="auto"/>
              <w:ind w:left="29" w:right="15"/>
              <w:jc w:val="both"/>
              <w:rPr>
                <w:rFonts w:ascii="Garamond" w:hAnsi="Garamond" w:cstheme="minorHAnsi"/>
                <w:sz w:val="24"/>
                <w:szCs w:val="24"/>
                <w:lang w:val="it-IT"/>
              </w:rPr>
            </w:pPr>
            <w:r w:rsidRPr="00D869CC">
              <w:rPr>
                <w:rFonts w:ascii="Garamond" w:hAnsi="Garamond" w:cstheme="minorHAnsi"/>
                <w:sz w:val="24"/>
                <w:szCs w:val="24"/>
                <w:lang w:val="it-IT"/>
              </w:rPr>
              <w:t xml:space="preserve">Nella predisposizione di tale sezione </w:t>
            </w:r>
            <w:r w:rsidR="00D869CC" w:rsidRPr="00D869CC">
              <w:rPr>
                <w:rFonts w:ascii="Garamond" w:hAnsi="Garamond" w:cstheme="minorHAnsi"/>
                <w:sz w:val="24"/>
                <w:szCs w:val="24"/>
                <w:lang w:val="it-IT"/>
              </w:rPr>
              <w:t xml:space="preserve">si è tenuto conto del del PNA 2019 e, in particolare, del suo Allegato 1 “documento metodologico”, analizzato per la parte relativa al processo di gestione del rischio corruttivo e </w:t>
            </w:r>
            <w:r w:rsidRPr="00D869CC">
              <w:rPr>
                <w:rFonts w:ascii="Garamond" w:hAnsi="Garamond" w:cstheme="minorHAnsi"/>
                <w:sz w:val="24"/>
                <w:szCs w:val="24"/>
                <w:lang w:val="it-IT"/>
              </w:rPr>
              <w:t xml:space="preserve">del Piano Nazionale Anticorruzione 2022 (PNA), approvato 27 definitivamente dal Consiglio dell’ANAC con Delibera n. 7 del 17.01.2023 e che avrà validità per il prossimo triennio. </w:t>
            </w:r>
          </w:p>
          <w:p w14:paraId="3BB5801B" w14:textId="6D50ABA5" w:rsidR="00D869CC" w:rsidRPr="00D869CC" w:rsidRDefault="00D869CC" w:rsidP="000B5108">
            <w:pPr>
              <w:pStyle w:val="TableParagraph"/>
              <w:spacing w:after="0" w:line="276" w:lineRule="auto"/>
              <w:ind w:left="29" w:right="15"/>
              <w:jc w:val="both"/>
              <w:rPr>
                <w:rFonts w:ascii="Garamond" w:hAnsi="Garamond" w:cstheme="minorHAnsi"/>
                <w:sz w:val="24"/>
                <w:szCs w:val="24"/>
                <w:lang w:val="it-IT"/>
              </w:rPr>
            </w:pPr>
            <w:r w:rsidRPr="00D869CC">
              <w:rPr>
                <w:rFonts w:ascii="Garamond" w:hAnsi="Garamond" w:cstheme="minorHAnsi"/>
                <w:sz w:val="24"/>
                <w:szCs w:val="24"/>
                <w:lang w:val="it-IT"/>
              </w:rPr>
              <w:t>Tale Piano “</w:t>
            </w:r>
            <w:r w:rsidRPr="00D869CC">
              <w:rPr>
                <w:rFonts w:ascii="Garamond" w:hAnsi="Garamond" w:cstheme="minorHAnsi"/>
                <w:i/>
                <w:iCs/>
                <w:sz w:val="24"/>
                <w:szCs w:val="24"/>
                <w:lang w:val="it-IT"/>
              </w:rPr>
              <w:t>si colloca in una fase storica complessa. Una stagione di forti cambiamenti dovuti alle molte riforme connesse agli impegni assunti dall’Italia con il Piano nazionale di Ripresa e Resilienza (PNRR) per superare il periodo di crisi derivante dalla pandemia, oggi reso ancor più problematico dagli eventi bellici in corso nell’Europa dell’Est. L’ingente flusso di denaro a disposizione, da una parte, e le deroghe alla legislazione ordinaria introdotte per esigenze di celerità della realizzazione di molti interventi, dall’altra, ad avviso dell’Autorità, richiedono il rafforzamento dell’integrità pubblica e la programmazione di efficaci presidi di prevenzione della corruzione per evitare che i risultati attesi con l’attuazione del PNRR siano vanificati da eventi corruttivi, con ciò senza incidere sullo sforzo volto alla semplificazione e alla velocizzazione delle procedure amministrative. Gli impegni assunti con il PNRR coinvolgono direttamente le pubbliche amministrazioni, incidono in modo significativo sull’innovazione e l’organizzazione e riguardano, in modo peculiare, il settore dei contratti pubblici, ambito in cui preminente è l’intervento dell’ANAC</w:t>
            </w:r>
            <w:r w:rsidRPr="00D869CC">
              <w:rPr>
                <w:rFonts w:ascii="Garamond" w:hAnsi="Garamond" w:cstheme="minorHAnsi"/>
                <w:sz w:val="24"/>
                <w:szCs w:val="24"/>
                <w:lang w:val="it-IT"/>
              </w:rPr>
              <w:t>.” (PNA 2022 pag. 16)</w:t>
            </w:r>
          </w:p>
          <w:p w14:paraId="32195E79" w14:textId="77777777" w:rsidR="00FF533B" w:rsidRPr="00FF533B" w:rsidRDefault="00FF533B" w:rsidP="000B5108">
            <w:pPr>
              <w:pStyle w:val="Nessunaspaziatura"/>
              <w:spacing w:line="276" w:lineRule="auto"/>
              <w:jc w:val="both"/>
              <w:rPr>
                <w:rFonts w:ascii="Garamond" w:hAnsi="Garamond"/>
                <w:sz w:val="24"/>
                <w:szCs w:val="24"/>
                <w:lang w:val="it-IT"/>
              </w:rPr>
            </w:pPr>
          </w:p>
          <w:p w14:paraId="71457A42" w14:textId="77777777" w:rsidR="00FF533B" w:rsidRPr="00FF533B" w:rsidRDefault="00FF533B" w:rsidP="000B5108">
            <w:pPr>
              <w:pStyle w:val="Nessunaspaziatura"/>
              <w:spacing w:line="276" w:lineRule="auto"/>
              <w:jc w:val="both"/>
              <w:rPr>
                <w:rFonts w:ascii="Garamond" w:hAnsi="Garamond"/>
                <w:sz w:val="24"/>
                <w:szCs w:val="24"/>
                <w:lang w:val="it-IT"/>
              </w:rPr>
            </w:pPr>
            <w:r w:rsidRPr="00FF533B">
              <w:rPr>
                <w:rFonts w:ascii="Garamond" w:hAnsi="Garamond"/>
                <w:sz w:val="24"/>
                <w:szCs w:val="24"/>
                <w:lang w:val="it-IT"/>
              </w:rPr>
              <w:t xml:space="preserve">Il PNA prevede una parte generale, volta supportare i RPCT e le amministrazioni nella pianificazione delle misure di prevenzione della corruzione e della trasparenza alla luce delle modifiche normative sopra ricordate che hanno riguardato anche la prevenzione della corruzione e la trasparenza. Una parte speciale, incentrata sulla disciplina derogatoria in materia di contratti pubblici a cui si è fatto frequente ricorso per far fronte all’emergenza pandemica e all’urgenza di realizzare interventi infrastrutturali di grande interesse per il Paese. </w:t>
            </w:r>
          </w:p>
          <w:p w14:paraId="1170234D" w14:textId="77777777" w:rsidR="00FF533B" w:rsidRPr="00FF533B" w:rsidRDefault="00FF533B" w:rsidP="000B5108">
            <w:pPr>
              <w:pStyle w:val="Nessunaspaziatura"/>
              <w:spacing w:line="276" w:lineRule="auto"/>
              <w:jc w:val="both"/>
              <w:rPr>
                <w:rFonts w:ascii="Garamond" w:hAnsi="Garamond"/>
                <w:sz w:val="24"/>
                <w:szCs w:val="24"/>
                <w:lang w:val="it-IT"/>
              </w:rPr>
            </w:pPr>
            <w:r w:rsidRPr="00FF533B">
              <w:rPr>
                <w:rFonts w:ascii="Garamond" w:hAnsi="Garamond"/>
                <w:sz w:val="24"/>
                <w:szCs w:val="24"/>
                <w:lang w:val="it-IT"/>
              </w:rPr>
              <w:t xml:space="preserve">Gli orientamenti sono finalizzati a supportare i RPCT nel loro importante ruolo di coordinatori della strategia della prevenzione della corruzione e, allo stesso tempo, cardini del collegamento fra la prevenzione della corruzione e le altre sezioni di cui si compone il PIAO, prime fra tutte quella della performance, in vista della realizzazione di obiettivi di valore pubblico. Si è avuto cura di indicare su quali ambiti di attività è senza dubbio prioritario che le amministrazioni si concentrino nell’individuare misure della prevenzione della corruzione, (pantouflage, conflitto di interessi, contratti pubblici) evitando la logica dell’adempimento che si riflette soprattutto in una scarsa attenzione alla verifica dei risultati ottenuti con le misure programmate. </w:t>
            </w:r>
          </w:p>
          <w:p w14:paraId="1606F50D" w14:textId="77777777" w:rsidR="00FF533B" w:rsidRPr="00FF533B" w:rsidRDefault="00FF533B" w:rsidP="000B5108">
            <w:pPr>
              <w:pStyle w:val="Nessunaspaziatura"/>
              <w:spacing w:line="276" w:lineRule="auto"/>
              <w:jc w:val="both"/>
              <w:rPr>
                <w:rFonts w:ascii="Garamond" w:hAnsi="Garamond"/>
                <w:sz w:val="24"/>
                <w:szCs w:val="24"/>
                <w:lang w:val="it-IT"/>
              </w:rPr>
            </w:pPr>
            <w:r w:rsidRPr="00FF533B">
              <w:rPr>
                <w:rFonts w:ascii="Garamond" w:hAnsi="Garamond"/>
                <w:sz w:val="24"/>
                <w:szCs w:val="24"/>
                <w:lang w:val="it-IT"/>
              </w:rPr>
              <w:t xml:space="preserve">La trasparenza rimane presidio necessario per assicurare il rispetto della legalità e il controllo diffuso, nonché misure per rafforzare la prevenzione e la gestione di conflitti di interessi. </w:t>
            </w:r>
          </w:p>
          <w:p w14:paraId="23F3B06B" w14:textId="77777777" w:rsidR="00FF533B" w:rsidRPr="00FF533B" w:rsidRDefault="00FF533B" w:rsidP="000B5108">
            <w:pPr>
              <w:pStyle w:val="Nessunaspaziatura"/>
              <w:spacing w:line="276" w:lineRule="auto"/>
              <w:jc w:val="both"/>
              <w:rPr>
                <w:rFonts w:ascii="Garamond" w:hAnsi="Garamond"/>
                <w:sz w:val="24"/>
                <w:szCs w:val="24"/>
                <w:lang w:val="it-IT"/>
              </w:rPr>
            </w:pPr>
            <w:r w:rsidRPr="00FF533B">
              <w:rPr>
                <w:rFonts w:ascii="Garamond" w:hAnsi="Garamond"/>
                <w:sz w:val="24"/>
                <w:szCs w:val="24"/>
                <w:lang w:val="it-IT"/>
              </w:rPr>
              <w:t xml:space="preserve">Obiettivo principale del legislatore è, infatti, quello di mettere a sistema e massimizzare l’uso delle risorse a disposizione delle pubbliche amministrazioni (umane, finanziare e strumentali) per perseguire </w:t>
            </w:r>
            <w:r w:rsidRPr="00FF533B">
              <w:rPr>
                <w:rFonts w:ascii="Garamond" w:hAnsi="Garamond"/>
                <w:sz w:val="24"/>
                <w:szCs w:val="24"/>
                <w:lang w:val="it-IT"/>
              </w:rPr>
              <w:lastRenderedPageBreak/>
              <w:t xml:space="preserve">con rapidità gli obiettivi posti con il PNRR, razionalizzando la disciplina in un’ottica di massima semplificazione e al contempo migliorando complessivamente la qualità dell’agire delle amministrazioni. Ciò significa come affermato dal Consiglio di Stato, “evitare la autoreferenzialità, minimizzare il lavoro formale, valorizzare il lavoro che produce risultati utili verso l’esterno, migliorando il servizio dell’amministrazione pubblica”. Tali fondamentali obiettivi di semplificazione e razionalizzazione del sistema, non devono tuttavia andare a decremento delle iniziative per prevenire corruzione e favorire la trasparenza. </w:t>
            </w:r>
          </w:p>
          <w:p w14:paraId="56C3B14B" w14:textId="77777777" w:rsidR="00FF533B" w:rsidRPr="00FF533B" w:rsidRDefault="00FF533B" w:rsidP="000B5108">
            <w:pPr>
              <w:pStyle w:val="Nessunaspaziatura"/>
              <w:spacing w:line="276" w:lineRule="auto"/>
              <w:jc w:val="both"/>
              <w:rPr>
                <w:rFonts w:ascii="Garamond" w:hAnsi="Garamond"/>
                <w:sz w:val="24"/>
                <w:szCs w:val="24"/>
                <w:lang w:val="it-IT"/>
              </w:rPr>
            </w:pPr>
            <w:r w:rsidRPr="00FF533B">
              <w:rPr>
                <w:rFonts w:ascii="Garamond" w:hAnsi="Garamond"/>
                <w:sz w:val="24"/>
                <w:szCs w:val="24"/>
                <w:lang w:val="it-IT"/>
              </w:rPr>
              <w:t xml:space="preserve">Se le attività delle pubbliche amministrazioni hanno come orizzonte quello del valore pubblico, inteso come miglioramento della qualità della vita e del benessere economico, sociale, ambientale delle comunità di riferimento, degli utenti, degli stakeholder, dei destinatari di una politica o di un servizio, allora le misure di prevenzione della corruzione e per la trasparenza sono essenziali per conseguire tale obiettivo e per contribuire alla sua generazione e protezione mediante la riduzione del rischio di una sua erosione a causa di fenomeni corruttivi. </w:t>
            </w:r>
          </w:p>
          <w:p w14:paraId="28A6E80B" w14:textId="2C755B78" w:rsidR="00FF533B" w:rsidRPr="00FF533B" w:rsidRDefault="00FF533B" w:rsidP="000B5108">
            <w:pPr>
              <w:pStyle w:val="Nessunaspaziatura"/>
              <w:spacing w:line="276" w:lineRule="auto"/>
              <w:jc w:val="both"/>
              <w:rPr>
                <w:rFonts w:ascii="Garamond" w:hAnsi="Garamond"/>
                <w:sz w:val="24"/>
                <w:szCs w:val="24"/>
                <w:lang w:val="it-IT"/>
              </w:rPr>
            </w:pPr>
            <w:r w:rsidRPr="00FF533B">
              <w:rPr>
                <w:rFonts w:ascii="Garamond" w:hAnsi="Garamond"/>
                <w:sz w:val="24"/>
                <w:szCs w:val="24"/>
                <w:lang w:val="it-IT"/>
              </w:rPr>
              <w:t>Nel prevenire fenomeni di cattiva amministrazione e nel perseguire obiettivi di imparzialità e trasparenza, la prevenzione della corruzione contribuisce, cioè, a generare valore pubblico, riducendo gli sprechi e orientando correttamente l’azione amministrativa. Anche i controlli interni presenti nelle amministrazioni ed enti, messi a sistema, così come il coinvolgimento della società civile, concorrono al buon funzionamento dell’amministrazione e contribuiscono a generare valore pubblico.</w:t>
            </w:r>
          </w:p>
          <w:p w14:paraId="035D96DF" w14:textId="77777777" w:rsidR="00FF533B" w:rsidRPr="00FF533B" w:rsidRDefault="00FF533B" w:rsidP="000B5108">
            <w:pPr>
              <w:pStyle w:val="Nessunaspaziatura"/>
              <w:spacing w:line="276" w:lineRule="auto"/>
              <w:jc w:val="both"/>
              <w:rPr>
                <w:rFonts w:ascii="Garamond" w:hAnsi="Garamond"/>
                <w:sz w:val="24"/>
                <w:szCs w:val="24"/>
                <w:lang w:val="it-IT"/>
              </w:rPr>
            </w:pPr>
          </w:p>
          <w:p w14:paraId="08EDA861" w14:textId="7BFF11DF" w:rsidR="009A2A76" w:rsidRPr="00D869CC" w:rsidRDefault="009A2A76" w:rsidP="000B5108">
            <w:pPr>
              <w:pStyle w:val="TableParagraph"/>
              <w:spacing w:line="276" w:lineRule="auto"/>
              <w:ind w:left="29" w:right="15"/>
              <w:jc w:val="both"/>
              <w:rPr>
                <w:rFonts w:ascii="Garamond" w:hAnsi="Garamond" w:cstheme="minorHAnsi"/>
                <w:sz w:val="24"/>
                <w:szCs w:val="24"/>
                <w:lang w:val="it-IT"/>
              </w:rPr>
            </w:pPr>
            <w:r w:rsidRPr="00D869CC">
              <w:rPr>
                <w:rFonts w:ascii="Garamond" w:hAnsi="Garamond" w:cstheme="minorHAnsi"/>
                <w:sz w:val="24"/>
                <w:szCs w:val="24"/>
                <w:lang w:val="it-IT"/>
              </w:rPr>
              <w:t xml:space="preserve">Sulla base degli indirizzi e dei supporti messi a disposizione dall’ANAC, l’RPCT propone l’aggiornamento della pianificazione strategica in tema di anticorruzione e trasparenza secondo canoni di semplificazione calibrati in base alla tipologia di amministrazione ed avvalersi di previsioni standardizzate. In particolare, la sottosezione, sulla base delle indicazioni del PNA vigente, </w:t>
            </w:r>
            <w:r w:rsidR="009A2B4B" w:rsidRPr="00D869CC">
              <w:rPr>
                <w:rFonts w:ascii="Garamond" w:hAnsi="Garamond" w:cstheme="minorHAnsi"/>
                <w:sz w:val="24"/>
                <w:szCs w:val="24"/>
                <w:lang w:val="it-IT"/>
              </w:rPr>
              <w:t xml:space="preserve">potrà </w:t>
            </w:r>
            <w:r w:rsidRPr="00D869CC">
              <w:rPr>
                <w:rFonts w:ascii="Garamond" w:hAnsi="Garamond" w:cstheme="minorHAnsi"/>
                <w:sz w:val="24"/>
                <w:szCs w:val="24"/>
                <w:lang w:val="it-IT"/>
              </w:rPr>
              <w:t>cont</w:t>
            </w:r>
            <w:r w:rsidR="009A2B4B" w:rsidRPr="00D869CC">
              <w:rPr>
                <w:rFonts w:ascii="Garamond" w:hAnsi="Garamond" w:cstheme="minorHAnsi"/>
                <w:sz w:val="24"/>
                <w:szCs w:val="24"/>
                <w:lang w:val="it-IT"/>
              </w:rPr>
              <w:t>enere</w:t>
            </w:r>
            <w:r w:rsidRPr="00D869CC">
              <w:rPr>
                <w:rFonts w:ascii="Garamond" w:hAnsi="Garamond" w:cstheme="minorHAnsi"/>
                <w:sz w:val="24"/>
                <w:szCs w:val="24"/>
                <w:lang w:val="it-IT"/>
              </w:rPr>
              <w:t>:</w:t>
            </w:r>
          </w:p>
          <w:p w14:paraId="20614CBC" w14:textId="77777777" w:rsidR="009A2A76" w:rsidRPr="00D869CC" w:rsidRDefault="009A2A76" w:rsidP="000B5108">
            <w:pPr>
              <w:pStyle w:val="TableParagraph"/>
              <w:numPr>
                <w:ilvl w:val="0"/>
                <w:numId w:val="1"/>
              </w:numPr>
              <w:tabs>
                <w:tab w:val="left" w:pos="736"/>
                <w:tab w:val="left" w:pos="737"/>
              </w:tabs>
              <w:spacing w:before="117" w:after="0" w:line="276" w:lineRule="auto"/>
              <w:ind w:right="13"/>
              <w:jc w:val="both"/>
              <w:rPr>
                <w:rFonts w:ascii="Garamond" w:hAnsi="Garamond" w:cstheme="minorHAnsi"/>
                <w:bCs/>
                <w:sz w:val="24"/>
                <w:szCs w:val="24"/>
                <w:lang w:val="it-IT"/>
              </w:rPr>
            </w:pPr>
            <w:r w:rsidRPr="00D869CC">
              <w:rPr>
                <w:rFonts w:ascii="Garamond" w:hAnsi="Garamond" w:cstheme="minorHAnsi"/>
                <w:bCs/>
                <w:sz w:val="24"/>
                <w:szCs w:val="24"/>
                <w:lang w:val="it-IT"/>
              </w:rPr>
              <w:t>Valutazione di impatto del contesto esterno per evidenziare se le caratteristiche strutturali e congiunturali dell’ambiente, culturale, sociale ed economico nel quale l’amministrazione si trova ad operare possano favorire il verificarsi di fenomeni corruttivi;</w:t>
            </w:r>
          </w:p>
          <w:p w14:paraId="4FC98450" w14:textId="77777777" w:rsidR="009A2A76" w:rsidRPr="00D869CC" w:rsidRDefault="009A2A76" w:rsidP="000B5108">
            <w:pPr>
              <w:pStyle w:val="TableParagraph"/>
              <w:numPr>
                <w:ilvl w:val="0"/>
                <w:numId w:val="1"/>
              </w:numPr>
              <w:spacing w:after="0" w:line="276" w:lineRule="auto"/>
              <w:ind w:right="13"/>
              <w:jc w:val="both"/>
              <w:rPr>
                <w:rFonts w:ascii="Garamond" w:hAnsi="Garamond" w:cstheme="minorHAnsi"/>
                <w:bCs/>
                <w:sz w:val="24"/>
                <w:szCs w:val="24"/>
                <w:lang w:val="it-IT"/>
              </w:rPr>
            </w:pPr>
            <w:r w:rsidRPr="00D869CC">
              <w:rPr>
                <w:rFonts w:ascii="Garamond" w:hAnsi="Garamond" w:cstheme="minorHAnsi"/>
                <w:bCs/>
                <w:sz w:val="24"/>
                <w:szCs w:val="24"/>
                <w:lang w:val="it-IT"/>
              </w:rPr>
              <w:t>Valutazione di impatto del contesto interno per evidenziare se la mission dell’ente e/o la sua struttura organizzativa possano influenzare l’esposizione al rischio corruttivo della stessa;</w:t>
            </w:r>
          </w:p>
          <w:p w14:paraId="00E5DDDD" w14:textId="77777777" w:rsidR="009A2A76" w:rsidRPr="00D869CC" w:rsidRDefault="009A2A76" w:rsidP="000B5108">
            <w:pPr>
              <w:pStyle w:val="TableParagraph"/>
              <w:numPr>
                <w:ilvl w:val="0"/>
                <w:numId w:val="1"/>
              </w:numPr>
              <w:spacing w:after="0" w:line="276" w:lineRule="auto"/>
              <w:ind w:right="13"/>
              <w:jc w:val="both"/>
              <w:rPr>
                <w:rFonts w:ascii="Garamond" w:hAnsi="Garamond" w:cstheme="minorHAnsi"/>
                <w:bCs/>
                <w:sz w:val="24"/>
                <w:szCs w:val="24"/>
                <w:lang w:val="it-IT"/>
              </w:rPr>
            </w:pPr>
            <w:r w:rsidRPr="00D869CC">
              <w:rPr>
                <w:rFonts w:ascii="Garamond" w:hAnsi="Garamond" w:cstheme="minorHAnsi"/>
                <w:bCs/>
                <w:sz w:val="24"/>
                <w:szCs w:val="24"/>
                <w:lang w:val="it-IT"/>
              </w:rPr>
              <w:t>Mappatura dei processi di lavoro sensibili al fine di identificare le criticità che, in ragione della natura e delle peculiarità dell’attività stessa, espongono l’amministrazione a rischi corruttivi con focus sui processi per il raggiungimento degli obiettivi di performance volti a incrementare il valore pubblico, con particolare riferimento alle aree di rischio già individuate dall’ANAC, con l’identificazione dei fattori abilitanti e valutazione dei rischi corruttivi potenziali e concreti (quindi analizzati e ponderati con esiti positivo), anche in riferimento ai progetti del Piano nazionale di ripresa e resilienza (PNRR) e i controlli di sull’antiriciclaggio e antiterrorismo, sulla base degli indicatori di anomalia indicati dall’Unità di Informazione Finanziaria (UIF);</w:t>
            </w:r>
          </w:p>
          <w:p w14:paraId="0D7D10E0" w14:textId="77777777" w:rsidR="009A2A76" w:rsidRPr="00D869CC" w:rsidRDefault="009A2A76" w:rsidP="000B5108">
            <w:pPr>
              <w:pStyle w:val="TableParagraph"/>
              <w:numPr>
                <w:ilvl w:val="0"/>
                <w:numId w:val="1"/>
              </w:numPr>
              <w:tabs>
                <w:tab w:val="left" w:pos="736"/>
                <w:tab w:val="left" w:pos="737"/>
              </w:tabs>
              <w:spacing w:after="0" w:line="276" w:lineRule="auto"/>
              <w:ind w:right="12"/>
              <w:jc w:val="both"/>
              <w:rPr>
                <w:rFonts w:ascii="Garamond" w:hAnsi="Garamond" w:cstheme="minorHAnsi"/>
                <w:bCs/>
                <w:sz w:val="24"/>
                <w:szCs w:val="24"/>
                <w:lang w:val="it-IT"/>
              </w:rPr>
            </w:pPr>
            <w:r w:rsidRPr="00D869CC">
              <w:rPr>
                <w:rFonts w:ascii="Garamond" w:hAnsi="Garamond" w:cstheme="minorHAnsi"/>
                <w:bCs/>
                <w:sz w:val="24"/>
                <w:szCs w:val="24"/>
                <w:lang w:val="it-IT"/>
              </w:rPr>
              <w:t xml:space="preserve">Progettazione di misure organizzative per il trattamento del rischio. Individuati i rischi corruttivi le amministrazioni programmano le misure sia generali, che specifiche per contenere i rischi corruttivi individuati, anche ai fini dell’antiriciclaggio e l’antiterrorismo. Le misure specifiche sono progettate in modo adeguato rispetto allo specifico rischio, calibrate sulla base del miglior rapporto costi benefici e sostenibili dal punto di vista economico e organizzativo. Devono </w:t>
            </w:r>
            <w:r w:rsidRPr="00D869CC">
              <w:rPr>
                <w:rFonts w:ascii="Garamond" w:hAnsi="Garamond" w:cstheme="minorHAnsi"/>
                <w:bCs/>
                <w:sz w:val="24"/>
                <w:szCs w:val="24"/>
                <w:lang w:val="it-IT"/>
              </w:rPr>
              <w:lastRenderedPageBreak/>
              <w:t>essere privilegiate le misure volte a raggiungere più finalità, prime fra tutte quelli di semplificazione, efficacia, efficienza ed economicità. Particolare favore va rivolto alla predisposizione di misure di digitalizzazione.</w:t>
            </w:r>
          </w:p>
          <w:p w14:paraId="6923CDAF" w14:textId="197B9369" w:rsidR="00D9530B" w:rsidRPr="00D869CC" w:rsidRDefault="009A2A76" w:rsidP="000B5108">
            <w:pPr>
              <w:pStyle w:val="TableParagraph"/>
              <w:numPr>
                <w:ilvl w:val="0"/>
                <w:numId w:val="1"/>
              </w:numPr>
              <w:tabs>
                <w:tab w:val="left" w:pos="736"/>
                <w:tab w:val="left" w:pos="737"/>
              </w:tabs>
              <w:spacing w:before="1" w:after="0" w:line="276" w:lineRule="auto"/>
              <w:ind w:right="18"/>
              <w:jc w:val="both"/>
              <w:rPr>
                <w:rFonts w:ascii="Garamond" w:hAnsi="Garamond" w:cstheme="minorHAnsi"/>
                <w:bCs/>
                <w:sz w:val="24"/>
                <w:szCs w:val="24"/>
                <w:lang w:val="it-IT"/>
              </w:rPr>
            </w:pPr>
            <w:r w:rsidRPr="00D869CC">
              <w:rPr>
                <w:rFonts w:ascii="Garamond" w:hAnsi="Garamond" w:cstheme="minorHAnsi"/>
                <w:bCs/>
                <w:sz w:val="24"/>
                <w:szCs w:val="24"/>
                <w:lang w:val="it-IT"/>
              </w:rPr>
              <w:t xml:space="preserve">Monitoraggio </w:t>
            </w:r>
            <w:r w:rsidRPr="00D869CC">
              <w:rPr>
                <w:rFonts w:ascii="Garamond" w:hAnsi="Garamond" w:cstheme="minorHAnsi"/>
                <w:bCs/>
                <w:spacing w:val="1"/>
                <w:sz w:val="24"/>
                <w:szCs w:val="24"/>
                <w:lang w:val="it-IT"/>
              </w:rPr>
              <w:t xml:space="preserve">annuale </w:t>
            </w:r>
            <w:r w:rsidRPr="00D869CC">
              <w:rPr>
                <w:rFonts w:ascii="Garamond" w:hAnsi="Garamond" w:cstheme="minorHAnsi"/>
                <w:bCs/>
                <w:sz w:val="24"/>
                <w:szCs w:val="24"/>
                <w:lang w:val="it-IT"/>
              </w:rPr>
              <w:t>sull’idoneità e sull’attuazione delle misure, con l’analisi dei risultati ottenuti</w:t>
            </w:r>
            <w:r w:rsidR="0017708C" w:rsidRPr="00D869CC">
              <w:rPr>
                <w:rFonts w:ascii="Garamond" w:hAnsi="Garamond" w:cstheme="minorHAnsi"/>
                <w:bCs/>
                <w:sz w:val="24"/>
                <w:szCs w:val="24"/>
                <w:lang w:val="it-IT"/>
              </w:rPr>
              <w:t>.</w:t>
            </w:r>
          </w:p>
          <w:p w14:paraId="4998960B" w14:textId="1F067E41" w:rsidR="009A2A76" w:rsidRPr="00D869CC" w:rsidRDefault="00D9530B" w:rsidP="000B5108">
            <w:pPr>
              <w:pStyle w:val="TableParagraph"/>
              <w:numPr>
                <w:ilvl w:val="0"/>
                <w:numId w:val="1"/>
              </w:numPr>
              <w:tabs>
                <w:tab w:val="left" w:pos="736"/>
                <w:tab w:val="left" w:pos="737"/>
              </w:tabs>
              <w:spacing w:before="1" w:after="0" w:line="276" w:lineRule="auto"/>
              <w:ind w:right="18"/>
              <w:jc w:val="both"/>
              <w:rPr>
                <w:rFonts w:ascii="Garamond" w:hAnsi="Garamond" w:cstheme="minorHAnsi"/>
                <w:bCs/>
                <w:sz w:val="24"/>
                <w:szCs w:val="24"/>
                <w:lang w:val="it-IT"/>
              </w:rPr>
            </w:pPr>
            <w:r w:rsidRPr="00D869CC">
              <w:rPr>
                <w:rFonts w:ascii="Garamond" w:hAnsi="Garamond" w:cstheme="minorHAnsi"/>
                <w:sz w:val="24"/>
                <w:szCs w:val="24"/>
                <w:lang w:val="it-IT"/>
              </w:rPr>
              <w:t>Programmazione dell’attuazione della trasparenza e relativo monitoraggio ai sensi del decreto legislativo n. 33 del 2013 e delle misure organizzative per garantire l’accesso civico semplice e generalizzato</w:t>
            </w:r>
            <w:r w:rsidR="00AC5DF6" w:rsidRPr="00D869CC">
              <w:rPr>
                <w:rFonts w:ascii="Garamond" w:hAnsi="Garamond" w:cstheme="minorHAnsi"/>
                <w:sz w:val="24"/>
                <w:szCs w:val="24"/>
                <w:lang w:val="it-IT"/>
              </w:rPr>
              <w:t>.</w:t>
            </w:r>
          </w:p>
          <w:p w14:paraId="57263A03" w14:textId="77777777" w:rsidR="00D869CC" w:rsidRPr="00D869CC" w:rsidRDefault="00D869CC" w:rsidP="000B5108">
            <w:pPr>
              <w:pStyle w:val="TableParagraph"/>
              <w:tabs>
                <w:tab w:val="left" w:pos="736"/>
                <w:tab w:val="left" w:pos="737"/>
              </w:tabs>
              <w:spacing w:before="1" w:after="0" w:line="276" w:lineRule="auto"/>
              <w:ind w:left="720" w:right="18"/>
              <w:jc w:val="both"/>
              <w:rPr>
                <w:rFonts w:ascii="Garamond" w:hAnsi="Garamond" w:cstheme="minorHAnsi"/>
                <w:bCs/>
                <w:sz w:val="24"/>
                <w:szCs w:val="24"/>
                <w:lang w:val="it-IT"/>
              </w:rPr>
            </w:pPr>
          </w:p>
          <w:p w14:paraId="18DA42ED" w14:textId="77777777" w:rsidR="00D869CC" w:rsidRPr="00D869CC" w:rsidRDefault="00D869CC" w:rsidP="000B5108">
            <w:pPr>
              <w:pStyle w:val="TableParagraph"/>
              <w:tabs>
                <w:tab w:val="left" w:pos="736"/>
                <w:tab w:val="left" w:pos="737"/>
              </w:tabs>
              <w:spacing w:before="1" w:after="0" w:line="276" w:lineRule="auto"/>
              <w:ind w:right="18"/>
              <w:jc w:val="both"/>
              <w:rPr>
                <w:rFonts w:ascii="Garamond" w:hAnsi="Garamond" w:cstheme="minorHAnsi"/>
                <w:bCs/>
                <w:sz w:val="24"/>
                <w:szCs w:val="24"/>
                <w:lang w:val="it-IT"/>
              </w:rPr>
            </w:pPr>
            <w:r w:rsidRPr="00D869CC">
              <w:rPr>
                <w:rFonts w:ascii="Garamond" w:hAnsi="Garamond" w:cstheme="minorHAnsi"/>
                <w:bCs/>
                <w:sz w:val="24"/>
                <w:szCs w:val="24"/>
                <w:lang w:val="it-IT"/>
              </w:rPr>
              <w:t>Detti elementi sono funzionali a individuare e a contenere rischi corruttivi e sono indicati nel Piano nazionale anticorruzione (PNA) e negli atti di regolazione generali adottati dall’ANAC ai sensi della legge 6 novembre 2012, n. 190 e del decreto legislativo 14 marzo 2013, n. 33. Sulla base degli indirizzi dettati dall’Autorità Nazionale Anticorruzione, il RPCT potrà aggiornare la pianificazione secondo canoni di semplificazione calibrati in base alla tipologia di amministrazione ed avvalersi di previsioni standardizzate.</w:t>
            </w:r>
          </w:p>
          <w:p w14:paraId="0846498E" w14:textId="77777777" w:rsidR="00D869CC" w:rsidRPr="00D869CC" w:rsidRDefault="00D869CC" w:rsidP="000B5108">
            <w:pPr>
              <w:pStyle w:val="TableParagraph"/>
              <w:tabs>
                <w:tab w:val="left" w:pos="736"/>
                <w:tab w:val="left" w:pos="737"/>
              </w:tabs>
              <w:spacing w:before="1" w:after="0" w:line="276" w:lineRule="auto"/>
              <w:ind w:right="18"/>
              <w:jc w:val="both"/>
              <w:rPr>
                <w:rFonts w:ascii="Garamond" w:hAnsi="Garamond" w:cstheme="minorHAnsi"/>
                <w:bCs/>
                <w:sz w:val="24"/>
                <w:szCs w:val="24"/>
                <w:lang w:val="it-IT"/>
              </w:rPr>
            </w:pPr>
            <w:r w:rsidRPr="00D869CC">
              <w:rPr>
                <w:rFonts w:ascii="Garamond" w:hAnsi="Garamond" w:cstheme="minorHAnsi"/>
                <w:bCs/>
                <w:sz w:val="24"/>
                <w:szCs w:val="24"/>
                <w:lang w:val="it-IT"/>
              </w:rPr>
              <w:t>Per le pubbliche amministrazioni interessate con meno di 50 (cinquanta) dipendenti si ricorda che la presente sottosezione si riferisce a quanto stabilito dall’art. 6 del Decreto del Ministro per la Pubblica Amministrazione del 30 giugno 2022, n. 132. In particolare viene stabilito che le stesse “[omissis] procedono alle attività di cui all’articolo 3, comma 1, lettera c), n. 3) e quindi all’aggiornamento della mappatura dei processi esistente alla data di entrata in vigore del Decreto in questione, tenendo conto, quali aree di rischio, quelle indicate all’art.1, comma 16 della Legge 6 novembre 2012, n. 190, ovvero:</w:t>
            </w:r>
          </w:p>
          <w:p w14:paraId="0B807CB2" w14:textId="77777777" w:rsidR="00D869CC" w:rsidRPr="00D869CC" w:rsidRDefault="00D869CC" w:rsidP="00DC5EA1">
            <w:pPr>
              <w:pStyle w:val="TableParagraph"/>
              <w:numPr>
                <w:ilvl w:val="0"/>
                <w:numId w:val="17"/>
              </w:numPr>
              <w:tabs>
                <w:tab w:val="left" w:pos="737"/>
              </w:tabs>
              <w:spacing w:before="1" w:after="0" w:line="276" w:lineRule="auto"/>
              <w:ind w:right="18"/>
              <w:jc w:val="both"/>
              <w:rPr>
                <w:rFonts w:ascii="Garamond" w:hAnsi="Garamond" w:cstheme="minorHAnsi"/>
                <w:bCs/>
                <w:sz w:val="24"/>
                <w:szCs w:val="24"/>
                <w:lang w:val="it-IT"/>
              </w:rPr>
            </w:pPr>
            <w:r w:rsidRPr="00D869CC">
              <w:rPr>
                <w:rFonts w:ascii="Garamond" w:hAnsi="Garamond" w:cstheme="minorHAnsi"/>
                <w:bCs/>
                <w:sz w:val="24"/>
                <w:szCs w:val="24"/>
                <w:lang w:val="it-IT"/>
              </w:rPr>
              <w:t>autorizzazione/concessione;</w:t>
            </w:r>
          </w:p>
          <w:p w14:paraId="5B3C5D4D" w14:textId="77777777" w:rsidR="00D869CC" w:rsidRPr="00D869CC" w:rsidRDefault="00D869CC" w:rsidP="00DC5EA1">
            <w:pPr>
              <w:pStyle w:val="TableParagraph"/>
              <w:numPr>
                <w:ilvl w:val="0"/>
                <w:numId w:val="17"/>
              </w:numPr>
              <w:tabs>
                <w:tab w:val="left" w:pos="737"/>
              </w:tabs>
              <w:spacing w:before="1" w:after="0" w:line="276" w:lineRule="auto"/>
              <w:ind w:right="18"/>
              <w:jc w:val="both"/>
              <w:rPr>
                <w:rFonts w:ascii="Garamond" w:hAnsi="Garamond" w:cstheme="minorHAnsi"/>
                <w:bCs/>
                <w:sz w:val="24"/>
                <w:szCs w:val="24"/>
                <w:lang w:val="it-IT"/>
              </w:rPr>
            </w:pPr>
            <w:r w:rsidRPr="00D869CC">
              <w:rPr>
                <w:rFonts w:ascii="Garamond" w:hAnsi="Garamond" w:cstheme="minorHAnsi"/>
                <w:bCs/>
                <w:sz w:val="24"/>
                <w:szCs w:val="24"/>
                <w:lang w:val="it-IT"/>
              </w:rPr>
              <w:t>contratti pubblici;</w:t>
            </w:r>
          </w:p>
          <w:p w14:paraId="35D44C5C" w14:textId="77777777" w:rsidR="00D869CC" w:rsidRPr="00D869CC" w:rsidRDefault="00D869CC" w:rsidP="00DC5EA1">
            <w:pPr>
              <w:pStyle w:val="TableParagraph"/>
              <w:numPr>
                <w:ilvl w:val="0"/>
                <w:numId w:val="17"/>
              </w:numPr>
              <w:tabs>
                <w:tab w:val="left" w:pos="737"/>
              </w:tabs>
              <w:spacing w:before="1" w:after="0" w:line="276" w:lineRule="auto"/>
              <w:ind w:right="18"/>
              <w:jc w:val="both"/>
              <w:rPr>
                <w:rFonts w:ascii="Garamond" w:hAnsi="Garamond" w:cstheme="minorHAnsi"/>
                <w:bCs/>
                <w:sz w:val="24"/>
                <w:szCs w:val="24"/>
                <w:lang w:val="it-IT"/>
              </w:rPr>
            </w:pPr>
            <w:r w:rsidRPr="00D869CC">
              <w:rPr>
                <w:rFonts w:ascii="Garamond" w:hAnsi="Garamond" w:cstheme="minorHAnsi"/>
                <w:bCs/>
                <w:sz w:val="24"/>
                <w:szCs w:val="24"/>
                <w:lang w:val="it-IT"/>
              </w:rPr>
              <w:t>concessione ed erogazione di sovvenzioni, contributi;</w:t>
            </w:r>
          </w:p>
          <w:p w14:paraId="0B426F0E" w14:textId="77777777" w:rsidR="00830CFA" w:rsidRDefault="00D869CC" w:rsidP="00DC5EA1">
            <w:pPr>
              <w:pStyle w:val="TableParagraph"/>
              <w:numPr>
                <w:ilvl w:val="0"/>
                <w:numId w:val="17"/>
              </w:numPr>
              <w:tabs>
                <w:tab w:val="left" w:pos="737"/>
                <w:tab w:val="left" w:pos="737"/>
              </w:tabs>
              <w:spacing w:before="1" w:after="0" w:line="276" w:lineRule="auto"/>
              <w:ind w:right="18"/>
              <w:jc w:val="both"/>
              <w:rPr>
                <w:rFonts w:ascii="Garamond" w:hAnsi="Garamond" w:cstheme="minorHAnsi"/>
                <w:bCs/>
                <w:sz w:val="24"/>
                <w:szCs w:val="24"/>
                <w:lang w:val="it-IT"/>
              </w:rPr>
            </w:pPr>
            <w:r w:rsidRPr="00D869CC">
              <w:rPr>
                <w:rFonts w:ascii="Garamond" w:hAnsi="Garamond" w:cstheme="minorHAnsi"/>
                <w:bCs/>
                <w:sz w:val="24"/>
                <w:szCs w:val="24"/>
                <w:lang w:val="it-IT"/>
              </w:rPr>
              <w:t>concorsi e prove selettive;</w:t>
            </w:r>
          </w:p>
          <w:p w14:paraId="1348CED3" w14:textId="36202BF0" w:rsidR="00D869CC" w:rsidRPr="00830CFA" w:rsidRDefault="00D869CC" w:rsidP="00DC5EA1">
            <w:pPr>
              <w:pStyle w:val="TableParagraph"/>
              <w:numPr>
                <w:ilvl w:val="0"/>
                <w:numId w:val="17"/>
              </w:numPr>
              <w:tabs>
                <w:tab w:val="left" w:pos="737"/>
                <w:tab w:val="left" w:pos="737"/>
              </w:tabs>
              <w:spacing w:before="1" w:after="0" w:line="276" w:lineRule="auto"/>
              <w:ind w:right="18"/>
              <w:jc w:val="both"/>
              <w:rPr>
                <w:rFonts w:ascii="Garamond" w:hAnsi="Garamond" w:cstheme="minorHAnsi"/>
                <w:bCs/>
                <w:sz w:val="24"/>
                <w:szCs w:val="24"/>
                <w:lang w:val="it-IT"/>
              </w:rPr>
            </w:pPr>
            <w:r w:rsidRPr="00830CFA">
              <w:rPr>
                <w:rFonts w:ascii="Garamond" w:hAnsi="Garamond" w:cstheme="minorHAnsi"/>
                <w:bCs/>
                <w:sz w:val="24"/>
                <w:szCs w:val="24"/>
                <w:lang w:val="it-IT"/>
              </w:rPr>
              <w:t>processi, individuati dal Responsabile della Prevenzione della Corruzione e della Trasparenza (RPCT) e dai responsabili degli uffici, ritenuti di maggiore rilievo per il raggiungimento degli obiettivi di performance a protezione del valore pubblico.</w:t>
            </w:r>
          </w:p>
          <w:p w14:paraId="625863AC" w14:textId="0574B604" w:rsidR="00D869CC" w:rsidRDefault="00D869CC" w:rsidP="000B5108">
            <w:pPr>
              <w:pStyle w:val="TableParagraph"/>
              <w:tabs>
                <w:tab w:val="left" w:pos="736"/>
                <w:tab w:val="left" w:pos="737"/>
              </w:tabs>
              <w:spacing w:before="1" w:after="0" w:line="276" w:lineRule="auto"/>
              <w:ind w:right="18"/>
              <w:jc w:val="both"/>
              <w:rPr>
                <w:rFonts w:ascii="Garamond" w:hAnsi="Garamond" w:cstheme="minorHAnsi"/>
                <w:bCs/>
                <w:sz w:val="24"/>
                <w:szCs w:val="24"/>
                <w:lang w:val="it-IT"/>
              </w:rPr>
            </w:pPr>
          </w:p>
          <w:p w14:paraId="317C689F" w14:textId="77777777" w:rsidR="00830CFA" w:rsidRPr="00830CFA" w:rsidRDefault="00830CFA" w:rsidP="000B5108">
            <w:pPr>
              <w:pStyle w:val="TableParagraph"/>
              <w:tabs>
                <w:tab w:val="left" w:pos="736"/>
                <w:tab w:val="left" w:pos="737"/>
              </w:tabs>
              <w:spacing w:before="1" w:after="0" w:line="276" w:lineRule="auto"/>
              <w:ind w:right="18"/>
              <w:jc w:val="both"/>
              <w:rPr>
                <w:rFonts w:ascii="Garamond" w:hAnsi="Garamond" w:cstheme="minorHAnsi"/>
                <w:bCs/>
                <w:sz w:val="24"/>
                <w:szCs w:val="24"/>
                <w:lang w:val="it-IT"/>
              </w:rPr>
            </w:pPr>
            <w:r w:rsidRPr="00830CFA">
              <w:rPr>
                <w:rFonts w:ascii="Garamond" w:hAnsi="Garamond" w:cstheme="minorHAnsi"/>
                <w:bCs/>
                <w:sz w:val="24"/>
                <w:szCs w:val="24"/>
                <w:lang w:val="it-IT"/>
              </w:rPr>
              <w:t xml:space="preserve">Fondamentale rimane la parte della sezione dedicata alla programmazione e al monitoraggio dell’attuazione degli obblighi di pubblicazione previsti dal D.Lgs. n. 33/2013. </w:t>
            </w:r>
          </w:p>
          <w:p w14:paraId="6977744B" w14:textId="3ED8D2A8" w:rsidR="00830CFA" w:rsidRDefault="00830CFA" w:rsidP="000B5108">
            <w:pPr>
              <w:pStyle w:val="TableParagraph"/>
              <w:tabs>
                <w:tab w:val="left" w:pos="736"/>
                <w:tab w:val="left" w:pos="737"/>
              </w:tabs>
              <w:spacing w:before="1" w:after="0" w:line="276" w:lineRule="auto"/>
              <w:ind w:right="18"/>
              <w:jc w:val="both"/>
              <w:rPr>
                <w:rFonts w:ascii="Garamond" w:hAnsi="Garamond" w:cstheme="minorHAnsi"/>
                <w:bCs/>
                <w:sz w:val="24"/>
                <w:szCs w:val="24"/>
                <w:lang w:val="it-IT"/>
              </w:rPr>
            </w:pPr>
            <w:r w:rsidRPr="00830CFA">
              <w:rPr>
                <w:rFonts w:ascii="Garamond" w:hAnsi="Garamond" w:cstheme="minorHAnsi"/>
                <w:bCs/>
                <w:sz w:val="24"/>
                <w:szCs w:val="24"/>
                <w:lang w:val="it-IT"/>
              </w:rPr>
              <w:t xml:space="preserve">In merito alla pubblicazione della sezione anticorruzione e trasparenza del PIAO, va tenuto conto che il D.M. 132/2022 dispone all’art. 7 che il PIAO va pubblicato sul sito del DFP e sul sito istituzionale di ciascuna amministrazione. A tale ultimo riguardo il PIAO, come i PTPCT, dovrebbero essere pubblicati in formato aperto (ad esempio HTML o PDF/A) sul sito istituzionale di un'amministrazione o ente nella sezione </w:t>
            </w:r>
            <w:r w:rsidR="000B5108">
              <w:rPr>
                <w:rFonts w:ascii="Garamond" w:hAnsi="Garamond" w:cstheme="minorHAnsi"/>
                <w:bCs/>
                <w:sz w:val="24"/>
                <w:szCs w:val="24"/>
                <w:lang w:val="it-IT"/>
              </w:rPr>
              <w:t>“</w:t>
            </w:r>
            <w:r w:rsidRPr="00830CFA">
              <w:rPr>
                <w:rFonts w:ascii="Garamond" w:hAnsi="Garamond" w:cstheme="minorHAnsi"/>
                <w:bCs/>
                <w:sz w:val="24"/>
                <w:szCs w:val="24"/>
                <w:lang w:val="it-IT"/>
              </w:rPr>
              <w:t>Amministrazione trasparente</w:t>
            </w:r>
            <w:r w:rsidR="000B5108">
              <w:rPr>
                <w:rFonts w:ascii="Garamond" w:hAnsi="Garamond" w:cstheme="minorHAnsi"/>
                <w:bCs/>
                <w:sz w:val="24"/>
                <w:szCs w:val="24"/>
                <w:lang w:val="it-IT"/>
              </w:rPr>
              <w:t>”</w:t>
            </w:r>
            <w:r w:rsidRPr="00830CFA">
              <w:rPr>
                <w:rFonts w:ascii="Garamond" w:hAnsi="Garamond" w:cstheme="minorHAnsi"/>
                <w:bCs/>
                <w:sz w:val="24"/>
                <w:szCs w:val="24"/>
                <w:lang w:val="it-IT"/>
              </w:rPr>
              <w:t xml:space="preserve">, sotto-sezione di primo livello </w:t>
            </w:r>
            <w:r w:rsidR="000B5108">
              <w:rPr>
                <w:rFonts w:ascii="Garamond" w:hAnsi="Garamond" w:cstheme="minorHAnsi"/>
                <w:bCs/>
                <w:sz w:val="24"/>
                <w:szCs w:val="24"/>
                <w:lang w:val="it-IT"/>
              </w:rPr>
              <w:t>“</w:t>
            </w:r>
            <w:r w:rsidRPr="00830CFA">
              <w:rPr>
                <w:rFonts w:ascii="Garamond" w:hAnsi="Garamond" w:cstheme="minorHAnsi"/>
                <w:bCs/>
                <w:sz w:val="24"/>
                <w:szCs w:val="24"/>
                <w:lang w:val="it-IT"/>
              </w:rPr>
              <w:t>Altri contenuti-Prevenzione della corruzione</w:t>
            </w:r>
            <w:r w:rsidR="000B5108">
              <w:rPr>
                <w:rFonts w:ascii="Garamond" w:hAnsi="Garamond" w:cstheme="minorHAnsi"/>
                <w:bCs/>
                <w:sz w:val="24"/>
                <w:szCs w:val="24"/>
                <w:lang w:val="it-IT"/>
              </w:rPr>
              <w:t>”</w:t>
            </w:r>
            <w:r w:rsidRPr="00830CFA">
              <w:rPr>
                <w:rFonts w:ascii="Garamond" w:hAnsi="Garamond" w:cstheme="minorHAnsi"/>
                <w:bCs/>
                <w:sz w:val="24"/>
                <w:szCs w:val="24"/>
                <w:lang w:val="it-IT"/>
              </w:rPr>
              <w:t xml:space="preserve">. A tale sotto-sezione si può rinviare tramite link dalla sottosezione di primo livello </w:t>
            </w:r>
            <w:r w:rsidR="000B5108">
              <w:rPr>
                <w:rFonts w:ascii="Garamond" w:hAnsi="Garamond" w:cstheme="minorHAnsi"/>
                <w:bCs/>
                <w:sz w:val="24"/>
                <w:szCs w:val="24"/>
                <w:lang w:val="it-IT"/>
              </w:rPr>
              <w:t>“</w:t>
            </w:r>
            <w:r w:rsidRPr="00830CFA">
              <w:rPr>
                <w:rFonts w:ascii="Garamond" w:hAnsi="Garamond" w:cstheme="minorHAnsi"/>
                <w:bCs/>
                <w:sz w:val="24"/>
                <w:szCs w:val="24"/>
                <w:lang w:val="it-IT"/>
              </w:rPr>
              <w:t>Disposizioni generali</w:t>
            </w:r>
            <w:r w:rsidR="000B5108">
              <w:rPr>
                <w:rFonts w:ascii="Garamond" w:hAnsi="Garamond" w:cstheme="minorHAnsi"/>
                <w:bCs/>
                <w:sz w:val="24"/>
                <w:szCs w:val="24"/>
                <w:lang w:val="it-IT"/>
              </w:rPr>
              <w:t>”</w:t>
            </w:r>
            <w:r w:rsidRPr="00830CFA">
              <w:rPr>
                <w:rFonts w:ascii="Garamond" w:hAnsi="Garamond" w:cstheme="minorHAnsi"/>
                <w:bCs/>
                <w:sz w:val="24"/>
                <w:szCs w:val="24"/>
                <w:lang w:val="it-IT"/>
              </w:rPr>
              <w:t>. La pubblicazione può essere effettuata anche mediante link al “Portale PIAO” sul sito del Dipartimento della funzione pubblica (DFP). Il PIAO e i PTPCT e le loro modifiche restano pubblicati sul sito unitamente a quelli degli anni precedenti per cinque anni ai sensi dell’art. 8, co. 3 del D.Lgs. n. 33/2013.</w:t>
            </w:r>
          </w:p>
          <w:p w14:paraId="0E61219A" w14:textId="77777777" w:rsidR="0000410A" w:rsidRDefault="0000410A" w:rsidP="000B5108">
            <w:pPr>
              <w:pStyle w:val="TableParagraph"/>
              <w:tabs>
                <w:tab w:val="left" w:pos="736"/>
                <w:tab w:val="left" w:pos="737"/>
              </w:tabs>
              <w:spacing w:before="1" w:after="0" w:line="276" w:lineRule="auto"/>
              <w:ind w:right="18"/>
              <w:jc w:val="both"/>
              <w:rPr>
                <w:rFonts w:ascii="Garamond" w:hAnsi="Garamond" w:cstheme="minorHAnsi"/>
                <w:bCs/>
                <w:sz w:val="24"/>
                <w:szCs w:val="24"/>
                <w:lang w:val="it-IT"/>
              </w:rPr>
            </w:pPr>
          </w:p>
          <w:p w14:paraId="61EDC081" w14:textId="0CE349A2" w:rsidR="00064371" w:rsidRPr="00485619" w:rsidRDefault="00064371" w:rsidP="000B5108">
            <w:pPr>
              <w:pStyle w:val="Nessunaspaziatura"/>
              <w:spacing w:line="276" w:lineRule="auto"/>
              <w:jc w:val="both"/>
              <w:rPr>
                <w:rFonts w:ascii="Garamond" w:hAnsi="Garamond"/>
                <w:sz w:val="24"/>
                <w:szCs w:val="24"/>
                <w:highlight w:val="yellow"/>
                <w:lang w:val="it-IT"/>
              </w:rPr>
            </w:pPr>
            <w:r w:rsidRPr="009350E3">
              <w:rPr>
                <w:rFonts w:ascii="Garamond" w:hAnsi="Garamond"/>
                <w:sz w:val="24"/>
                <w:szCs w:val="24"/>
                <w:lang w:val="it-IT"/>
              </w:rPr>
              <w:lastRenderedPageBreak/>
              <w:t xml:space="preserve">Il Comune di </w:t>
            </w:r>
            <w:r w:rsidR="00082832">
              <w:rPr>
                <w:rFonts w:ascii="Garamond" w:hAnsi="Garamond"/>
                <w:sz w:val="24"/>
                <w:szCs w:val="24"/>
                <w:lang w:val="it-IT"/>
              </w:rPr>
              <w:t>Osilo</w:t>
            </w:r>
            <w:r w:rsidRPr="005E193A">
              <w:rPr>
                <w:rFonts w:ascii="Garamond" w:hAnsi="Garamond"/>
                <w:sz w:val="24"/>
                <w:szCs w:val="24"/>
                <w:lang w:val="it-IT"/>
              </w:rPr>
              <w:t xml:space="preserve">, con Delibera G.C. n. </w:t>
            </w:r>
            <w:r w:rsidR="005E193A" w:rsidRPr="005E193A">
              <w:rPr>
                <w:rFonts w:ascii="Garamond" w:hAnsi="Garamond"/>
                <w:sz w:val="24"/>
                <w:szCs w:val="24"/>
                <w:lang w:val="it-IT"/>
              </w:rPr>
              <w:t>70</w:t>
            </w:r>
            <w:r w:rsidRPr="005E193A">
              <w:rPr>
                <w:rFonts w:ascii="Garamond" w:hAnsi="Garamond"/>
                <w:sz w:val="24"/>
                <w:szCs w:val="24"/>
                <w:lang w:val="it-IT"/>
              </w:rPr>
              <w:t xml:space="preserve"> del </w:t>
            </w:r>
            <w:r w:rsidR="005E193A" w:rsidRPr="005E193A">
              <w:rPr>
                <w:rFonts w:ascii="Garamond" w:hAnsi="Garamond"/>
                <w:sz w:val="24"/>
                <w:szCs w:val="24"/>
                <w:lang w:val="it-IT"/>
              </w:rPr>
              <w:t>30</w:t>
            </w:r>
            <w:r w:rsidRPr="005E193A">
              <w:rPr>
                <w:rFonts w:ascii="Garamond" w:hAnsi="Garamond"/>
                <w:sz w:val="24"/>
                <w:szCs w:val="24"/>
                <w:lang w:val="it-IT"/>
              </w:rPr>
              <w:t>.0</w:t>
            </w:r>
            <w:r w:rsidR="005E193A" w:rsidRPr="005E193A">
              <w:rPr>
                <w:rFonts w:ascii="Garamond" w:hAnsi="Garamond"/>
                <w:sz w:val="24"/>
                <w:szCs w:val="24"/>
                <w:lang w:val="it-IT"/>
              </w:rPr>
              <w:t>6</w:t>
            </w:r>
            <w:r w:rsidRPr="005E193A">
              <w:rPr>
                <w:rFonts w:ascii="Garamond" w:hAnsi="Garamond"/>
                <w:sz w:val="24"/>
                <w:szCs w:val="24"/>
                <w:lang w:val="it-IT"/>
              </w:rPr>
              <w:t>.2022 ha approvato il Piano per la Prevenzione della Corruzione e della Trasparenza (PTPCT) per il triennio 2022/2024.</w:t>
            </w:r>
          </w:p>
          <w:p w14:paraId="78FEF525" w14:textId="488432A9" w:rsidR="00064371" w:rsidRPr="009350E3" w:rsidRDefault="00064371" w:rsidP="000B5108">
            <w:pPr>
              <w:pStyle w:val="Nessunaspaziatura"/>
              <w:spacing w:line="276" w:lineRule="auto"/>
              <w:jc w:val="both"/>
              <w:rPr>
                <w:rFonts w:ascii="Garamond" w:hAnsi="Garamond"/>
                <w:sz w:val="24"/>
                <w:szCs w:val="24"/>
                <w:lang w:val="it-IT"/>
              </w:rPr>
            </w:pPr>
            <w:r w:rsidRPr="005E193A">
              <w:rPr>
                <w:rFonts w:ascii="Garamond" w:hAnsi="Garamond"/>
                <w:sz w:val="24"/>
                <w:szCs w:val="24"/>
                <w:lang w:val="it-IT"/>
              </w:rPr>
              <w:t>Detto PTPCT è poi confluito nella sotto-sezione 2.3 “Rischi corruttivi e trasparenza” del PIAO 202</w:t>
            </w:r>
            <w:r w:rsidR="005E193A" w:rsidRPr="005E193A">
              <w:rPr>
                <w:rFonts w:ascii="Garamond" w:hAnsi="Garamond"/>
                <w:sz w:val="24"/>
                <w:szCs w:val="24"/>
                <w:lang w:val="it-IT"/>
              </w:rPr>
              <w:t>2</w:t>
            </w:r>
            <w:r w:rsidRPr="005E193A">
              <w:rPr>
                <w:rFonts w:ascii="Garamond" w:hAnsi="Garamond"/>
                <w:sz w:val="24"/>
                <w:szCs w:val="24"/>
                <w:lang w:val="it-IT"/>
              </w:rPr>
              <w:t>/202</w:t>
            </w:r>
            <w:r w:rsidR="005E193A" w:rsidRPr="005E193A">
              <w:rPr>
                <w:rFonts w:ascii="Garamond" w:hAnsi="Garamond"/>
                <w:sz w:val="24"/>
                <w:szCs w:val="24"/>
                <w:lang w:val="it-IT"/>
              </w:rPr>
              <w:t>4</w:t>
            </w:r>
            <w:r w:rsidRPr="005E193A">
              <w:rPr>
                <w:rFonts w:ascii="Garamond" w:hAnsi="Garamond"/>
                <w:sz w:val="24"/>
                <w:szCs w:val="24"/>
                <w:lang w:val="it-IT"/>
              </w:rPr>
              <w:t xml:space="preserve">, approvato con Delibera G.C. n. </w:t>
            </w:r>
            <w:r w:rsidR="005E193A" w:rsidRPr="005E193A">
              <w:rPr>
                <w:rFonts w:ascii="Garamond" w:hAnsi="Garamond"/>
                <w:sz w:val="24"/>
                <w:szCs w:val="24"/>
                <w:lang w:val="it-IT"/>
              </w:rPr>
              <w:t>130</w:t>
            </w:r>
            <w:r w:rsidRPr="005E193A">
              <w:rPr>
                <w:rFonts w:ascii="Garamond" w:hAnsi="Garamond"/>
                <w:sz w:val="24"/>
                <w:szCs w:val="24"/>
                <w:lang w:val="it-IT"/>
              </w:rPr>
              <w:t xml:space="preserve"> del </w:t>
            </w:r>
            <w:r w:rsidR="005E193A" w:rsidRPr="005E193A">
              <w:rPr>
                <w:rFonts w:ascii="Garamond" w:hAnsi="Garamond"/>
                <w:sz w:val="24"/>
                <w:szCs w:val="24"/>
                <w:lang w:val="it-IT"/>
              </w:rPr>
              <w:t>30</w:t>
            </w:r>
            <w:r w:rsidRPr="005E193A">
              <w:rPr>
                <w:rFonts w:ascii="Garamond" w:hAnsi="Garamond"/>
                <w:sz w:val="24"/>
                <w:szCs w:val="24"/>
                <w:lang w:val="it-IT"/>
              </w:rPr>
              <w:t>.12.2022</w:t>
            </w:r>
            <w:r w:rsidR="005E193A" w:rsidRPr="005E193A">
              <w:rPr>
                <w:rFonts w:ascii="Garamond" w:hAnsi="Garamond"/>
                <w:sz w:val="24"/>
                <w:szCs w:val="24"/>
                <w:lang w:val="it-IT"/>
              </w:rPr>
              <w:t xml:space="preserve"> e riconfermato per il triennio 2023/2025 con successiva Delibera di G.C. n. 69 del 14.07.2023</w:t>
            </w:r>
            <w:r w:rsidRPr="005E193A">
              <w:rPr>
                <w:rFonts w:ascii="Garamond" w:hAnsi="Garamond"/>
                <w:sz w:val="24"/>
                <w:szCs w:val="24"/>
                <w:lang w:val="it-IT"/>
              </w:rPr>
              <w:t>.</w:t>
            </w:r>
          </w:p>
          <w:p w14:paraId="680F75F0" w14:textId="27D49F71" w:rsidR="00064371" w:rsidRPr="000D44A2" w:rsidRDefault="00064371" w:rsidP="000B5108">
            <w:pPr>
              <w:pStyle w:val="Nessunaspaziatura"/>
              <w:spacing w:line="276" w:lineRule="auto"/>
              <w:jc w:val="both"/>
              <w:rPr>
                <w:rFonts w:ascii="Garamond" w:hAnsi="Garamond"/>
                <w:b/>
                <w:bCs/>
                <w:sz w:val="24"/>
                <w:szCs w:val="24"/>
                <w:u w:val="single"/>
                <w:lang w:val="it-IT"/>
              </w:rPr>
            </w:pPr>
            <w:r w:rsidRPr="00423DC3">
              <w:rPr>
                <w:rFonts w:ascii="Garamond" w:hAnsi="Garamond"/>
                <w:b/>
                <w:bCs/>
                <w:sz w:val="24"/>
                <w:szCs w:val="24"/>
                <w:u w:val="single"/>
                <w:lang w:val="it-IT"/>
              </w:rPr>
              <w:t xml:space="preserve">Per </w:t>
            </w:r>
            <w:r w:rsidR="009350E3" w:rsidRPr="00423DC3">
              <w:rPr>
                <w:rFonts w:ascii="Garamond" w:hAnsi="Garamond"/>
                <w:b/>
                <w:bCs/>
                <w:sz w:val="24"/>
                <w:szCs w:val="24"/>
                <w:u w:val="single"/>
                <w:lang w:val="it-IT"/>
              </w:rPr>
              <w:t xml:space="preserve">l’anno </w:t>
            </w:r>
            <w:r w:rsidRPr="00423DC3">
              <w:rPr>
                <w:rFonts w:ascii="Garamond" w:hAnsi="Garamond"/>
                <w:b/>
                <w:bCs/>
                <w:sz w:val="24"/>
                <w:szCs w:val="24"/>
                <w:u w:val="single"/>
                <w:lang w:val="it-IT"/>
              </w:rPr>
              <w:t>2024 si conferma il PTPCT 202</w:t>
            </w:r>
            <w:r w:rsidR="00AF5025">
              <w:rPr>
                <w:rFonts w:ascii="Garamond" w:hAnsi="Garamond"/>
                <w:b/>
                <w:bCs/>
                <w:sz w:val="24"/>
                <w:szCs w:val="24"/>
                <w:u w:val="single"/>
                <w:lang w:val="it-IT"/>
              </w:rPr>
              <w:t>3</w:t>
            </w:r>
            <w:r w:rsidRPr="00423DC3">
              <w:rPr>
                <w:rFonts w:ascii="Garamond" w:hAnsi="Garamond"/>
                <w:b/>
                <w:bCs/>
                <w:sz w:val="24"/>
                <w:szCs w:val="24"/>
                <w:u w:val="single"/>
                <w:lang w:val="it-IT"/>
              </w:rPr>
              <w:t>/2024</w:t>
            </w:r>
            <w:r w:rsidRPr="009350E3">
              <w:rPr>
                <w:rFonts w:ascii="Garamond" w:hAnsi="Garamond"/>
                <w:sz w:val="24"/>
                <w:szCs w:val="24"/>
                <w:lang w:val="it-IT"/>
              </w:rPr>
              <w:t xml:space="preserve">, in quanto l’ente ha una popolazione residente inferiore ai 5000 abitanti e nel corso dell’anno 2023 non si sono verificati fatti corruttivi né disfunzioni amministrative significative, ai sensi e per gli effetti delle deliberazioni ANAC n. 1074 del 21.11.2018 “Approvazione definitiva dell’aggiornamento 2018 al PNA” e n. 1064 del 13.11.2019 “Approvazione definitiva del Piano Nazionale Anticorruzione 2019”. </w:t>
            </w:r>
          </w:p>
          <w:p w14:paraId="342C6ECD" w14:textId="77777777" w:rsidR="00064371" w:rsidRPr="009350E3" w:rsidRDefault="00064371" w:rsidP="000B5108">
            <w:pPr>
              <w:pStyle w:val="Nessunaspaziatura"/>
              <w:spacing w:line="276" w:lineRule="auto"/>
              <w:jc w:val="both"/>
              <w:rPr>
                <w:rFonts w:ascii="Garamond" w:hAnsi="Garamond"/>
                <w:sz w:val="24"/>
                <w:szCs w:val="24"/>
                <w:lang w:val="it-IT"/>
              </w:rPr>
            </w:pPr>
            <w:r w:rsidRPr="009350E3">
              <w:rPr>
                <w:rFonts w:ascii="Garamond" w:hAnsi="Garamond"/>
                <w:sz w:val="24"/>
                <w:szCs w:val="24"/>
                <w:lang w:val="it-IT"/>
              </w:rPr>
              <w:t xml:space="preserve">Non si procede ad aggiornare il PTPCT poiché sussistono le condizioni esplicitate dall’ANAC nel PNA 2022/2024 (cfr. punto 10.1.2 “La conferma, nel triennio, della programmazione dell’anno precedente”) e nella fattispecie: </w:t>
            </w:r>
          </w:p>
          <w:p w14:paraId="27A3768E" w14:textId="77777777" w:rsidR="00064371" w:rsidRPr="009350E3" w:rsidRDefault="00064371" w:rsidP="00DC5EA1">
            <w:pPr>
              <w:pStyle w:val="Nessunaspaziatura"/>
              <w:numPr>
                <w:ilvl w:val="0"/>
                <w:numId w:val="18"/>
              </w:numPr>
              <w:spacing w:line="276" w:lineRule="auto"/>
              <w:jc w:val="both"/>
              <w:rPr>
                <w:rFonts w:ascii="Garamond" w:hAnsi="Garamond"/>
                <w:sz w:val="24"/>
                <w:szCs w:val="24"/>
                <w:lang w:val="it-IT"/>
              </w:rPr>
            </w:pPr>
            <w:r w:rsidRPr="009350E3">
              <w:rPr>
                <w:rFonts w:ascii="Garamond" w:hAnsi="Garamond"/>
                <w:b/>
                <w:bCs/>
                <w:sz w:val="24"/>
                <w:szCs w:val="24"/>
                <w:u w:val="single"/>
                <w:lang w:val="it-IT"/>
              </w:rPr>
              <w:t>non</w:t>
            </w:r>
            <w:r w:rsidRPr="009350E3">
              <w:rPr>
                <w:rFonts w:ascii="Garamond" w:hAnsi="Garamond"/>
                <w:sz w:val="24"/>
                <w:szCs w:val="24"/>
                <w:lang w:val="it-IT"/>
              </w:rPr>
              <w:t xml:space="preserve"> sono emersi fatti corruttivi o ipotesi di disfunzioni amministrative significative; </w:t>
            </w:r>
          </w:p>
          <w:p w14:paraId="43F64EA8" w14:textId="77777777" w:rsidR="00064371" w:rsidRPr="009350E3" w:rsidRDefault="00064371" w:rsidP="00DC5EA1">
            <w:pPr>
              <w:pStyle w:val="Nessunaspaziatura"/>
              <w:numPr>
                <w:ilvl w:val="0"/>
                <w:numId w:val="18"/>
              </w:numPr>
              <w:spacing w:line="276" w:lineRule="auto"/>
              <w:jc w:val="both"/>
              <w:rPr>
                <w:rFonts w:ascii="Garamond" w:hAnsi="Garamond"/>
                <w:sz w:val="24"/>
                <w:szCs w:val="24"/>
                <w:lang w:val="it-IT"/>
              </w:rPr>
            </w:pPr>
            <w:r w:rsidRPr="009350E3">
              <w:rPr>
                <w:rFonts w:ascii="Garamond" w:hAnsi="Garamond"/>
                <w:b/>
                <w:bCs/>
                <w:sz w:val="24"/>
                <w:szCs w:val="24"/>
                <w:u w:val="single"/>
                <w:lang w:val="it-IT"/>
              </w:rPr>
              <w:t>non</w:t>
            </w:r>
            <w:r w:rsidRPr="009350E3">
              <w:rPr>
                <w:rFonts w:ascii="Garamond" w:hAnsi="Garamond"/>
                <w:sz w:val="24"/>
                <w:szCs w:val="24"/>
                <w:lang w:val="it-IT"/>
              </w:rPr>
              <w:t xml:space="preserve"> sono state introdotte modifiche organizzative rilevanti </w:t>
            </w:r>
          </w:p>
          <w:p w14:paraId="4507F562" w14:textId="7AC8AB9F" w:rsidR="00064371" w:rsidRPr="009350E3" w:rsidRDefault="00064371" w:rsidP="00DC5EA1">
            <w:pPr>
              <w:pStyle w:val="Nessunaspaziatura"/>
              <w:numPr>
                <w:ilvl w:val="0"/>
                <w:numId w:val="18"/>
              </w:numPr>
              <w:spacing w:line="276" w:lineRule="auto"/>
              <w:jc w:val="both"/>
              <w:rPr>
                <w:rFonts w:ascii="Garamond" w:hAnsi="Garamond"/>
                <w:sz w:val="24"/>
                <w:szCs w:val="24"/>
                <w:lang w:val="it-IT"/>
              </w:rPr>
            </w:pPr>
            <w:r w:rsidRPr="009350E3">
              <w:rPr>
                <w:rFonts w:ascii="Garamond" w:hAnsi="Garamond"/>
                <w:b/>
                <w:bCs/>
                <w:sz w:val="24"/>
                <w:szCs w:val="24"/>
                <w:u w:val="single"/>
                <w:lang w:val="it-IT"/>
              </w:rPr>
              <w:t xml:space="preserve">non </w:t>
            </w:r>
            <w:r w:rsidRPr="009350E3">
              <w:rPr>
                <w:rFonts w:ascii="Garamond" w:hAnsi="Garamond"/>
                <w:sz w:val="24"/>
                <w:szCs w:val="24"/>
                <w:lang w:val="it-IT"/>
              </w:rPr>
              <w:t xml:space="preserve">siano stati modificati gli obiettivi strategici; </w:t>
            </w:r>
          </w:p>
          <w:p w14:paraId="6B27251B" w14:textId="20B830B4" w:rsidR="00064371" w:rsidRPr="005E193A" w:rsidRDefault="00064371" w:rsidP="000B5108">
            <w:pPr>
              <w:pStyle w:val="Nessunaspaziatura"/>
              <w:spacing w:line="276" w:lineRule="auto"/>
              <w:jc w:val="both"/>
              <w:rPr>
                <w:rFonts w:ascii="Garamond" w:hAnsi="Garamond"/>
                <w:sz w:val="24"/>
                <w:szCs w:val="24"/>
                <w:lang w:val="it-IT"/>
              </w:rPr>
            </w:pPr>
            <w:r w:rsidRPr="005E193A">
              <w:rPr>
                <w:rFonts w:ascii="Garamond" w:hAnsi="Garamond"/>
                <w:sz w:val="24"/>
                <w:szCs w:val="24"/>
                <w:lang w:val="it-IT"/>
              </w:rPr>
              <w:t>Pertanto, si conferma, per il 202</w:t>
            </w:r>
            <w:r w:rsidR="009350E3" w:rsidRPr="005E193A">
              <w:rPr>
                <w:rFonts w:ascii="Garamond" w:hAnsi="Garamond"/>
                <w:sz w:val="24"/>
                <w:szCs w:val="24"/>
                <w:lang w:val="it-IT"/>
              </w:rPr>
              <w:t>4</w:t>
            </w:r>
            <w:r w:rsidRPr="005E193A">
              <w:rPr>
                <w:rFonts w:ascii="Garamond" w:hAnsi="Garamond"/>
                <w:sz w:val="24"/>
                <w:szCs w:val="24"/>
                <w:lang w:val="it-IT"/>
              </w:rPr>
              <w:t xml:space="preserve">, il PTPCT 2022/2024, approvato con deliberazione G.C. n. </w:t>
            </w:r>
            <w:r w:rsidR="005E193A" w:rsidRPr="005E193A">
              <w:rPr>
                <w:rFonts w:ascii="Garamond" w:hAnsi="Garamond"/>
                <w:sz w:val="24"/>
                <w:szCs w:val="24"/>
                <w:lang w:val="it-IT"/>
              </w:rPr>
              <w:t>70</w:t>
            </w:r>
            <w:r w:rsidRPr="005E193A">
              <w:rPr>
                <w:rFonts w:ascii="Garamond" w:hAnsi="Garamond"/>
                <w:sz w:val="24"/>
                <w:szCs w:val="24"/>
                <w:lang w:val="it-IT"/>
              </w:rPr>
              <w:t xml:space="preserve"> del </w:t>
            </w:r>
            <w:r w:rsidR="005E193A" w:rsidRPr="005E193A">
              <w:rPr>
                <w:rFonts w:ascii="Garamond" w:hAnsi="Garamond"/>
                <w:sz w:val="24"/>
                <w:szCs w:val="24"/>
                <w:lang w:val="it-IT"/>
              </w:rPr>
              <w:t>30</w:t>
            </w:r>
            <w:r w:rsidRPr="005E193A">
              <w:rPr>
                <w:rFonts w:ascii="Garamond" w:hAnsi="Garamond"/>
                <w:sz w:val="24"/>
                <w:szCs w:val="24"/>
                <w:lang w:val="it-IT"/>
              </w:rPr>
              <w:t>.0</w:t>
            </w:r>
            <w:r w:rsidR="005E193A" w:rsidRPr="005E193A">
              <w:rPr>
                <w:rFonts w:ascii="Garamond" w:hAnsi="Garamond"/>
                <w:sz w:val="24"/>
                <w:szCs w:val="24"/>
                <w:lang w:val="it-IT"/>
              </w:rPr>
              <w:t>6</w:t>
            </w:r>
            <w:r w:rsidRPr="005E193A">
              <w:rPr>
                <w:rFonts w:ascii="Garamond" w:hAnsi="Garamond"/>
                <w:sz w:val="24"/>
                <w:szCs w:val="24"/>
                <w:lang w:val="it-IT"/>
              </w:rPr>
              <w:t xml:space="preserve">.2022, cui integralmente si rimanda, consultabile al seguente link: </w:t>
            </w:r>
          </w:p>
          <w:p w14:paraId="28AC974A" w14:textId="2C0CEAFA" w:rsidR="005E193A" w:rsidRDefault="00000000" w:rsidP="000B5108">
            <w:pPr>
              <w:pStyle w:val="Nessunaspaziatura"/>
              <w:spacing w:line="276" w:lineRule="auto"/>
              <w:jc w:val="both"/>
              <w:rPr>
                <w:rFonts w:ascii="Garamond" w:hAnsi="Garamond"/>
                <w:sz w:val="24"/>
                <w:szCs w:val="24"/>
                <w:u w:val="single"/>
                <w:lang w:val="it-IT"/>
              </w:rPr>
            </w:pPr>
            <w:hyperlink r:id="rId17" w:history="1">
              <w:r w:rsidR="005E193A" w:rsidRPr="003402DA">
                <w:rPr>
                  <w:rStyle w:val="Collegamentoipertestuale"/>
                  <w:rFonts w:ascii="Garamond" w:hAnsi="Garamond"/>
                  <w:sz w:val="24"/>
                  <w:szCs w:val="24"/>
                  <w:lang w:val="it-IT"/>
                </w:rPr>
                <w:t>https://egov1.halleysardegna.com/osilo/zf/index.php/trasparenza/index/index/categoria/8</w:t>
              </w:r>
            </w:hyperlink>
          </w:p>
          <w:p w14:paraId="178FF665" w14:textId="6CC3A562" w:rsidR="00064371" w:rsidRPr="009350E3" w:rsidRDefault="00064371" w:rsidP="000B5108">
            <w:pPr>
              <w:pStyle w:val="Nessunaspaziatura"/>
              <w:spacing w:line="276" w:lineRule="auto"/>
              <w:jc w:val="both"/>
              <w:rPr>
                <w:rFonts w:ascii="Garamond" w:hAnsi="Garamond"/>
                <w:sz w:val="24"/>
                <w:szCs w:val="24"/>
                <w:lang w:val="it-IT"/>
              </w:rPr>
            </w:pPr>
            <w:r w:rsidRPr="000B5108">
              <w:rPr>
                <w:rFonts w:ascii="Garamond" w:hAnsi="Garamond"/>
                <w:sz w:val="24"/>
                <w:szCs w:val="24"/>
                <w:lang w:val="it-IT"/>
              </w:rPr>
              <w:t>Scaduto il triennio di validità</w:t>
            </w:r>
            <w:r w:rsidRPr="009350E3">
              <w:rPr>
                <w:rFonts w:ascii="Garamond" w:hAnsi="Garamond"/>
                <w:sz w:val="24"/>
                <w:szCs w:val="24"/>
                <w:lang w:val="it-IT"/>
              </w:rPr>
              <w:t xml:space="preserve">, il Piano è modificato sulla base delle risultanze dei monitoraggi effettuati nel triennio. </w:t>
            </w:r>
          </w:p>
          <w:p w14:paraId="08EC3332" w14:textId="77777777" w:rsidR="00064371" w:rsidRPr="009350E3" w:rsidRDefault="00064371" w:rsidP="000B5108">
            <w:pPr>
              <w:pStyle w:val="Nessunaspaziatura"/>
              <w:spacing w:line="276" w:lineRule="auto"/>
              <w:jc w:val="both"/>
              <w:rPr>
                <w:rFonts w:ascii="Garamond" w:hAnsi="Garamond"/>
                <w:sz w:val="24"/>
                <w:szCs w:val="24"/>
                <w:lang w:val="it-IT"/>
              </w:rPr>
            </w:pPr>
          </w:p>
          <w:p w14:paraId="6874C8F9" w14:textId="77777777" w:rsidR="00064371" w:rsidRPr="009350E3" w:rsidRDefault="00064371" w:rsidP="000B5108">
            <w:pPr>
              <w:pStyle w:val="TableParagraph"/>
              <w:pBdr>
                <w:top w:val="single" w:sz="4" w:space="1" w:color="auto"/>
                <w:bottom w:val="single" w:sz="4" w:space="1" w:color="auto"/>
              </w:pBdr>
              <w:tabs>
                <w:tab w:val="left" w:pos="736"/>
                <w:tab w:val="left" w:pos="737"/>
              </w:tabs>
              <w:spacing w:before="1" w:after="0" w:line="276" w:lineRule="auto"/>
              <w:ind w:right="18"/>
              <w:jc w:val="both"/>
              <w:rPr>
                <w:rFonts w:ascii="Garamond" w:hAnsi="Garamond" w:cstheme="minorHAnsi"/>
                <w:b/>
                <w:sz w:val="24"/>
                <w:szCs w:val="24"/>
                <w:lang w:val="it-IT"/>
              </w:rPr>
            </w:pPr>
            <w:r w:rsidRPr="009350E3">
              <w:rPr>
                <w:rFonts w:ascii="Garamond" w:hAnsi="Garamond" w:cstheme="minorHAnsi"/>
                <w:b/>
                <w:sz w:val="24"/>
                <w:szCs w:val="24"/>
                <w:lang w:val="it-IT"/>
              </w:rPr>
              <w:t>Monitoraggio</w:t>
            </w:r>
          </w:p>
          <w:p w14:paraId="634EE10E" w14:textId="77777777" w:rsidR="00064371" w:rsidRPr="009350E3" w:rsidRDefault="00064371" w:rsidP="000B5108">
            <w:pPr>
              <w:pStyle w:val="TableParagraph"/>
              <w:tabs>
                <w:tab w:val="left" w:pos="736"/>
                <w:tab w:val="left" w:pos="737"/>
              </w:tabs>
              <w:spacing w:before="1" w:after="0" w:line="276" w:lineRule="auto"/>
              <w:ind w:right="18"/>
              <w:jc w:val="both"/>
              <w:rPr>
                <w:rFonts w:ascii="Garamond" w:hAnsi="Garamond" w:cstheme="minorHAnsi"/>
                <w:bCs/>
                <w:sz w:val="24"/>
                <w:szCs w:val="24"/>
                <w:lang w:val="it-IT"/>
              </w:rPr>
            </w:pPr>
            <w:r w:rsidRPr="009350E3">
              <w:rPr>
                <w:rFonts w:ascii="Garamond" w:hAnsi="Garamond" w:cstheme="minorHAnsi"/>
                <w:bCs/>
                <w:sz w:val="24"/>
                <w:szCs w:val="24"/>
                <w:lang w:val="it-IT"/>
              </w:rPr>
              <w:t>Ai sensi della Tabella 9 - Monitoraggio per amministrazioni con dipendenti da 1 a 15, previsto dal PNA 2022 (cfr. punto 10.2.1 “Monitoraggio rafforzato per gli enti di piccole dimensioni”) si stabilisce che il monitoraggio sul piano sarà effettuato secondo la seguente previsione:</w:t>
            </w:r>
          </w:p>
          <w:p w14:paraId="641CC5CD" w14:textId="77777777" w:rsidR="00064371" w:rsidRPr="009350E3" w:rsidRDefault="00064371" w:rsidP="000B5108">
            <w:pPr>
              <w:pStyle w:val="TableParagraph"/>
              <w:tabs>
                <w:tab w:val="left" w:pos="736"/>
                <w:tab w:val="left" w:pos="737"/>
              </w:tabs>
              <w:spacing w:before="1" w:after="0" w:line="276" w:lineRule="auto"/>
              <w:ind w:right="18"/>
              <w:jc w:val="both"/>
              <w:rPr>
                <w:rFonts w:ascii="Garamond" w:hAnsi="Garamond" w:cstheme="minorHAnsi"/>
                <w:b/>
                <w:sz w:val="24"/>
                <w:szCs w:val="24"/>
                <w:lang w:val="it-IT"/>
              </w:rPr>
            </w:pPr>
            <w:r w:rsidRPr="009350E3">
              <w:rPr>
                <w:rFonts w:ascii="Garamond" w:hAnsi="Garamond" w:cstheme="minorHAnsi"/>
                <w:b/>
                <w:sz w:val="24"/>
                <w:szCs w:val="24"/>
                <w:lang w:val="it-IT"/>
              </w:rPr>
              <w:t>Cadenza temporale:</w:t>
            </w:r>
          </w:p>
          <w:p w14:paraId="3EDD4302" w14:textId="77777777" w:rsidR="00064371" w:rsidRPr="009350E3" w:rsidRDefault="00064371" w:rsidP="000B5108">
            <w:pPr>
              <w:pStyle w:val="TableParagraph"/>
              <w:tabs>
                <w:tab w:val="left" w:pos="736"/>
                <w:tab w:val="left" w:pos="737"/>
              </w:tabs>
              <w:spacing w:before="1" w:after="0" w:line="276" w:lineRule="auto"/>
              <w:ind w:right="18"/>
              <w:jc w:val="both"/>
              <w:rPr>
                <w:rFonts w:ascii="Garamond" w:hAnsi="Garamond" w:cstheme="minorHAnsi"/>
                <w:bCs/>
                <w:sz w:val="24"/>
                <w:szCs w:val="24"/>
                <w:lang w:val="it-IT"/>
              </w:rPr>
            </w:pPr>
            <w:r w:rsidRPr="009350E3">
              <w:rPr>
                <w:rFonts w:ascii="Garamond" w:hAnsi="Garamond" w:cstheme="minorHAnsi"/>
                <w:bCs/>
                <w:sz w:val="24"/>
                <w:szCs w:val="24"/>
                <w:lang w:val="it-IT"/>
              </w:rPr>
              <w:t>il monitoraggio viene svolto 1 volta all’anno</w:t>
            </w:r>
          </w:p>
          <w:p w14:paraId="49606F07" w14:textId="77777777" w:rsidR="00064371" w:rsidRPr="009350E3" w:rsidRDefault="00064371" w:rsidP="000B5108">
            <w:pPr>
              <w:pStyle w:val="TableParagraph"/>
              <w:tabs>
                <w:tab w:val="left" w:pos="736"/>
                <w:tab w:val="left" w:pos="737"/>
              </w:tabs>
              <w:spacing w:before="1" w:after="0" w:line="276" w:lineRule="auto"/>
              <w:ind w:right="18"/>
              <w:jc w:val="both"/>
              <w:rPr>
                <w:rFonts w:ascii="Garamond" w:hAnsi="Garamond" w:cstheme="minorHAnsi"/>
                <w:b/>
                <w:sz w:val="24"/>
                <w:szCs w:val="24"/>
                <w:lang w:val="it-IT"/>
              </w:rPr>
            </w:pPr>
            <w:r w:rsidRPr="009350E3">
              <w:rPr>
                <w:rFonts w:ascii="Garamond" w:hAnsi="Garamond" w:cstheme="minorHAnsi"/>
                <w:b/>
                <w:sz w:val="24"/>
                <w:szCs w:val="24"/>
                <w:lang w:val="it-IT"/>
              </w:rPr>
              <w:t>Campione:</w:t>
            </w:r>
          </w:p>
          <w:p w14:paraId="13904E71" w14:textId="77777777" w:rsidR="00064371" w:rsidRPr="009350E3" w:rsidRDefault="00064371" w:rsidP="000B5108">
            <w:pPr>
              <w:pStyle w:val="TableParagraph"/>
              <w:tabs>
                <w:tab w:val="left" w:pos="736"/>
                <w:tab w:val="left" w:pos="737"/>
              </w:tabs>
              <w:spacing w:before="1" w:after="0" w:line="276" w:lineRule="auto"/>
              <w:ind w:right="18"/>
              <w:jc w:val="both"/>
              <w:rPr>
                <w:rFonts w:ascii="Garamond" w:hAnsi="Garamond" w:cstheme="minorHAnsi"/>
                <w:bCs/>
                <w:sz w:val="24"/>
                <w:szCs w:val="24"/>
                <w:lang w:val="it-IT"/>
              </w:rPr>
            </w:pPr>
            <w:r w:rsidRPr="009350E3">
              <w:rPr>
                <w:rFonts w:ascii="Garamond" w:hAnsi="Garamond" w:cstheme="minorHAnsi"/>
                <w:bCs/>
                <w:sz w:val="24"/>
                <w:szCs w:val="24"/>
                <w:lang w:val="it-IT"/>
              </w:rPr>
              <w:t>Rispetto ai processi selezionati (Autorizzazione/concessione; Contratti pubblici; Concessione ed erogazione di sovvenzioni, contributi; Concorsi e prove selettive), ogni anno viene esaminato almeno un campione del 30%.</w:t>
            </w:r>
          </w:p>
          <w:p w14:paraId="675CF37D" w14:textId="5EBF383F" w:rsidR="00064371" w:rsidRDefault="00064371" w:rsidP="000B5108">
            <w:pPr>
              <w:pStyle w:val="TableParagraph"/>
              <w:tabs>
                <w:tab w:val="left" w:pos="736"/>
                <w:tab w:val="left" w:pos="737"/>
              </w:tabs>
              <w:spacing w:before="1" w:after="0" w:line="276" w:lineRule="auto"/>
              <w:ind w:right="18"/>
              <w:jc w:val="both"/>
              <w:rPr>
                <w:rFonts w:ascii="Garamond" w:hAnsi="Garamond" w:cstheme="minorHAnsi"/>
                <w:bCs/>
                <w:sz w:val="24"/>
                <w:szCs w:val="24"/>
                <w:lang w:val="it-IT"/>
              </w:rPr>
            </w:pPr>
            <w:r w:rsidRPr="009350E3">
              <w:rPr>
                <w:rFonts w:ascii="Garamond" w:hAnsi="Garamond" w:cstheme="minorHAnsi"/>
                <w:bCs/>
                <w:sz w:val="24"/>
                <w:szCs w:val="24"/>
                <w:lang w:val="it-IT"/>
              </w:rPr>
              <w:t>I controlli effettuati dal Segretario comunale nell’ambito dei controlli successivi concorrono a raggiungere la percentuale del 30%.</w:t>
            </w:r>
          </w:p>
          <w:p w14:paraId="68DDAE56" w14:textId="77777777" w:rsidR="00485619" w:rsidRPr="00485619" w:rsidRDefault="00485619" w:rsidP="000B5108">
            <w:pPr>
              <w:pStyle w:val="TableParagraph"/>
              <w:tabs>
                <w:tab w:val="left" w:pos="736"/>
                <w:tab w:val="left" w:pos="737"/>
              </w:tabs>
              <w:spacing w:before="1" w:after="0" w:line="276" w:lineRule="auto"/>
              <w:ind w:right="18"/>
              <w:jc w:val="both"/>
              <w:rPr>
                <w:rFonts w:ascii="Garamond" w:hAnsi="Garamond" w:cstheme="minorHAnsi"/>
                <w:bCs/>
                <w:sz w:val="24"/>
                <w:szCs w:val="24"/>
                <w:lang w:val="it-IT"/>
              </w:rPr>
            </w:pPr>
          </w:p>
          <w:p w14:paraId="50AFD473" w14:textId="77777777" w:rsidR="009350E3" w:rsidRDefault="00D869CC" w:rsidP="000B5108">
            <w:pPr>
              <w:pStyle w:val="TableParagraph"/>
              <w:spacing w:line="276" w:lineRule="auto"/>
              <w:jc w:val="both"/>
              <w:rPr>
                <w:rFonts w:ascii="Garamond" w:hAnsi="Garamond" w:cstheme="minorHAnsi"/>
                <w:sz w:val="24"/>
                <w:szCs w:val="24"/>
                <w:lang w:val="it-IT"/>
              </w:rPr>
            </w:pPr>
            <w:r w:rsidRPr="00064371">
              <w:rPr>
                <w:rFonts w:ascii="Garamond" w:hAnsi="Garamond" w:cstheme="minorHAnsi"/>
                <w:b/>
                <w:bCs/>
                <w:sz w:val="24"/>
                <w:szCs w:val="24"/>
                <w:lang w:val="it-IT"/>
              </w:rPr>
              <w:t xml:space="preserve">Anticorruzione: </w:t>
            </w:r>
            <w:r w:rsidRPr="00064371">
              <w:rPr>
                <w:rFonts w:ascii="Garamond" w:hAnsi="Garamond" w:cstheme="minorHAnsi"/>
                <w:sz w:val="24"/>
                <w:szCs w:val="24"/>
                <w:lang w:val="it-IT"/>
              </w:rPr>
              <w:t>Si ricorda che</w:t>
            </w:r>
            <w:r w:rsidR="009350E3">
              <w:rPr>
                <w:rFonts w:ascii="Garamond" w:hAnsi="Garamond" w:cstheme="minorHAnsi"/>
                <w:sz w:val="24"/>
                <w:szCs w:val="24"/>
                <w:lang w:val="it-IT"/>
              </w:rPr>
              <w:t>:</w:t>
            </w:r>
          </w:p>
          <w:p w14:paraId="771A9A3D" w14:textId="61282AE4" w:rsidR="00D869CC" w:rsidRPr="00D869CC" w:rsidRDefault="009350E3" w:rsidP="000B5108">
            <w:pPr>
              <w:pStyle w:val="TableParagraph"/>
              <w:spacing w:line="276" w:lineRule="auto"/>
              <w:jc w:val="both"/>
              <w:rPr>
                <w:rFonts w:ascii="Garamond" w:hAnsi="Garamond" w:cstheme="minorHAnsi"/>
                <w:sz w:val="24"/>
                <w:szCs w:val="24"/>
                <w:lang w:val="it-IT"/>
              </w:rPr>
            </w:pPr>
            <w:r w:rsidRPr="00436F9D">
              <w:rPr>
                <w:rFonts w:ascii="Garamond" w:hAnsi="Garamond" w:cstheme="minorHAnsi"/>
                <w:sz w:val="24"/>
                <w:szCs w:val="24"/>
                <w:lang w:val="it-IT"/>
              </w:rPr>
              <w:t xml:space="preserve">- </w:t>
            </w:r>
            <w:r w:rsidR="00D869CC" w:rsidRPr="00436F9D">
              <w:rPr>
                <w:rFonts w:ascii="Garamond" w:hAnsi="Garamond" w:cstheme="minorHAnsi"/>
                <w:sz w:val="24"/>
                <w:szCs w:val="24"/>
                <w:lang w:val="it-IT"/>
              </w:rPr>
              <w:t>il Codice di Comportamento dell’Ente è stato</w:t>
            </w:r>
            <w:r w:rsidR="00064371" w:rsidRPr="00436F9D">
              <w:rPr>
                <w:rFonts w:ascii="Garamond" w:hAnsi="Garamond" w:cstheme="minorHAnsi"/>
                <w:sz w:val="24"/>
                <w:szCs w:val="24"/>
                <w:lang w:val="it-IT"/>
              </w:rPr>
              <w:t xml:space="preserve"> </w:t>
            </w:r>
            <w:r w:rsidR="000B65A4" w:rsidRPr="00436F9D">
              <w:rPr>
                <w:rFonts w:ascii="Garamond" w:hAnsi="Garamond" w:cstheme="minorHAnsi"/>
                <w:sz w:val="24"/>
                <w:szCs w:val="24"/>
                <w:lang w:val="it-IT"/>
              </w:rPr>
              <w:t>approvato</w:t>
            </w:r>
            <w:r w:rsidR="00D869CC" w:rsidRPr="00436F9D">
              <w:rPr>
                <w:rFonts w:ascii="Garamond" w:hAnsi="Garamond" w:cstheme="minorHAnsi"/>
                <w:sz w:val="24"/>
                <w:szCs w:val="24"/>
                <w:lang w:val="it-IT"/>
              </w:rPr>
              <w:t xml:space="preserve"> con delibera di Giunta n.</w:t>
            </w:r>
            <w:r w:rsidR="00436F9D" w:rsidRPr="00436F9D">
              <w:rPr>
                <w:rFonts w:ascii="Garamond" w:hAnsi="Garamond" w:cstheme="minorHAnsi"/>
                <w:sz w:val="24"/>
                <w:szCs w:val="24"/>
                <w:lang w:val="it-IT"/>
              </w:rPr>
              <w:t xml:space="preserve"> 7</w:t>
            </w:r>
            <w:r w:rsidR="000B65A4" w:rsidRPr="00436F9D">
              <w:rPr>
                <w:rFonts w:ascii="Garamond" w:hAnsi="Garamond" w:cstheme="minorHAnsi"/>
                <w:sz w:val="24"/>
                <w:szCs w:val="24"/>
                <w:lang w:val="it-IT"/>
              </w:rPr>
              <w:t>del 2</w:t>
            </w:r>
            <w:r w:rsidR="00436F9D" w:rsidRPr="00436F9D">
              <w:rPr>
                <w:rFonts w:ascii="Garamond" w:hAnsi="Garamond" w:cstheme="minorHAnsi"/>
                <w:sz w:val="24"/>
                <w:szCs w:val="24"/>
                <w:lang w:val="it-IT"/>
              </w:rPr>
              <w:t>4</w:t>
            </w:r>
            <w:r w:rsidR="000B65A4" w:rsidRPr="00436F9D">
              <w:rPr>
                <w:rFonts w:ascii="Garamond" w:hAnsi="Garamond" w:cstheme="minorHAnsi"/>
                <w:sz w:val="24"/>
                <w:szCs w:val="24"/>
                <w:lang w:val="it-IT"/>
              </w:rPr>
              <w:t>.</w:t>
            </w:r>
            <w:r w:rsidR="00436F9D" w:rsidRPr="00436F9D">
              <w:rPr>
                <w:rFonts w:ascii="Garamond" w:hAnsi="Garamond" w:cstheme="minorHAnsi"/>
                <w:sz w:val="24"/>
                <w:szCs w:val="24"/>
                <w:lang w:val="it-IT"/>
              </w:rPr>
              <w:t>01</w:t>
            </w:r>
            <w:r w:rsidR="000B65A4" w:rsidRPr="00436F9D">
              <w:rPr>
                <w:rFonts w:ascii="Garamond" w:hAnsi="Garamond" w:cstheme="minorHAnsi"/>
                <w:sz w:val="24"/>
                <w:szCs w:val="24"/>
                <w:lang w:val="it-IT"/>
              </w:rPr>
              <w:t>.20</w:t>
            </w:r>
            <w:r w:rsidR="00436F9D" w:rsidRPr="00436F9D">
              <w:rPr>
                <w:rFonts w:ascii="Garamond" w:hAnsi="Garamond" w:cstheme="minorHAnsi"/>
                <w:sz w:val="24"/>
                <w:szCs w:val="24"/>
                <w:lang w:val="it-IT"/>
              </w:rPr>
              <w:t>14</w:t>
            </w:r>
            <w:r w:rsidR="000B65A4" w:rsidRPr="00436F9D">
              <w:rPr>
                <w:rFonts w:ascii="Garamond" w:hAnsi="Garamond" w:cstheme="minorHAnsi"/>
                <w:sz w:val="24"/>
                <w:szCs w:val="24"/>
                <w:lang w:val="it-IT"/>
              </w:rPr>
              <w:t>.</w:t>
            </w:r>
          </w:p>
        </w:tc>
      </w:tr>
      <w:tr w:rsidR="00064371" w:rsidRPr="00523FD1" w14:paraId="79EA3D2A" w14:textId="77777777" w:rsidTr="00D869CC">
        <w:trPr>
          <w:trHeight w:val="569"/>
        </w:trPr>
        <w:tc>
          <w:tcPr>
            <w:tcW w:w="5000" w:type="pct"/>
            <w:vMerge/>
            <w:tcBorders>
              <w:bottom w:val="single" w:sz="4" w:space="0" w:color="auto"/>
            </w:tcBorders>
          </w:tcPr>
          <w:p w14:paraId="3A7D747A" w14:textId="77777777" w:rsidR="00064371" w:rsidRPr="00D869CC" w:rsidRDefault="00064371" w:rsidP="00FF533B">
            <w:pPr>
              <w:pStyle w:val="TableParagraph"/>
              <w:spacing w:after="0" w:line="276" w:lineRule="auto"/>
              <w:ind w:left="29" w:right="15"/>
              <w:jc w:val="both"/>
              <w:rPr>
                <w:rFonts w:ascii="Garamond" w:hAnsi="Garamond" w:cstheme="minorHAnsi"/>
                <w:sz w:val="24"/>
                <w:szCs w:val="24"/>
                <w:lang w:val="it-IT"/>
              </w:rPr>
            </w:pPr>
          </w:p>
        </w:tc>
      </w:tr>
      <w:tr w:rsidR="00064371" w:rsidRPr="00523FD1" w14:paraId="12A47FDE" w14:textId="77777777" w:rsidTr="00D869CC">
        <w:trPr>
          <w:trHeight w:val="569"/>
        </w:trPr>
        <w:tc>
          <w:tcPr>
            <w:tcW w:w="5000" w:type="pct"/>
            <w:vMerge/>
            <w:tcBorders>
              <w:bottom w:val="single" w:sz="4" w:space="0" w:color="auto"/>
            </w:tcBorders>
          </w:tcPr>
          <w:p w14:paraId="49A67A09" w14:textId="77777777" w:rsidR="00064371" w:rsidRPr="00D869CC" w:rsidRDefault="00064371" w:rsidP="00FF533B">
            <w:pPr>
              <w:pStyle w:val="TableParagraph"/>
              <w:spacing w:after="0" w:line="276" w:lineRule="auto"/>
              <w:ind w:left="29" w:right="15"/>
              <w:jc w:val="both"/>
              <w:rPr>
                <w:rFonts w:ascii="Garamond" w:hAnsi="Garamond" w:cstheme="minorHAnsi"/>
                <w:sz w:val="24"/>
                <w:szCs w:val="24"/>
                <w:lang w:val="it-IT"/>
              </w:rPr>
            </w:pPr>
          </w:p>
        </w:tc>
      </w:tr>
      <w:tr w:rsidR="009A2A76" w:rsidRPr="00523FD1" w14:paraId="2F650E68" w14:textId="77777777" w:rsidTr="00D869CC">
        <w:trPr>
          <w:trHeight w:val="1507"/>
        </w:trPr>
        <w:tc>
          <w:tcPr>
            <w:tcW w:w="5000" w:type="pct"/>
            <w:vMerge/>
            <w:tcBorders>
              <w:bottom w:val="single" w:sz="4" w:space="0" w:color="auto"/>
            </w:tcBorders>
          </w:tcPr>
          <w:p w14:paraId="579FFACA" w14:textId="77777777" w:rsidR="009A2A76" w:rsidRPr="00D869CC" w:rsidRDefault="009A2A76" w:rsidP="005E0D4A">
            <w:pPr>
              <w:pStyle w:val="TableParagraph"/>
              <w:tabs>
                <w:tab w:val="left" w:pos="736"/>
                <w:tab w:val="left" w:pos="737"/>
              </w:tabs>
              <w:spacing w:before="117" w:after="0" w:line="240" w:lineRule="auto"/>
              <w:ind w:left="29" w:right="13"/>
              <w:jc w:val="both"/>
              <w:rPr>
                <w:rFonts w:ascii="Garamond" w:hAnsi="Garamond" w:cstheme="minorHAnsi"/>
                <w:sz w:val="24"/>
                <w:szCs w:val="24"/>
                <w:lang w:val="it-IT"/>
              </w:rPr>
            </w:pPr>
          </w:p>
        </w:tc>
      </w:tr>
    </w:tbl>
    <w:p w14:paraId="599230BA" w14:textId="41367919" w:rsidR="00AC5DF6" w:rsidRPr="00D869CC" w:rsidRDefault="00AC5DF6" w:rsidP="00673A93">
      <w:pPr>
        <w:rPr>
          <w:rFonts w:ascii="Garamond" w:hAnsi="Garamond" w:cstheme="minorHAnsi"/>
          <w:sz w:val="24"/>
          <w:szCs w:val="24"/>
          <w:lang w:val="it-IT"/>
        </w:rPr>
      </w:pPr>
    </w:p>
    <w:p w14:paraId="4F0D3CC6" w14:textId="13602F4F" w:rsidR="00D869CC" w:rsidRDefault="00D869CC" w:rsidP="00673A93">
      <w:pPr>
        <w:rPr>
          <w:rFonts w:ascii="Garamond" w:hAnsi="Garamond" w:cstheme="minorHAnsi"/>
          <w:sz w:val="24"/>
          <w:szCs w:val="24"/>
          <w:lang w:val="it-IT"/>
        </w:rPr>
      </w:pPr>
    </w:p>
    <w:tbl>
      <w:tblPr>
        <w:tblStyle w:val="TableNormal"/>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9632"/>
      </w:tblGrid>
      <w:tr w:rsidR="009A2A76" w:rsidRPr="00523FD1" w14:paraId="6755934C" w14:textId="77777777" w:rsidTr="005E0D4A">
        <w:trPr>
          <w:trHeight w:val="268"/>
        </w:trPr>
        <w:tc>
          <w:tcPr>
            <w:tcW w:w="5000" w:type="pct"/>
            <w:shd w:val="clear" w:color="auto" w:fill="92D050"/>
          </w:tcPr>
          <w:p w14:paraId="24A4F4F1" w14:textId="77777777" w:rsidR="009A2A76" w:rsidRPr="00D869CC" w:rsidRDefault="009A2A76" w:rsidP="005E0D4A">
            <w:pPr>
              <w:pStyle w:val="Titolo1"/>
              <w:jc w:val="both"/>
              <w:rPr>
                <w:rFonts w:ascii="Garamond" w:hAnsi="Garamond" w:cstheme="minorHAnsi"/>
                <w:b/>
                <w:bCs/>
                <w:caps/>
                <w:color w:val="auto"/>
                <w:sz w:val="24"/>
                <w:szCs w:val="24"/>
                <w:lang w:val="it-IT"/>
              </w:rPr>
            </w:pPr>
            <w:bookmarkStart w:id="9" w:name="_Toc162613057"/>
            <w:r w:rsidRPr="00D869CC">
              <w:rPr>
                <w:rFonts w:ascii="Garamond" w:hAnsi="Garamond" w:cstheme="minorHAnsi"/>
                <w:b/>
                <w:bCs/>
                <w:caps/>
                <w:color w:val="auto"/>
                <w:sz w:val="24"/>
                <w:szCs w:val="24"/>
                <w:lang w:val="it-IT"/>
              </w:rPr>
              <w:lastRenderedPageBreak/>
              <w:t>3. SEZIONE: ORGANIZZAZIONE E CAPITALE UMANO</w:t>
            </w:r>
            <w:bookmarkEnd w:id="9"/>
          </w:p>
        </w:tc>
      </w:tr>
    </w:tbl>
    <w:p w14:paraId="5900AAF7" w14:textId="77777777" w:rsidR="009A2A76" w:rsidRPr="00D869CC" w:rsidRDefault="009A2A76" w:rsidP="009A2A76">
      <w:pPr>
        <w:spacing w:line="240" w:lineRule="auto"/>
        <w:rPr>
          <w:rFonts w:ascii="Garamond" w:hAnsi="Garamond" w:cstheme="minorHAnsi"/>
          <w:sz w:val="24"/>
          <w:szCs w:val="24"/>
          <w:lang w:val="it-IT"/>
        </w:rPr>
      </w:pPr>
    </w:p>
    <w:tbl>
      <w:tblPr>
        <w:tblStyle w:val="TableNormal"/>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9632"/>
      </w:tblGrid>
      <w:tr w:rsidR="009A2A76" w:rsidRPr="00D869CC" w14:paraId="1B798EA8" w14:textId="77777777" w:rsidTr="005E0D4A">
        <w:trPr>
          <w:trHeight w:val="268"/>
        </w:trPr>
        <w:tc>
          <w:tcPr>
            <w:tcW w:w="5000" w:type="pct"/>
            <w:shd w:val="clear" w:color="auto" w:fill="FFC000"/>
          </w:tcPr>
          <w:p w14:paraId="09ABB634" w14:textId="77777777" w:rsidR="009A2A76" w:rsidRPr="00D869CC" w:rsidRDefault="009A2A76" w:rsidP="005E0D4A">
            <w:pPr>
              <w:pStyle w:val="Titolo2"/>
              <w:jc w:val="left"/>
              <w:rPr>
                <w:rFonts w:ascii="Garamond" w:hAnsi="Garamond" w:cstheme="minorHAnsi"/>
                <w:b/>
                <w:bCs/>
                <w:sz w:val="24"/>
                <w:szCs w:val="24"/>
                <w:lang w:val="it-IT"/>
              </w:rPr>
            </w:pPr>
            <w:bookmarkStart w:id="10" w:name="_Toc162613058"/>
            <w:r w:rsidRPr="00D869CC">
              <w:rPr>
                <w:rFonts w:ascii="Garamond" w:hAnsi="Garamond" w:cstheme="minorHAnsi"/>
                <w:b/>
                <w:bCs/>
                <w:sz w:val="24"/>
                <w:szCs w:val="24"/>
                <w:lang w:val="it-IT"/>
              </w:rPr>
              <w:t>3.1 Struttura organizzativa</w:t>
            </w:r>
            <w:bookmarkEnd w:id="10"/>
          </w:p>
        </w:tc>
      </w:tr>
      <w:tr w:rsidR="009A2A76" w:rsidRPr="00523FD1" w14:paraId="5C8E06B0" w14:textId="77777777" w:rsidTr="005E0D4A">
        <w:trPr>
          <w:trHeight w:val="1156"/>
        </w:trPr>
        <w:tc>
          <w:tcPr>
            <w:tcW w:w="5000" w:type="pct"/>
          </w:tcPr>
          <w:p w14:paraId="21628B7D" w14:textId="77777777" w:rsidR="009A2A76" w:rsidRPr="00D869CC" w:rsidRDefault="009A2A76" w:rsidP="005E0D4A">
            <w:pPr>
              <w:pStyle w:val="TableParagraph"/>
              <w:spacing w:after="0" w:line="240" w:lineRule="auto"/>
              <w:ind w:left="29" w:right="20"/>
              <w:jc w:val="both"/>
              <w:rPr>
                <w:rFonts w:ascii="Garamond" w:hAnsi="Garamond" w:cstheme="minorHAnsi"/>
                <w:b/>
                <w:sz w:val="24"/>
                <w:szCs w:val="24"/>
                <w:lang w:val="it-IT"/>
              </w:rPr>
            </w:pPr>
            <w:r w:rsidRPr="00D869CC">
              <w:rPr>
                <w:rFonts w:ascii="Garamond" w:hAnsi="Garamond" w:cstheme="minorHAnsi"/>
                <w:sz w:val="24"/>
                <w:szCs w:val="24"/>
                <w:lang w:val="it-IT"/>
              </w:rPr>
              <w:t>In questa sezione si presenta il modello organizzativo adottato dall’Ente, indicando l’organigramma e il conseguente funzionigramma, con i quali viene definita la macrostruttura dell’Ente individuando le strutture di massima rilevanza, nonché la microstruttura con l’assegnazione dei servizi e gli uffici.</w:t>
            </w:r>
          </w:p>
        </w:tc>
      </w:tr>
      <w:tr w:rsidR="009A2A76" w:rsidRPr="00523FD1" w14:paraId="4A4CD4EA" w14:textId="77777777" w:rsidTr="005E0D4A">
        <w:trPr>
          <w:trHeight w:val="517"/>
        </w:trPr>
        <w:tc>
          <w:tcPr>
            <w:tcW w:w="5000" w:type="pct"/>
          </w:tcPr>
          <w:p w14:paraId="4FA36454" w14:textId="5088DF83" w:rsidR="009A2A76" w:rsidRPr="00436F9D" w:rsidRDefault="009A2A76" w:rsidP="00436F9D">
            <w:pPr>
              <w:pStyle w:val="TableParagraph"/>
              <w:spacing w:before="8" w:after="0" w:line="240" w:lineRule="auto"/>
              <w:jc w:val="both"/>
              <w:rPr>
                <w:rFonts w:ascii="Garamond" w:hAnsi="Garamond" w:cstheme="minorHAnsi"/>
                <w:sz w:val="24"/>
                <w:szCs w:val="24"/>
                <w:lang w:val="it-IT"/>
              </w:rPr>
            </w:pPr>
            <w:r w:rsidRPr="00187FEA">
              <w:rPr>
                <w:rFonts w:ascii="Garamond" w:hAnsi="Garamond" w:cstheme="minorHAnsi"/>
                <w:b/>
                <w:sz w:val="24"/>
                <w:szCs w:val="24"/>
                <w:lang w:val="it-IT"/>
              </w:rPr>
              <w:t xml:space="preserve">Organizzazione: </w:t>
            </w:r>
            <w:r w:rsidRPr="00187FEA">
              <w:rPr>
                <w:rFonts w:ascii="Garamond" w:hAnsi="Garamond" w:cstheme="minorHAnsi"/>
                <w:bCs/>
                <w:sz w:val="24"/>
                <w:szCs w:val="24"/>
                <w:lang w:val="it-IT"/>
              </w:rPr>
              <w:t>L</w:t>
            </w:r>
            <w:r w:rsidRPr="00187FEA">
              <w:rPr>
                <w:rFonts w:ascii="Garamond" w:hAnsi="Garamond" w:cstheme="minorHAnsi"/>
                <w:sz w:val="24"/>
                <w:szCs w:val="24"/>
                <w:lang w:val="it-IT"/>
              </w:rPr>
              <w:t>’attuale Struttura Organizzativa e conseguente Funzionigramma</w:t>
            </w:r>
            <w:r w:rsidR="00DA28CF" w:rsidRPr="00187FEA">
              <w:rPr>
                <w:rFonts w:ascii="Garamond" w:hAnsi="Garamond" w:cstheme="minorHAnsi"/>
                <w:sz w:val="24"/>
                <w:szCs w:val="24"/>
                <w:lang w:val="it-IT"/>
              </w:rPr>
              <w:t xml:space="preserve"> </w:t>
            </w:r>
            <w:r w:rsidRPr="00187FEA">
              <w:rPr>
                <w:rFonts w:ascii="Garamond" w:hAnsi="Garamond" w:cstheme="minorHAnsi"/>
                <w:sz w:val="24"/>
                <w:szCs w:val="24"/>
                <w:lang w:val="it-IT"/>
              </w:rPr>
              <w:t xml:space="preserve">dell’Ente sono stati approvati con delibera di Giunta n. </w:t>
            </w:r>
            <w:r w:rsidR="00A40576" w:rsidRPr="00187FEA">
              <w:rPr>
                <w:rFonts w:ascii="Garamond" w:hAnsi="Garamond" w:cstheme="minorHAnsi"/>
                <w:sz w:val="24"/>
                <w:szCs w:val="24"/>
                <w:lang w:val="it-IT"/>
              </w:rPr>
              <w:t>6</w:t>
            </w:r>
            <w:r w:rsidR="00436F9D" w:rsidRPr="00187FEA">
              <w:rPr>
                <w:rFonts w:ascii="Garamond" w:hAnsi="Garamond" w:cstheme="minorHAnsi"/>
                <w:sz w:val="24"/>
                <w:szCs w:val="24"/>
                <w:lang w:val="it-IT"/>
              </w:rPr>
              <w:t>9</w:t>
            </w:r>
            <w:r w:rsidRPr="00187FEA">
              <w:rPr>
                <w:rFonts w:ascii="Garamond" w:hAnsi="Garamond" w:cstheme="minorHAnsi"/>
                <w:sz w:val="24"/>
                <w:szCs w:val="24"/>
                <w:lang w:val="it-IT"/>
              </w:rPr>
              <w:t xml:space="preserve"> del</w:t>
            </w:r>
            <w:r w:rsidR="00AC5DF6" w:rsidRPr="00187FEA">
              <w:rPr>
                <w:rFonts w:ascii="Garamond" w:hAnsi="Garamond" w:cstheme="minorHAnsi"/>
                <w:sz w:val="24"/>
                <w:szCs w:val="24"/>
                <w:lang w:val="it-IT"/>
              </w:rPr>
              <w:t xml:space="preserve"> </w:t>
            </w:r>
            <w:r w:rsidR="00A40576" w:rsidRPr="00187FEA">
              <w:rPr>
                <w:rFonts w:ascii="Garamond" w:hAnsi="Garamond" w:cstheme="minorHAnsi"/>
                <w:sz w:val="24"/>
                <w:szCs w:val="24"/>
                <w:lang w:val="it-IT"/>
              </w:rPr>
              <w:t>1</w:t>
            </w:r>
            <w:r w:rsidR="00436F9D" w:rsidRPr="00187FEA">
              <w:rPr>
                <w:rFonts w:ascii="Garamond" w:hAnsi="Garamond" w:cstheme="minorHAnsi"/>
                <w:sz w:val="24"/>
                <w:szCs w:val="24"/>
                <w:lang w:val="it-IT"/>
              </w:rPr>
              <w:t>4</w:t>
            </w:r>
            <w:r w:rsidR="00A40576" w:rsidRPr="00187FEA">
              <w:rPr>
                <w:rFonts w:ascii="Garamond" w:hAnsi="Garamond" w:cstheme="minorHAnsi"/>
                <w:sz w:val="24"/>
                <w:szCs w:val="24"/>
                <w:lang w:val="it-IT"/>
              </w:rPr>
              <w:t>.</w:t>
            </w:r>
            <w:r w:rsidR="00436F9D" w:rsidRPr="00187FEA">
              <w:rPr>
                <w:rFonts w:ascii="Garamond" w:hAnsi="Garamond" w:cstheme="minorHAnsi"/>
                <w:sz w:val="24"/>
                <w:szCs w:val="24"/>
                <w:lang w:val="it-IT"/>
              </w:rPr>
              <w:t>07</w:t>
            </w:r>
            <w:r w:rsidR="00A40576" w:rsidRPr="00187FEA">
              <w:rPr>
                <w:rFonts w:ascii="Garamond" w:hAnsi="Garamond" w:cstheme="minorHAnsi"/>
                <w:sz w:val="24"/>
                <w:szCs w:val="24"/>
                <w:lang w:val="it-IT"/>
              </w:rPr>
              <w:t>.2023</w:t>
            </w:r>
            <w:r w:rsidR="00436F9D">
              <w:rPr>
                <w:rFonts w:ascii="Garamond" w:hAnsi="Garamond" w:cstheme="minorHAnsi"/>
                <w:sz w:val="24"/>
                <w:szCs w:val="24"/>
                <w:lang w:val="it-IT"/>
              </w:rPr>
              <w:t xml:space="preserve"> e si rimanda alla sezione Terza -</w:t>
            </w:r>
            <w:r w:rsidR="00436F9D" w:rsidRPr="00436F9D">
              <w:rPr>
                <w:rFonts w:ascii="Garamond" w:hAnsi="Garamond" w:cstheme="minorHAnsi"/>
                <w:sz w:val="24"/>
                <w:szCs w:val="24"/>
                <w:lang w:val="it-IT"/>
              </w:rPr>
              <w:t xml:space="preserve"> </w:t>
            </w:r>
            <w:r w:rsidR="00436F9D">
              <w:rPr>
                <w:rFonts w:ascii="Garamond" w:hAnsi="Garamond" w:cstheme="minorHAnsi"/>
                <w:sz w:val="24"/>
                <w:szCs w:val="24"/>
                <w:lang w:val="it-IT"/>
              </w:rPr>
              <w:t xml:space="preserve"> </w:t>
            </w:r>
            <w:r w:rsidR="00436F9D" w:rsidRPr="00436F9D">
              <w:rPr>
                <w:rFonts w:ascii="Garamond" w:hAnsi="Garamond" w:cstheme="minorHAnsi"/>
                <w:sz w:val="24"/>
                <w:szCs w:val="24"/>
                <w:lang w:val="it-IT"/>
              </w:rPr>
              <w:t>ORGANIZZAZIONE E CAPITALE UMAN</w:t>
            </w:r>
            <w:r w:rsidR="00436F9D">
              <w:rPr>
                <w:rFonts w:ascii="Garamond" w:hAnsi="Garamond" w:cstheme="minorHAnsi"/>
                <w:sz w:val="24"/>
                <w:szCs w:val="24"/>
                <w:lang w:val="it-IT"/>
              </w:rPr>
              <w:t>O</w:t>
            </w:r>
            <w:r w:rsidR="00AC5DF6" w:rsidRPr="00D869CC">
              <w:rPr>
                <w:rFonts w:ascii="Garamond" w:hAnsi="Garamond" w:cstheme="minorHAnsi"/>
                <w:sz w:val="24"/>
                <w:szCs w:val="24"/>
                <w:lang w:val="it-IT"/>
              </w:rPr>
              <w:t>.</w:t>
            </w:r>
          </w:p>
        </w:tc>
      </w:tr>
    </w:tbl>
    <w:p w14:paraId="0C75BFD3" w14:textId="77777777" w:rsidR="00A40576" w:rsidRPr="00D869CC" w:rsidRDefault="00A40576" w:rsidP="009A2A76">
      <w:pPr>
        <w:spacing w:line="240" w:lineRule="auto"/>
        <w:rPr>
          <w:rFonts w:ascii="Garamond" w:hAnsi="Garamond" w:cstheme="minorHAnsi"/>
          <w:sz w:val="24"/>
          <w:szCs w:val="24"/>
          <w:lang w:val="it-IT"/>
        </w:rPr>
      </w:pPr>
    </w:p>
    <w:p w14:paraId="52C05129" w14:textId="77777777" w:rsidR="009A2A76" w:rsidRPr="00D869CC" w:rsidRDefault="009A2A76" w:rsidP="0089714D">
      <w:pPr>
        <w:pStyle w:val="Titolo3"/>
        <w:pBdr>
          <w:top w:val="single" w:sz="4" w:space="1" w:color="auto"/>
          <w:left w:val="single" w:sz="4" w:space="0" w:color="auto"/>
          <w:bottom w:val="single" w:sz="4" w:space="1" w:color="auto"/>
          <w:right w:val="single" w:sz="4" w:space="4" w:color="auto"/>
        </w:pBdr>
        <w:shd w:val="clear" w:color="auto" w:fill="C6D9F1" w:themeFill="text2" w:themeFillTint="33"/>
        <w:rPr>
          <w:rFonts w:ascii="Garamond" w:hAnsi="Garamond" w:cstheme="minorHAnsi"/>
          <w:b/>
          <w:bCs/>
          <w:sz w:val="24"/>
          <w:szCs w:val="24"/>
          <w:lang w:val="it-IT"/>
        </w:rPr>
      </w:pPr>
      <w:bookmarkStart w:id="11" w:name="_Toc162613059"/>
      <w:r w:rsidRPr="00D869CC">
        <w:rPr>
          <w:rFonts w:ascii="Garamond" w:hAnsi="Garamond" w:cstheme="minorHAnsi"/>
          <w:b/>
          <w:bCs/>
          <w:sz w:val="24"/>
          <w:szCs w:val="24"/>
          <w:lang w:val="it-IT"/>
        </w:rPr>
        <w:t>3.1.1 L’Organigramma dell’Ente:</w:t>
      </w:r>
      <w:bookmarkEnd w:id="11"/>
    </w:p>
    <w:p w14:paraId="197A1FCA" w14:textId="1C64BFF8" w:rsidR="009A2A76" w:rsidRDefault="009A2A76" w:rsidP="009A2A76">
      <w:pPr>
        <w:spacing w:line="240" w:lineRule="auto"/>
        <w:rPr>
          <w:rFonts w:ascii="Garamond" w:hAnsi="Garamond" w:cs="Times New Roman"/>
          <w:noProof/>
          <w:sz w:val="24"/>
          <w:szCs w:val="24"/>
        </w:rPr>
      </w:pPr>
    </w:p>
    <w:p w14:paraId="25EA79DF" w14:textId="04CA091D" w:rsidR="00DA2B49" w:rsidRPr="00DA2B49" w:rsidRDefault="00DA2B49" w:rsidP="00DA2B49">
      <w:pPr>
        <w:pStyle w:val="Paragrafoelenco"/>
        <w:numPr>
          <w:ilvl w:val="0"/>
          <w:numId w:val="36"/>
        </w:numPr>
        <w:pBdr>
          <w:top w:val="single" w:sz="4" w:space="1" w:color="auto"/>
          <w:left w:val="single" w:sz="4" w:space="4" w:color="auto"/>
          <w:bottom w:val="single" w:sz="4" w:space="1" w:color="auto"/>
          <w:right w:val="single" w:sz="4" w:space="4" w:color="auto"/>
          <w:between w:val="single" w:sz="4" w:space="1" w:color="auto"/>
          <w:bar w:val="single" w:sz="4" w:color="auto"/>
        </w:pBdr>
        <w:spacing w:line="240" w:lineRule="auto"/>
        <w:rPr>
          <w:rFonts w:ascii="Garamond" w:hAnsi="Garamond" w:cs="Times New Roman"/>
          <w:noProof/>
          <w:sz w:val="24"/>
          <w:szCs w:val="24"/>
        </w:rPr>
      </w:pPr>
      <w:r w:rsidRPr="00DA2B49">
        <w:rPr>
          <w:rFonts w:ascii="Garamond" w:hAnsi="Garamond" w:cs="Times New Roman"/>
          <w:noProof/>
          <w:sz w:val="24"/>
          <w:szCs w:val="24"/>
        </w:rPr>
        <w:t>AREA AFFARI GENERALI - SERVIZI DEMOGRAFICI- VIGILANZA – CULTURA E TURISMO</w:t>
      </w:r>
    </w:p>
    <w:p w14:paraId="2F522326" w14:textId="34E77031" w:rsidR="00DA2B49" w:rsidRPr="00DA2B49" w:rsidRDefault="00DA2B49" w:rsidP="00DA2B49">
      <w:pPr>
        <w:pStyle w:val="Paragrafoelenco"/>
        <w:numPr>
          <w:ilvl w:val="0"/>
          <w:numId w:val="36"/>
        </w:numPr>
        <w:pBdr>
          <w:top w:val="single" w:sz="4" w:space="1" w:color="auto"/>
          <w:left w:val="single" w:sz="4" w:space="4" w:color="auto"/>
          <w:bottom w:val="single" w:sz="4" w:space="1" w:color="auto"/>
          <w:right w:val="single" w:sz="4" w:space="4" w:color="auto"/>
          <w:between w:val="single" w:sz="4" w:space="1" w:color="auto"/>
          <w:bar w:val="single" w:sz="4" w:color="auto"/>
        </w:pBdr>
        <w:spacing w:line="240" w:lineRule="auto"/>
        <w:rPr>
          <w:rFonts w:ascii="Garamond" w:hAnsi="Garamond" w:cs="Times New Roman"/>
          <w:noProof/>
          <w:sz w:val="24"/>
          <w:szCs w:val="24"/>
        </w:rPr>
      </w:pPr>
      <w:r w:rsidRPr="00DA2B49">
        <w:rPr>
          <w:rFonts w:ascii="Garamond" w:hAnsi="Garamond" w:cs="Times New Roman"/>
          <w:noProof/>
          <w:sz w:val="24"/>
          <w:szCs w:val="24"/>
        </w:rPr>
        <w:t>AREA ECONOMICO FINANZIARIA – TRIBUTI-PERSONALE</w:t>
      </w:r>
    </w:p>
    <w:p w14:paraId="7D1B390D" w14:textId="0C3DBF4B" w:rsidR="00DA2B49" w:rsidRPr="00DA2B49" w:rsidRDefault="00DA2B49" w:rsidP="00DA2B49">
      <w:pPr>
        <w:pStyle w:val="Paragrafoelenco"/>
        <w:numPr>
          <w:ilvl w:val="0"/>
          <w:numId w:val="36"/>
        </w:numPr>
        <w:pBdr>
          <w:top w:val="single" w:sz="4" w:space="1" w:color="auto"/>
          <w:left w:val="single" w:sz="4" w:space="4" w:color="auto"/>
          <w:bottom w:val="single" w:sz="4" w:space="1" w:color="auto"/>
          <w:right w:val="single" w:sz="4" w:space="4" w:color="auto"/>
          <w:between w:val="single" w:sz="4" w:space="1" w:color="auto"/>
          <w:bar w:val="single" w:sz="4" w:color="auto"/>
        </w:pBdr>
        <w:spacing w:line="240" w:lineRule="auto"/>
        <w:rPr>
          <w:rFonts w:ascii="Garamond" w:hAnsi="Garamond" w:cs="Times New Roman"/>
          <w:noProof/>
          <w:sz w:val="24"/>
          <w:szCs w:val="24"/>
        </w:rPr>
      </w:pPr>
      <w:r w:rsidRPr="00DA2B49">
        <w:rPr>
          <w:rFonts w:ascii="Garamond" w:hAnsi="Garamond" w:cs="Times New Roman"/>
          <w:noProof/>
          <w:sz w:val="24"/>
          <w:szCs w:val="24"/>
        </w:rPr>
        <w:t>AREA SOCIALE E DEI SERVIZI SCOLASTICI</w:t>
      </w:r>
    </w:p>
    <w:p w14:paraId="1868962B" w14:textId="17F22E4E" w:rsidR="00DA2B49" w:rsidRPr="00DA2B49" w:rsidRDefault="00DA2B49" w:rsidP="00DA2B49">
      <w:pPr>
        <w:pStyle w:val="Paragrafoelenco"/>
        <w:numPr>
          <w:ilvl w:val="0"/>
          <w:numId w:val="36"/>
        </w:numPr>
        <w:pBdr>
          <w:top w:val="single" w:sz="4" w:space="1" w:color="auto"/>
          <w:left w:val="single" w:sz="4" w:space="4" w:color="auto"/>
          <w:bottom w:val="single" w:sz="4" w:space="1" w:color="auto"/>
          <w:right w:val="single" w:sz="4" w:space="4" w:color="auto"/>
          <w:between w:val="single" w:sz="4" w:space="1" w:color="auto"/>
          <w:bar w:val="single" w:sz="4" w:color="auto"/>
        </w:pBdr>
        <w:spacing w:line="240" w:lineRule="auto"/>
        <w:rPr>
          <w:rFonts w:ascii="Garamond" w:hAnsi="Garamond" w:cs="Times New Roman"/>
          <w:noProof/>
          <w:sz w:val="24"/>
          <w:szCs w:val="24"/>
        </w:rPr>
      </w:pPr>
      <w:r w:rsidRPr="00DA2B49">
        <w:rPr>
          <w:rFonts w:ascii="Garamond" w:hAnsi="Garamond" w:cs="Times New Roman"/>
          <w:noProof/>
          <w:sz w:val="24"/>
          <w:szCs w:val="24"/>
        </w:rPr>
        <w:t>AREA LAVORI PUBBLICI, EDILIZIA PRIVATA, SICUREZZA SUL LAVORO, SUAPE</w:t>
      </w:r>
    </w:p>
    <w:p w14:paraId="602548A9" w14:textId="5B014B24" w:rsidR="00485619" w:rsidRPr="00DA2B49" w:rsidRDefault="00DA2B49" w:rsidP="00DA2B49">
      <w:pPr>
        <w:pStyle w:val="Paragrafoelenco"/>
        <w:numPr>
          <w:ilvl w:val="0"/>
          <w:numId w:val="36"/>
        </w:numPr>
        <w:pBdr>
          <w:top w:val="single" w:sz="4" w:space="1" w:color="auto"/>
          <w:left w:val="single" w:sz="4" w:space="4" w:color="auto"/>
          <w:bottom w:val="single" w:sz="4" w:space="1" w:color="auto"/>
          <w:right w:val="single" w:sz="4" w:space="4" w:color="auto"/>
          <w:between w:val="single" w:sz="4" w:space="1" w:color="auto"/>
          <w:bar w:val="single" w:sz="4" w:color="auto"/>
        </w:pBdr>
        <w:spacing w:line="240" w:lineRule="auto"/>
        <w:rPr>
          <w:rFonts w:ascii="Garamond" w:hAnsi="Garamond" w:cs="Times New Roman"/>
          <w:noProof/>
          <w:sz w:val="24"/>
          <w:szCs w:val="24"/>
        </w:rPr>
      </w:pPr>
      <w:r w:rsidRPr="00DA2B49">
        <w:rPr>
          <w:rFonts w:ascii="Garamond" w:hAnsi="Garamond" w:cs="Times New Roman"/>
          <w:noProof/>
          <w:sz w:val="24"/>
          <w:szCs w:val="24"/>
        </w:rPr>
        <w:t>AREA AMBIENTE, MANUTENZIONI, URBANISTICA</w:t>
      </w:r>
    </w:p>
    <w:p w14:paraId="53544D85" w14:textId="77777777" w:rsidR="00485619" w:rsidRPr="00D869CC" w:rsidRDefault="00485619" w:rsidP="009A2A76">
      <w:pPr>
        <w:spacing w:line="240" w:lineRule="auto"/>
        <w:rPr>
          <w:rFonts w:ascii="Garamond" w:hAnsi="Garamond" w:cs="Times New Roman"/>
          <w:noProof/>
          <w:sz w:val="24"/>
          <w:szCs w:val="24"/>
        </w:rPr>
      </w:pPr>
    </w:p>
    <w:p w14:paraId="0BDAC306" w14:textId="1BBBE7A2" w:rsidR="00A40576" w:rsidRPr="00D869CC" w:rsidRDefault="00A40576" w:rsidP="009A2A76">
      <w:pPr>
        <w:spacing w:line="240" w:lineRule="auto"/>
        <w:rPr>
          <w:rFonts w:ascii="Garamond" w:hAnsi="Garamond" w:cs="Times New Roman"/>
          <w:noProof/>
          <w:sz w:val="24"/>
          <w:szCs w:val="24"/>
        </w:rPr>
      </w:pPr>
    </w:p>
    <w:p w14:paraId="5B236453" w14:textId="06F1AC5D" w:rsidR="009A2A76" w:rsidRPr="00D869CC" w:rsidRDefault="009A2A76" w:rsidP="009A2A76">
      <w:pPr>
        <w:pStyle w:val="Titolo3"/>
        <w:pBdr>
          <w:top w:val="single" w:sz="4" w:space="1" w:color="auto"/>
          <w:left w:val="single" w:sz="4" w:space="4" w:color="auto"/>
          <w:bottom w:val="single" w:sz="4" w:space="1" w:color="auto"/>
          <w:right w:val="single" w:sz="4" w:space="4" w:color="auto"/>
        </w:pBdr>
        <w:shd w:val="clear" w:color="auto" w:fill="C6D9F1" w:themeFill="text2" w:themeFillTint="33"/>
        <w:rPr>
          <w:rFonts w:ascii="Garamond" w:hAnsi="Garamond" w:cstheme="minorHAnsi"/>
          <w:b/>
          <w:bCs/>
          <w:sz w:val="24"/>
          <w:szCs w:val="24"/>
          <w:lang w:val="it-IT"/>
        </w:rPr>
      </w:pPr>
      <w:bookmarkStart w:id="12" w:name="_Toc162613060"/>
      <w:r w:rsidRPr="00D869CC">
        <w:rPr>
          <w:rFonts w:ascii="Garamond" w:hAnsi="Garamond" w:cstheme="minorHAnsi"/>
          <w:b/>
          <w:bCs/>
          <w:sz w:val="24"/>
          <w:szCs w:val="24"/>
          <w:lang w:val="it-IT"/>
        </w:rPr>
        <w:t>3.1.2</w:t>
      </w:r>
      <w:r w:rsidR="00673A93" w:rsidRPr="00D869CC">
        <w:rPr>
          <w:rFonts w:ascii="Garamond" w:hAnsi="Garamond" w:cstheme="minorHAnsi"/>
          <w:b/>
          <w:bCs/>
          <w:sz w:val="24"/>
          <w:szCs w:val="24"/>
          <w:lang w:val="it-IT"/>
        </w:rPr>
        <w:t xml:space="preserve"> </w:t>
      </w:r>
      <w:r w:rsidRPr="00D869CC">
        <w:rPr>
          <w:rFonts w:ascii="Garamond" w:hAnsi="Garamond" w:cstheme="minorHAnsi"/>
          <w:b/>
          <w:bCs/>
          <w:sz w:val="24"/>
          <w:szCs w:val="24"/>
          <w:lang w:val="it-IT"/>
        </w:rPr>
        <w:t>Dettaglio della struttura organizzativa:</w:t>
      </w:r>
      <w:bookmarkEnd w:id="12"/>
    </w:p>
    <w:p w14:paraId="68BD2F29" w14:textId="77777777" w:rsidR="00485619" w:rsidRPr="00485619" w:rsidRDefault="00485619" w:rsidP="00485619">
      <w:pPr>
        <w:rPr>
          <w:rFonts w:ascii="Garamond" w:hAnsi="Garamond" w:cstheme="minorHAnsi"/>
          <w:b/>
          <w:sz w:val="24"/>
          <w:szCs w:val="24"/>
          <w:lang w:val="it-IT"/>
        </w:rPr>
      </w:pPr>
    </w:p>
    <w:p w14:paraId="3EF14916" w14:textId="1F16494E" w:rsidR="00485619" w:rsidRPr="000B5108" w:rsidRDefault="00485619" w:rsidP="000B5108">
      <w:pPr>
        <w:pBdr>
          <w:top w:val="single" w:sz="4" w:space="1" w:color="auto"/>
          <w:left w:val="single" w:sz="4" w:space="4" w:color="auto"/>
          <w:bottom w:val="single" w:sz="4" w:space="1" w:color="auto"/>
          <w:right w:val="single" w:sz="4" w:space="4" w:color="auto"/>
          <w:between w:val="single" w:sz="4" w:space="1" w:color="auto"/>
          <w:bar w:val="single" w:sz="4" w:color="auto"/>
        </w:pBdr>
        <w:rPr>
          <w:rFonts w:ascii="Garamond" w:hAnsi="Garamond" w:cstheme="minorHAnsi"/>
          <w:b/>
          <w:sz w:val="24"/>
          <w:szCs w:val="24"/>
          <w:lang w:val="it-IT"/>
        </w:rPr>
      </w:pPr>
      <w:r w:rsidRPr="00485619">
        <w:rPr>
          <w:rFonts w:ascii="Garamond" w:hAnsi="Garamond" w:cstheme="minorHAnsi"/>
          <w:b/>
          <w:sz w:val="24"/>
          <w:szCs w:val="24"/>
          <w:lang w:val="it-IT"/>
        </w:rPr>
        <w:t>AREA AFFARI GENERALI - SERVIZI DEMOGRAFICI-  VIGILANZA – CULTURA E TURISMO</w:t>
      </w:r>
    </w:p>
    <w:p w14:paraId="57952C12" w14:textId="67A7E801" w:rsidR="00485619" w:rsidRPr="000B5108" w:rsidRDefault="00485619" w:rsidP="000B5108">
      <w:pPr>
        <w:spacing w:line="276" w:lineRule="auto"/>
        <w:jc w:val="both"/>
        <w:rPr>
          <w:rFonts w:ascii="Garamond" w:hAnsi="Garamond" w:cstheme="minorHAnsi"/>
          <w:sz w:val="24"/>
          <w:szCs w:val="24"/>
          <w:u w:val="single"/>
          <w:lang w:val="it-IT"/>
        </w:rPr>
      </w:pPr>
      <w:r w:rsidRPr="00485619">
        <w:rPr>
          <w:rFonts w:ascii="Garamond" w:hAnsi="Garamond" w:cstheme="minorHAnsi"/>
          <w:sz w:val="24"/>
          <w:szCs w:val="24"/>
          <w:u w:val="single"/>
          <w:lang w:val="it-IT"/>
        </w:rPr>
        <w:t>PROTOCOLLO E ARCHIVIO</w:t>
      </w:r>
    </w:p>
    <w:p w14:paraId="10C89FAF" w14:textId="77777777" w:rsidR="00485619" w:rsidRPr="00485619" w:rsidRDefault="00485619" w:rsidP="00DC5EA1">
      <w:pPr>
        <w:numPr>
          <w:ilvl w:val="0"/>
          <w:numId w:val="22"/>
        </w:numPr>
        <w:spacing w:line="276" w:lineRule="auto"/>
        <w:jc w:val="both"/>
        <w:rPr>
          <w:rFonts w:ascii="Garamond" w:hAnsi="Garamond" w:cstheme="minorHAnsi"/>
          <w:sz w:val="24"/>
          <w:szCs w:val="24"/>
          <w:lang w:val="it-IT"/>
        </w:rPr>
      </w:pPr>
      <w:r w:rsidRPr="00485619">
        <w:rPr>
          <w:rFonts w:ascii="Garamond" w:hAnsi="Garamond" w:cstheme="minorHAnsi"/>
          <w:sz w:val="24"/>
          <w:szCs w:val="24"/>
          <w:lang w:val="it-IT"/>
        </w:rPr>
        <w:t>Gestione del protocollo generale, corrispondenza in arrivo e in partenza e conservazione quotidiana del protocollo digitale, smistamento e distribuzione quotidiana agli uffici competenti della posta in arrivo, conservazione digitale quotidiana;</w:t>
      </w:r>
    </w:p>
    <w:p w14:paraId="7BA2BAB0" w14:textId="77777777" w:rsidR="00485619" w:rsidRPr="00485619" w:rsidRDefault="00485619" w:rsidP="00DC5EA1">
      <w:pPr>
        <w:numPr>
          <w:ilvl w:val="0"/>
          <w:numId w:val="22"/>
        </w:numPr>
        <w:spacing w:line="276" w:lineRule="auto"/>
        <w:jc w:val="both"/>
        <w:rPr>
          <w:rFonts w:ascii="Garamond" w:hAnsi="Garamond" w:cstheme="minorHAnsi"/>
          <w:sz w:val="24"/>
          <w:szCs w:val="24"/>
          <w:lang w:val="it-IT"/>
        </w:rPr>
      </w:pPr>
      <w:r w:rsidRPr="00485619">
        <w:rPr>
          <w:rFonts w:ascii="Garamond" w:hAnsi="Garamond" w:cstheme="minorHAnsi"/>
          <w:sz w:val="24"/>
          <w:szCs w:val="24"/>
          <w:lang w:val="it-IT"/>
        </w:rPr>
        <w:t>Archivio corrente e di deposito;</w:t>
      </w:r>
    </w:p>
    <w:p w14:paraId="7252BAB5" w14:textId="51301F2A" w:rsidR="00485619" w:rsidRPr="000B5108" w:rsidRDefault="00485619" w:rsidP="00DC5EA1">
      <w:pPr>
        <w:numPr>
          <w:ilvl w:val="0"/>
          <w:numId w:val="22"/>
        </w:numPr>
        <w:spacing w:line="276" w:lineRule="auto"/>
        <w:jc w:val="both"/>
        <w:rPr>
          <w:rFonts w:ascii="Garamond" w:hAnsi="Garamond" w:cstheme="minorHAnsi"/>
          <w:sz w:val="24"/>
          <w:szCs w:val="24"/>
          <w:lang w:val="it-IT"/>
        </w:rPr>
      </w:pPr>
      <w:r w:rsidRPr="00485619">
        <w:rPr>
          <w:rFonts w:ascii="Garamond" w:hAnsi="Garamond" w:cstheme="minorHAnsi"/>
          <w:sz w:val="24"/>
          <w:szCs w:val="24"/>
          <w:lang w:val="it-IT"/>
        </w:rPr>
        <w:t>Notificazione degli Atti;</w:t>
      </w:r>
    </w:p>
    <w:p w14:paraId="06045F74" w14:textId="3E286D6B" w:rsidR="00485619" w:rsidRPr="000B5108" w:rsidRDefault="00485619" w:rsidP="000B5108">
      <w:pPr>
        <w:spacing w:line="276" w:lineRule="auto"/>
        <w:jc w:val="both"/>
        <w:rPr>
          <w:rFonts w:ascii="Garamond" w:hAnsi="Garamond" w:cstheme="minorHAnsi"/>
          <w:sz w:val="24"/>
          <w:szCs w:val="24"/>
          <w:u w:val="single"/>
          <w:lang w:val="it-IT"/>
        </w:rPr>
      </w:pPr>
      <w:r w:rsidRPr="00485619">
        <w:rPr>
          <w:rFonts w:ascii="Garamond" w:hAnsi="Garamond" w:cstheme="minorHAnsi"/>
          <w:sz w:val="24"/>
          <w:szCs w:val="24"/>
          <w:u w:val="single"/>
          <w:lang w:val="it-IT"/>
        </w:rPr>
        <w:t>SERVIZI DEMOGRAFICI</w:t>
      </w:r>
    </w:p>
    <w:p w14:paraId="70CE8CA0" w14:textId="77777777" w:rsidR="00485619" w:rsidRPr="00485619" w:rsidRDefault="00485619" w:rsidP="00DC5EA1">
      <w:pPr>
        <w:numPr>
          <w:ilvl w:val="0"/>
          <w:numId w:val="20"/>
        </w:numPr>
        <w:spacing w:line="276" w:lineRule="auto"/>
        <w:jc w:val="both"/>
        <w:rPr>
          <w:rFonts w:ascii="Garamond" w:hAnsi="Garamond" w:cstheme="minorHAnsi"/>
          <w:sz w:val="24"/>
          <w:szCs w:val="24"/>
          <w:lang w:val="it-IT"/>
        </w:rPr>
      </w:pPr>
      <w:r w:rsidRPr="00485619">
        <w:rPr>
          <w:rFonts w:ascii="Garamond" w:hAnsi="Garamond" w:cstheme="minorHAnsi"/>
          <w:sz w:val="24"/>
          <w:szCs w:val="24"/>
          <w:lang w:val="it-IT"/>
        </w:rPr>
        <w:t>Tenuta dell’Anagrafe della popolazione residente e della popolazione residente all’estero e aggiornamento dei registri della popolazione;</w:t>
      </w:r>
    </w:p>
    <w:p w14:paraId="3EF5CBC3" w14:textId="77777777" w:rsidR="00485619" w:rsidRPr="00485619" w:rsidRDefault="00485619" w:rsidP="00DC5EA1">
      <w:pPr>
        <w:numPr>
          <w:ilvl w:val="0"/>
          <w:numId w:val="20"/>
        </w:numPr>
        <w:spacing w:line="276" w:lineRule="auto"/>
        <w:jc w:val="both"/>
        <w:rPr>
          <w:rFonts w:ascii="Garamond" w:hAnsi="Garamond" w:cstheme="minorHAnsi"/>
          <w:sz w:val="24"/>
          <w:szCs w:val="24"/>
          <w:lang w:val="it-IT"/>
        </w:rPr>
      </w:pPr>
      <w:r w:rsidRPr="00485619">
        <w:rPr>
          <w:rFonts w:ascii="Garamond" w:hAnsi="Garamond" w:cstheme="minorHAnsi"/>
          <w:sz w:val="24"/>
          <w:szCs w:val="24"/>
          <w:lang w:val="it-IT"/>
        </w:rPr>
        <w:lastRenderedPageBreak/>
        <w:t>Rilascio delle certificazioni e dei documenti di identificazione previsti dalla normativa vigente;</w:t>
      </w:r>
    </w:p>
    <w:p w14:paraId="7696D892" w14:textId="77777777" w:rsidR="00485619" w:rsidRPr="00485619" w:rsidRDefault="00485619" w:rsidP="00DC5EA1">
      <w:pPr>
        <w:numPr>
          <w:ilvl w:val="0"/>
          <w:numId w:val="20"/>
        </w:numPr>
        <w:spacing w:line="276" w:lineRule="auto"/>
        <w:jc w:val="both"/>
        <w:rPr>
          <w:rFonts w:ascii="Garamond" w:hAnsi="Garamond" w:cstheme="minorHAnsi"/>
          <w:sz w:val="24"/>
          <w:szCs w:val="24"/>
          <w:lang w:val="it-IT"/>
        </w:rPr>
      </w:pPr>
      <w:r w:rsidRPr="00485619">
        <w:rPr>
          <w:rFonts w:ascii="Garamond" w:hAnsi="Garamond" w:cstheme="minorHAnsi"/>
          <w:sz w:val="24"/>
          <w:szCs w:val="24"/>
          <w:lang w:val="it-IT"/>
        </w:rPr>
        <w:t>Autentica delle firme sulle dichiarazioni sostitutive di atto di notorietà e di certificazione;</w:t>
      </w:r>
    </w:p>
    <w:p w14:paraId="13FF45FD" w14:textId="77777777" w:rsidR="00485619" w:rsidRPr="00485619" w:rsidRDefault="00485619" w:rsidP="00DC5EA1">
      <w:pPr>
        <w:numPr>
          <w:ilvl w:val="0"/>
          <w:numId w:val="20"/>
        </w:numPr>
        <w:spacing w:line="276" w:lineRule="auto"/>
        <w:jc w:val="both"/>
        <w:rPr>
          <w:rFonts w:ascii="Garamond" w:hAnsi="Garamond" w:cstheme="minorHAnsi"/>
          <w:sz w:val="24"/>
          <w:szCs w:val="24"/>
          <w:lang w:val="it-IT"/>
        </w:rPr>
      </w:pPr>
      <w:r w:rsidRPr="00485619">
        <w:rPr>
          <w:rFonts w:ascii="Garamond" w:hAnsi="Garamond" w:cstheme="minorHAnsi"/>
          <w:sz w:val="24"/>
          <w:szCs w:val="24"/>
          <w:lang w:val="it-IT"/>
        </w:rPr>
        <w:t>Verifica sulle dichiarazioni sostitutive di atto di notorietà e di certificazione;</w:t>
      </w:r>
    </w:p>
    <w:p w14:paraId="432CB295" w14:textId="77777777" w:rsidR="00485619" w:rsidRPr="00485619" w:rsidRDefault="00485619" w:rsidP="00DC5EA1">
      <w:pPr>
        <w:numPr>
          <w:ilvl w:val="0"/>
          <w:numId w:val="20"/>
        </w:numPr>
        <w:spacing w:line="276" w:lineRule="auto"/>
        <w:jc w:val="both"/>
        <w:rPr>
          <w:rFonts w:ascii="Garamond" w:hAnsi="Garamond" w:cstheme="minorHAnsi"/>
          <w:sz w:val="24"/>
          <w:szCs w:val="24"/>
          <w:lang w:val="it-IT"/>
        </w:rPr>
      </w:pPr>
      <w:r w:rsidRPr="00485619">
        <w:rPr>
          <w:rFonts w:ascii="Garamond" w:hAnsi="Garamond" w:cstheme="minorHAnsi"/>
          <w:sz w:val="24"/>
          <w:szCs w:val="24"/>
          <w:lang w:val="it-IT"/>
        </w:rPr>
        <w:t>Autenticazione delle firme sulle dichiarazioni di vendita di beni mobili registrati;</w:t>
      </w:r>
    </w:p>
    <w:p w14:paraId="24CBD665" w14:textId="77777777" w:rsidR="00485619" w:rsidRPr="00485619" w:rsidRDefault="00485619" w:rsidP="00DC5EA1">
      <w:pPr>
        <w:numPr>
          <w:ilvl w:val="0"/>
          <w:numId w:val="20"/>
        </w:numPr>
        <w:spacing w:line="276" w:lineRule="auto"/>
        <w:jc w:val="both"/>
        <w:rPr>
          <w:rFonts w:ascii="Garamond" w:hAnsi="Garamond" w:cstheme="minorHAnsi"/>
          <w:sz w:val="24"/>
          <w:szCs w:val="24"/>
          <w:lang w:val="it-IT"/>
        </w:rPr>
      </w:pPr>
      <w:r w:rsidRPr="00485619">
        <w:rPr>
          <w:rFonts w:ascii="Garamond" w:hAnsi="Garamond" w:cstheme="minorHAnsi"/>
          <w:sz w:val="24"/>
          <w:szCs w:val="24"/>
          <w:lang w:val="it-IT"/>
        </w:rPr>
        <w:t>Redazione degli atti e della tenuta dei registri di cittadinanza, nascita, matrimonio, morte;</w:t>
      </w:r>
    </w:p>
    <w:p w14:paraId="3AECB97B" w14:textId="77777777" w:rsidR="00485619" w:rsidRPr="00485619" w:rsidRDefault="00485619" w:rsidP="00DC5EA1">
      <w:pPr>
        <w:numPr>
          <w:ilvl w:val="0"/>
          <w:numId w:val="20"/>
        </w:numPr>
        <w:spacing w:line="276" w:lineRule="auto"/>
        <w:jc w:val="both"/>
        <w:rPr>
          <w:rFonts w:ascii="Garamond" w:hAnsi="Garamond" w:cstheme="minorHAnsi"/>
          <w:sz w:val="24"/>
          <w:szCs w:val="24"/>
          <w:lang w:val="it-IT"/>
        </w:rPr>
      </w:pPr>
      <w:r w:rsidRPr="00485619">
        <w:rPr>
          <w:rFonts w:ascii="Garamond" w:hAnsi="Garamond" w:cstheme="minorHAnsi"/>
          <w:sz w:val="24"/>
          <w:szCs w:val="24"/>
          <w:lang w:val="it-IT"/>
        </w:rPr>
        <w:t>Ricevimento e cura dell’istruttoria della richiesta di pubblicazione di matrimonio;</w:t>
      </w:r>
    </w:p>
    <w:p w14:paraId="269486E4" w14:textId="77777777" w:rsidR="00485619" w:rsidRPr="00485619" w:rsidRDefault="00485619" w:rsidP="00DC5EA1">
      <w:pPr>
        <w:numPr>
          <w:ilvl w:val="0"/>
          <w:numId w:val="20"/>
        </w:numPr>
        <w:spacing w:line="276" w:lineRule="auto"/>
        <w:jc w:val="both"/>
        <w:rPr>
          <w:rFonts w:ascii="Garamond" w:hAnsi="Garamond" w:cstheme="minorHAnsi"/>
          <w:sz w:val="24"/>
          <w:szCs w:val="24"/>
          <w:lang w:val="it-IT"/>
        </w:rPr>
      </w:pPr>
      <w:r w:rsidRPr="00485619">
        <w:rPr>
          <w:rFonts w:ascii="Garamond" w:hAnsi="Garamond" w:cstheme="minorHAnsi"/>
          <w:sz w:val="24"/>
          <w:szCs w:val="24"/>
          <w:lang w:val="it-IT"/>
        </w:rPr>
        <w:t>Trascrizione dei provvedimenti di adozione;</w:t>
      </w:r>
    </w:p>
    <w:p w14:paraId="2B079F30" w14:textId="77777777" w:rsidR="00485619" w:rsidRPr="00485619" w:rsidRDefault="00485619" w:rsidP="00DC5EA1">
      <w:pPr>
        <w:numPr>
          <w:ilvl w:val="0"/>
          <w:numId w:val="20"/>
        </w:numPr>
        <w:spacing w:line="276" w:lineRule="auto"/>
        <w:jc w:val="both"/>
        <w:rPr>
          <w:rFonts w:ascii="Garamond" w:hAnsi="Garamond" w:cstheme="minorHAnsi"/>
          <w:sz w:val="24"/>
          <w:szCs w:val="24"/>
          <w:lang w:val="it-IT"/>
        </w:rPr>
      </w:pPr>
      <w:r w:rsidRPr="00485619">
        <w:rPr>
          <w:rFonts w:ascii="Garamond" w:hAnsi="Garamond" w:cstheme="minorHAnsi"/>
          <w:sz w:val="24"/>
          <w:szCs w:val="24"/>
          <w:lang w:val="it-IT"/>
        </w:rPr>
        <w:t>Rilascio di certificati, estratti e copie integrali degli atti;</w:t>
      </w:r>
    </w:p>
    <w:p w14:paraId="5E72BD6B" w14:textId="77777777" w:rsidR="00485619" w:rsidRPr="00485619" w:rsidRDefault="00485619" w:rsidP="00DC5EA1">
      <w:pPr>
        <w:numPr>
          <w:ilvl w:val="0"/>
          <w:numId w:val="20"/>
        </w:numPr>
        <w:spacing w:line="276" w:lineRule="auto"/>
        <w:jc w:val="both"/>
        <w:rPr>
          <w:rFonts w:ascii="Garamond" w:hAnsi="Garamond" w:cstheme="minorHAnsi"/>
          <w:sz w:val="24"/>
          <w:szCs w:val="24"/>
          <w:lang w:val="it-IT"/>
        </w:rPr>
      </w:pPr>
      <w:r w:rsidRPr="00485619">
        <w:rPr>
          <w:rFonts w:ascii="Garamond" w:hAnsi="Garamond" w:cstheme="minorHAnsi"/>
          <w:sz w:val="24"/>
          <w:szCs w:val="24"/>
          <w:lang w:val="it-IT"/>
        </w:rPr>
        <w:t xml:space="preserve">Tenuta e gestione delle liste elettorali generali e sezionali del Comune e revisione delle stesse (dinamiche e semestrali); </w:t>
      </w:r>
    </w:p>
    <w:p w14:paraId="72D9888F" w14:textId="77777777" w:rsidR="00485619" w:rsidRPr="00485619" w:rsidRDefault="00485619" w:rsidP="00DC5EA1">
      <w:pPr>
        <w:numPr>
          <w:ilvl w:val="0"/>
          <w:numId w:val="20"/>
        </w:numPr>
        <w:spacing w:line="276" w:lineRule="auto"/>
        <w:jc w:val="both"/>
        <w:rPr>
          <w:rFonts w:ascii="Garamond" w:hAnsi="Garamond" w:cstheme="minorHAnsi"/>
          <w:sz w:val="24"/>
          <w:szCs w:val="24"/>
          <w:lang w:val="it-IT"/>
        </w:rPr>
      </w:pPr>
      <w:r w:rsidRPr="00485619">
        <w:rPr>
          <w:rFonts w:ascii="Garamond" w:hAnsi="Garamond" w:cstheme="minorHAnsi"/>
          <w:sz w:val="24"/>
          <w:szCs w:val="24"/>
          <w:lang w:val="it-IT"/>
        </w:rPr>
        <w:t>Rilascio della tessera elettorale e dei duplicati in caso di smarrimento;</w:t>
      </w:r>
    </w:p>
    <w:p w14:paraId="1E58DC39" w14:textId="77777777" w:rsidR="00485619" w:rsidRPr="00485619" w:rsidRDefault="00485619" w:rsidP="00DC5EA1">
      <w:pPr>
        <w:numPr>
          <w:ilvl w:val="0"/>
          <w:numId w:val="20"/>
        </w:numPr>
        <w:spacing w:line="276" w:lineRule="auto"/>
        <w:jc w:val="both"/>
        <w:rPr>
          <w:rFonts w:ascii="Garamond" w:hAnsi="Garamond" w:cstheme="minorHAnsi"/>
          <w:sz w:val="24"/>
          <w:szCs w:val="24"/>
          <w:lang w:val="it-IT"/>
        </w:rPr>
      </w:pPr>
      <w:r w:rsidRPr="00485619">
        <w:rPr>
          <w:rFonts w:ascii="Garamond" w:hAnsi="Garamond" w:cstheme="minorHAnsi"/>
          <w:sz w:val="24"/>
          <w:szCs w:val="24"/>
          <w:lang w:val="it-IT"/>
        </w:rPr>
        <w:t>Gestione della posizione degli elettori residenti all’estero;</w:t>
      </w:r>
    </w:p>
    <w:p w14:paraId="52053D5D" w14:textId="77777777" w:rsidR="00485619" w:rsidRPr="00485619" w:rsidRDefault="00485619" w:rsidP="00DC5EA1">
      <w:pPr>
        <w:numPr>
          <w:ilvl w:val="0"/>
          <w:numId w:val="20"/>
        </w:numPr>
        <w:spacing w:line="276" w:lineRule="auto"/>
        <w:jc w:val="both"/>
        <w:rPr>
          <w:rFonts w:ascii="Garamond" w:hAnsi="Garamond" w:cstheme="minorHAnsi"/>
          <w:sz w:val="24"/>
          <w:szCs w:val="24"/>
          <w:lang w:val="it-IT"/>
        </w:rPr>
      </w:pPr>
      <w:r w:rsidRPr="00485619">
        <w:rPr>
          <w:rFonts w:ascii="Garamond" w:hAnsi="Garamond" w:cstheme="minorHAnsi"/>
          <w:sz w:val="24"/>
          <w:szCs w:val="24"/>
          <w:lang w:val="it-IT"/>
        </w:rPr>
        <w:t xml:space="preserve">Aggiornamenti relativi ai cambi di sezione; </w:t>
      </w:r>
    </w:p>
    <w:p w14:paraId="2E0FFDA4" w14:textId="77777777" w:rsidR="00485619" w:rsidRPr="00485619" w:rsidRDefault="00485619" w:rsidP="00DC5EA1">
      <w:pPr>
        <w:numPr>
          <w:ilvl w:val="0"/>
          <w:numId w:val="20"/>
        </w:numPr>
        <w:spacing w:line="276" w:lineRule="auto"/>
        <w:jc w:val="both"/>
        <w:rPr>
          <w:rFonts w:ascii="Garamond" w:hAnsi="Garamond" w:cstheme="minorHAnsi"/>
          <w:sz w:val="24"/>
          <w:szCs w:val="24"/>
          <w:lang w:val="it-IT"/>
        </w:rPr>
      </w:pPr>
      <w:r w:rsidRPr="00485619">
        <w:rPr>
          <w:rFonts w:ascii="Garamond" w:hAnsi="Garamond" w:cstheme="minorHAnsi"/>
          <w:sz w:val="24"/>
          <w:szCs w:val="24"/>
          <w:lang w:val="it-IT"/>
        </w:rPr>
        <w:t>Gestione di tutti gli adempimenti conseguenti allo svolgimento di Consultazioni Elettorali e Referendarie;</w:t>
      </w:r>
    </w:p>
    <w:p w14:paraId="368242C9" w14:textId="77777777" w:rsidR="00485619" w:rsidRPr="00485619" w:rsidRDefault="00485619" w:rsidP="00DC5EA1">
      <w:pPr>
        <w:numPr>
          <w:ilvl w:val="0"/>
          <w:numId w:val="20"/>
        </w:numPr>
        <w:spacing w:line="276" w:lineRule="auto"/>
        <w:jc w:val="both"/>
        <w:rPr>
          <w:rFonts w:ascii="Garamond" w:hAnsi="Garamond" w:cstheme="minorHAnsi"/>
          <w:sz w:val="24"/>
          <w:szCs w:val="24"/>
          <w:lang w:val="it-IT"/>
        </w:rPr>
      </w:pPr>
      <w:r w:rsidRPr="00485619">
        <w:rPr>
          <w:rFonts w:ascii="Garamond" w:hAnsi="Garamond" w:cstheme="minorHAnsi"/>
          <w:sz w:val="24"/>
          <w:szCs w:val="24"/>
          <w:lang w:val="it-IT"/>
        </w:rPr>
        <w:t xml:space="preserve">Organizzazione logistica per lo svolgimento delle consultazioni elettorali; </w:t>
      </w:r>
    </w:p>
    <w:p w14:paraId="3E48FA6D" w14:textId="77777777" w:rsidR="00485619" w:rsidRPr="00485619" w:rsidRDefault="00485619" w:rsidP="00DC5EA1">
      <w:pPr>
        <w:numPr>
          <w:ilvl w:val="0"/>
          <w:numId w:val="20"/>
        </w:numPr>
        <w:spacing w:line="276" w:lineRule="auto"/>
        <w:jc w:val="both"/>
        <w:rPr>
          <w:rFonts w:ascii="Garamond" w:hAnsi="Garamond" w:cstheme="minorHAnsi"/>
          <w:sz w:val="24"/>
          <w:szCs w:val="24"/>
          <w:lang w:val="it-IT"/>
        </w:rPr>
      </w:pPr>
      <w:r w:rsidRPr="00485619">
        <w:rPr>
          <w:rFonts w:ascii="Garamond" w:hAnsi="Garamond" w:cstheme="minorHAnsi"/>
          <w:sz w:val="24"/>
          <w:szCs w:val="24"/>
          <w:lang w:val="it-IT"/>
        </w:rPr>
        <w:t>Tenuta e revisione dell’Albo dei Presidenti di seggio, dell’Albo degli Scrutatori e dell’Albo dei Giudici Popolari;</w:t>
      </w:r>
    </w:p>
    <w:p w14:paraId="10BC0689" w14:textId="77777777" w:rsidR="00485619" w:rsidRPr="00485619" w:rsidRDefault="00485619" w:rsidP="00DC5EA1">
      <w:pPr>
        <w:numPr>
          <w:ilvl w:val="0"/>
          <w:numId w:val="20"/>
        </w:numPr>
        <w:spacing w:line="276" w:lineRule="auto"/>
        <w:jc w:val="both"/>
        <w:rPr>
          <w:rFonts w:ascii="Garamond" w:hAnsi="Garamond" w:cstheme="minorHAnsi"/>
          <w:sz w:val="24"/>
          <w:szCs w:val="24"/>
          <w:lang w:val="it-IT"/>
        </w:rPr>
      </w:pPr>
      <w:r w:rsidRPr="00485619">
        <w:rPr>
          <w:rFonts w:ascii="Garamond" w:hAnsi="Garamond" w:cstheme="minorHAnsi"/>
          <w:sz w:val="24"/>
          <w:szCs w:val="24"/>
          <w:lang w:val="it-IT"/>
        </w:rPr>
        <w:t>Raccolta firme referendarie e di proposta di legge di iniziativa popolare;</w:t>
      </w:r>
    </w:p>
    <w:p w14:paraId="18536E91" w14:textId="77777777" w:rsidR="00485619" w:rsidRPr="00485619" w:rsidRDefault="00485619" w:rsidP="00DC5EA1">
      <w:pPr>
        <w:numPr>
          <w:ilvl w:val="0"/>
          <w:numId w:val="20"/>
        </w:numPr>
        <w:spacing w:line="276" w:lineRule="auto"/>
        <w:jc w:val="both"/>
        <w:rPr>
          <w:rFonts w:ascii="Garamond" w:hAnsi="Garamond" w:cstheme="minorHAnsi"/>
          <w:sz w:val="24"/>
          <w:szCs w:val="24"/>
          <w:lang w:val="it-IT"/>
        </w:rPr>
      </w:pPr>
      <w:r w:rsidRPr="00485619">
        <w:rPr>
          <w:rFonts w:ascii="Garamond" w:hAnsi="Garamond" w:cstheme="minorHAnsi"/>
          <w:sz w:val="24"/>
          <w:szCs w:val="24"/>
          <w:lang w:val="it-IT"/>
        </w:rPr>
        <w:t>Operazioni che vanno dalla formazione della lista di leva all’aggiornamento dei ruoli matricolari;</w:t>
      </w:r>
    </w:p>
    <w:p w14:paraId="53C57E60" w14:textId="77777777" w:rsidR="00485619" w:rsidRPr="00485619" w:rsidRDefault="00485619" w:rsidP="00DC5EA1">
      <w:pPr>
        <w:numPr>
          <w:ilvl w:val="0"/>
          <w:numId w:val="20"/>
        </w:numPr>
        <w:spacing w:line="276" w:lineRule="auto"/>
        <w:jc w:val="both"/>
        <w:rPr>
          <w:rFonts w:ascii="Garamond" w:hAnsi="Garamond" w:cstheme="minorHAnsi"/>
          <w:sz w:val="24"/>
          <w:szCs w:val="24"/>
          <w:lang w:val="it-IT"/>
        </w:rPr>
      </w:pPr>
      <w:r w:rsidRPr="00485619">
        <w:rPr>
          <w:rFonts w:ascii="Garamond" w:hAnsi="Garamond" w:cstheme="minorHAnsi"/>
          <w:sz w:val="24"/>
          <w:szCs w:val="24"/>
          <w:lang w:val="it-IT"/>
        </w:rPr>
        <w:t>Effettuazione delle rilevazioni statistiche demografiche mensili ed annuali;</w:t>
      </w:r>
    </w:p>
    <w:p w14:paraId="5A8E1093" w14:textId="77777777" w:rsidR="00485619" w:rsidRPr="00485619" w:rsidRDefault="00485619" w:rsidP="00DC5EA1">
      <w:pPr>
        <w:numPr>
          <w:ilvl w:val="0"/>
          <w:numId w:val="20"/>
        </w:numPr>
        <w:spacing w:line="276" w:lineRule="auto"/>
        <w:jc w:val="both"/>
        <w:rPr>
          <w:rFonts w:ascii="Garamond" w:hAnsi="Garamond" w:cstheme="minorHAnsi"/>
          <w:sz w:val="24"/>
          <w:szCs w:val="24"/>
          <w:lang w:val="it-IT"/>
        </w:rPr>
      </w:pPr>
      <w:r w:rsidRPr="00485619">
        <w:rPr>
          <w:rFonts w:ascii="Garamond" w:hAnsi="Garamond" w:cstheme="minorHAnsi"/>
          <w:sz w:val="24"/>
          <w:szCs w:val="24"/>
          <w:lang w:val="it-IT"/>
        </w:rPr>
        <w:t>Gestione di tutti gli adempimenti in merito ai censimenti generali: Agricoltura, Industrie e servizi, Popolazione, Edifici;</w:t>
      </w:r>
    </w:p>
    <w:p w14:paraId="171EC03B" w14:textId="77777777" w:rsidR="00485619" w:rsidRPr="00485619" w:rsidRDefault="00485619" w:rsidP="00DC5EA1">
      <w:pPr>
        <w:numPr>
          <w:ilvl w:val="0"/>
          <w:numId w:val="20"/>
        </w:numPr>
        <w:spacing w:line="276" w:lineRule="auto"/>
        <w:jc w:val="both"/>
        <w:rPr>
          <w:rFonts w:ascii="Garamond" w:hAnsi="Garamond" w:cstheme="minorHAnsi"/>
          <w:sz w:val="24"/>
          <w:szCs w:val="24"/>
          <w:lang w:val="it-IT"/>
        </w:rPr>
      </w:pPr>
      <w:r w:rsidRPr="00485619">
        <w:rPr>
          <w:rFonts w:ascii="Garamond" w:hAnsi="Garamond" w:cstheme="minorHAnsi"/>
          <w:sz w:val="24"/>
          <w:szCs w:val="24"/>
          <w:lang w:val="it-IT"/>
        </w:rPr>
        <w:t>Gestione di tutte le rilevazioni statistiche particolari di iniziativa dell’ISTAT;</w:t>
      </w:r>
    </w:p>
    <w:p w14:paraId="11C14F55" w14:textId="77777777" w:rsidR="00485619" w:rsidRPr="00485619" w:rsidRDefault="00485619" w:rsidP="00DC5EA1">
      <w:pPr>
        <w:numPr>
          <w:ilvl w:val="0"/>
          <w:numId w:val="20"/>
        </w:numPr>
        <w:spacing w:line="276" w:lineRule="auto"/>
        <w:jc w:val="both"/>
        <w:rPr>
          <w:rFonts w:ascii="Garamond" w:hAnsi="Garamond" w:cstheme="minorHAnsi"/>
          <w:sz w:val="24"/>
          <w:szCs w:val="24"/>
          <w:lang w:val="it-IT"/>
        </w:rPr>
      </w:pPr>
      <w:r w:rsidRPr="00485619">
        <w:rPr>
          <w:rFonts w:ascii="Garamond" w:hAnsi="Garamond" w:cstheme="minorHAnsi"/>
          <w:sz w:val="24"/>
          <w:szCs w:val="24"/>
          <w:lang w:val="it-IT"/>
        </w:rPr>
        <w:t>Adempimenti toponomastici;</w:t>
      </w:r>
    </w:p>
    <w:p w14:paraId="400D36B0" w14:textId="77777777" w:rsidR="00485619" w:rsidRPr="00485619" w:rsidRDefault="00485619" w:rsidP="000B5108">
      <w:pPr>
        <w:spacing w:line="276" w:lineRule="auto"/>
        <w:jc w:val="both"/>
        <w:rPr>
          <w:rFonts w:ascii="Garamond" w:hAnsi="Garamond" w:cstheme="minorHAnsi"/>
          <w:sz w:val="24"/>
          <w:szCs w:val="24"/>
          <w:lang w:val="it-IT"/>
        </w:rPr>
      </w:pPr>
    </w:p>
    <w:p w14:paraId="1E1B361E" w14:textId="2FFA6F93" w:rsidR="00485619" w:rsidRPr="000B5108" w:rsidRDefault="00485619" w:rsidP="000B5108">
      <w:pPr>
        <w:spacing w:line="276" w:lineRule="auto"/>
        <w:jc w:val="both"/>
        <w:rPr>
          <w:rFonts w:ascii="Garamond" w:hAnsi="Garamond" w:cstheme="minorHAnsi"/>
          <w:bCs/>
          <w:sz w:val="24"/>
          <w:szCs w:val="24"/>
          <w:u w:val="single"/>
          <w:lang w:val="it-IT"/>
        </w:rPr>
      </w:pPr>
      <w:r w:rsidRPr="00485619">
        <w:rPr>
          <w:rFonts w:ascii="Garamond" w:hAnsi="Garamond" w:cstheme="minorHAnsi"/>
          <w:bCs/>
          <w:sz w:val="24"/>
          <w:szCs w:val="24"/>
          <w:u w:val="single"/>
          <w:lang w:val="it-IT"/>
        </w:rPr>
        <w:t xml:space="preserve">VIGILANZA </w:t>
      </w:r>
    </w:p>
    <w:p w14:paraId="14F7D8B2" w14:textId="77777777" w:rsidR="00485619" w:rsidRPr="00485619" w:rsidRDefault="00485619" w:rsidP="00DC5EA1">
      <w:pPr>
        <w:numPr>
          <w:ilvl w:val="0"/>
          <w:numId w:val="20"/>
        </w:numPr>
        <w:spacing w:line="276" w:lineRule="auto"/>
        <w:jc w:val="both"/>
        <w:rPr>
          <w:rFonts w:ascii="Garamond" w:hAnsi="Garamond" w:cstheme="minorHAnsi"/>
          <w:sz w:val="24"/>
          <w:szCs w:val="24"/>
          <w:lang w:val="it-IT"/>
        </w:rPr>
      </w:pPr>
      <w:r w:rsidRPr="00485619">
        <w:rPr>
          <w:rFonts w:ascii="Garamond" w:hAnsi="Garamond" w:cstheme="minorHAnsi"/>
          <w:sz w:val="24"/>
          <w:szCs w:val="24"/>
          <w:lang w:val="it-IT"/>
        </w:rPr>
        <w:t>Vigilanza in materia di: Commercio in sede fissa, Commercio su aree pubbliche, Pubblici esercizi e Attività ricreative, Circoli privati, Spettacoli Viaggianti, Affissioni e Pubblicità, Artigianato;</w:t>
      </w:r>
    </w:p>
    <w:p w14:paraId="0340D632" w14:textId="7ED35910" w:rsidR="00485619" w:rsidRPr="00485619" w:rsidRDefault="00485619" w:rsidP="00DC5EA1">
      <w:pPr>
        <w:numPr>
          <w:ilvl w:val="0"/>
          <w:numId w:val="20"/>
        </w:numPr>
        <w:spacing w:line="276" w:lineRule="auto"/>
        <w:jc w:val="both"/>
        <w:rPr>
          <w:rFonts w:ascii="Garamond" w:hAnsi="Garamond" w:cstheme="minorHAnsi"/>
          <w:sz w:val="24"/>
          <w:szCs w:val="24"/>
          <w:lang w:val="it-IT"/>
        </w:rPr>
      </w:pPr>
      <w:r w:rsidRPr="00485619">
        <w:rPr>
          <w:rFonts w:ascii="Garamond" w:hAnsi="Garamond" w:cstheme="minorHAnsi"/>
          <w:sz w:val="24"/>
          <w:szCs w:val="24"/>
          <w:lang w:val="it-IT"/>
        </w:rPr>
        <w:lastRenderedPageBreak/>
        <w:t>Attività di accertamento a fini anagrafici;</w:t>
      </w:r>
    </w:p>
    <w:p w14:paraId="6965F21C" w14:textId="0D0CA5AA" w:rsidR="00485619" w:rsidRPr="00485619" w:rsidRDefault="00485619" w:rsidP="00DC5EA1">
      <w:pPr>
        <w:numPr>
          <w:ilvl w:val="0"/>
          <w:numId w:val="20"/>
        </w:numPr>
        <w:spacing w:line="276" w:lineRule="auto"/>
        <w:jc w:val="both"/>
        <w:rPr>
          <w:rFonts w:ascii="Garamond" w:hAnsi="Garamond" w:cstheme="minorHAnsi"/>
          <w:sz w:val="24"/>
          <w:szCs w:val="24"/>
          <w:lang w:val="it-IT"/>
        </w:rPr>
      </w:pPr>
      <w:r w:rsidRPr="00485619">
        <w:rPr>
          <w:rFonts w:ascii="Garamond" w:hAnsi="Garamond" w:cstheme="minorHAnsi"/>
          <w:sz w:val="24"/>
          <w:szCs w:val="24"/>
          <w:lang w:val="it-IT"/>
        </w:rPr>
        <w:t>Vigilanza sull’osservanza delle leggi, dei regolamenti, delle ordinanze e delle altre disposizioni emanate dagli organi competenti, con particolare riguardo alle norme concernenti la Polizia Ambientale , la Polizia Urbana e Rurale, l’Igiene e l’Edilizia;</w:t>
      </w:r>
    </w:p>
    <w:p w14:paraId="070613FD" w14:textId="77777777" w:rsidR="00485619" w:rsidRPr="00485619" w:rsidRDefault="00485619" w:rsidP="00DC5EA1">
      <w:pPr>
        <w:numPr>
          <w:ilvl w:val="0"/>
          <w:numId w:val="20"/>
        </w:numPr>
        <w:spacing w:line="276" w:lineRule="auto"/>
        <w:jc w:val="both"/>
        <w:rPr>
          <w:rFonts w:ascii="Garamond" w:hAnsi="Garamond" w:cstheme="minorHAnsi"/>
          <w:sz w:val="24"/>
          <w:szCs w:val="24"/>
          <w:lang w:val="it-IT"/>
        </w:rPr>
      </w:pPr>
      <w:r w:rsidRPr="00485619">
        <w:rPr>
          <w:rFonts w:ascii="Garamond" w:hAnsi="Garamond" w:cstheme="minorHAnsi"/>
          <w:sz w:val="24"/>
          <w:szCs w:val="24"/>
          <w:lang w:val="it-IT"/>
        </w:rPr>
        <w:t>Attività di P.G;</w:t>
      </w:r>
    </w:p>
    <w:p w14:paraId="0F39860A" w14:textId="77777777" w:rsidR="00485619" w:rsidRPr="00485619" w:rsidRDefault="00485619" w:rsidP="00DC5EA1">
      <w:pPr>
        <w:numPr>
          <w:ilvl w:val="0"/>
          <w:numId w:val="20"/>
        </w:numPr>
        <w:spacing w:line="276" w:lineRule="auto"/>
        <w:jc w:val="both"/>
        <w:rPr>
          <w:rFonts w:ascii="Garamond" w:hAnsi="Garamond" w:cstheme="minorHAnsi"/>
          <w:sz w:val="24"/>
          <w:szCs w:val="24"/>
          <w:lang w:val="it-IT"/>
        </w:rPr>
      </w:pPr>
      <w:r w:rsidRPr="00485619">
        <w:rPr>
          <w:rFonts w:ascii="Garamond" w:hAnsi="Garamond" w:cstheme="minorHAnsi"/>
          <w:sz w:val="24"/>
          <w:szCs w:val="24"/>
          <w:lang w:val="it-IT"/>
        </w:rPr>
        <w:t>Attività di Polizia Stradale;</w:t>
      </w:r>
    </w:p>
    <w:p w14:paraId="2CD7D8CB" w14:textId="77777777" w:rsidR="00485619" w:rsidRPr="00485619" w:rsidRDefault="00485619" w:rsidP="00DC5EA1">
      <w:pPr>
        <w:numPr>
          <w:ilvl w:val="0"/>
          <w:numId w:val="20"/>
        </w:numPr>
        <w:spacing w:line="276" w:lineRule="auto"/>
        <w:jc w:val="both"/>
        <w:rPr>
          <w:rFonts w:ascii="Garamond" w:hAnsi="Garamond" w:cstheme="minorHAnsi"/>
          <w:sz w:val="24"/>
          <w:szCs w:val="24"/>
          <w:lang w:val="it-IT"/>
        </w:rPr>
      </w:pPr>
      <w:r w:rsidRPr="00485619">
        <w:rPr>
          <w:rFonts w:ascii="Garamond" w:hAnsi="Garamond" w:cstheme="minorHAnsi"/>
          <w:sz w:val="24"/>
          <w:szCs w:val="24"/>
          <w:lang w:val="it-IT"/>
        </w:rPr>
        <w:t>Servizi d’onore ordinati dal Sindaco e scorta al Gonfalone civico del Comune;</w:t>
      </w:r>
    </w:p>
    <w:p w14:paraId="6FA4AF32" w14:textId="77777777" w:rsidR="00485619" w:rsidRPr="00485619" w:rsidRDefault="00485619" w:rsidP="00DC5EA1">
      <w:pPr>
        <w:numPr>
          <w:ilvl w:val="0"/>
          <w:numId w:val="20"/>
        </w:numPr>
        <w:spacing w:line="276" w:lineRule="auto"/>
        <w:jc w:val="both"/>
        <w:rPr>
          <w:rFonts w:ascii="Garamond" w:hAnsi="Garamond" w:cstheme="minorHAnsi"/>
          <w:sz w:val="24"/>
          <w:szCs w:val="24"/>
          <w:lang w:val="it-IT"/>
        </w:rPr>
      </w:pPr>
      <w:r w:rsidRPr="00485619">
        <w:rPr>
          <w:rFonts w:ascii="Garamond" w:hAnsi="Garamond" w:cstheme="minorHAnsi"/>
          <w:sz w:val="24"/>
          <w:szCs w:val="24"/>
          <w:lang w:val="it-IT"/>
        </w:rPr>
        <w:t>Concorso nell’opera di soccorso in caso di pubblici e privati infortuni e alle operazioni di protezione civile demandate al Comune;</w:t>
      </w:r>
    </w:p>
    <w:p w14:paraId="1BE20DFF" w14:textId="77777777" w:rsidR="00485619" w:rsidRPr="00485619" w:rsidRDefault="00485619" w:rsidP="00DC5EA1">
      <w:pPr>
        <w:numPr>
          <w:ilvl w:val="0"/>
          <w:numId w:val="20"/>
        </w:numPr>
        <w:spacing w:line="276" w:lineRule="auto"/>
        <w:jc w:val="both"/>
        <w:rPr>
          <w:rFonts w:ascii="Garamond" w:hAnsi="Garamond" w:cstheme="minorHAnsi"/>
          <w:sz w:val="24"/>
          <w:szCs w:val="24"/>
          <w:lang w:val="it-IT"/>
        </w:rPr>
      </w:pPr>
      <w:r w:rsidRPr="00485619">
        <w:rPr>
          <w:rFonts w:ascii="Garamond" w:hAnsi="Garamond" w:cstheme="minorHAnsi"/>
          <w:sz w:val="24"/>
          <w:szCs w:val="24"/>
          <w:lang w:val="it-IT"/>
        </w:rPr>
        <w:t>Cooperazione con gli organi della Polizia di  Stato e corpi assimilati per il mantenimento dell’ordine e della sicurezza pubblica;</w:t>
      </w:r>
    </w:p>
    <w:p w14:paraId="4A3FBACA" w14:textId="77777777" w:rsidR="00485619" w:rsidRPr="00485619" w:rsidRDefault="00485619" w:rsidP="00DC5EA1">
      <w:pPr>
        <w:numPr>
          <w:ilvl w:val="0"/>
          <w:numId w:val="20"/>
        </w:numPr>
        <w:spacing w:line="276" w:lineRule="auto"/>
        <w:jc w:val="both"/>
        <w:rPr>
          <w:rFonts w:ascii="Garamond" w:hAnsi="Garamond" w:cstheme="minorHAnsi"/>
          <w:sz w:val="24"/>
          <w:szCs w:val="24"/>
          <w:lang w:val="it-IT"/>
        </w:rPr>
      </w:pPr>
      <w:r w:rsidRPr="00485619">
        <w:rPr>
          <w:rFonts w:ascii="Garamond" w:hAnsi="Garamond" w:cstheme="minorHAnsi"/>
          <w:sz w:val="24"/>
          <w:szCs w:val="24"/>
          <w:lang w:val="it-IT"/>
        </w:rPr>
        <w:t>Rilievi ed accertamenti in ordine alla necessità degli interventi di manutenzione ordinaria e straordinaria in collaborazione con l’Area Tecnica;</w:t>
      </w:r>
    </w:p>
    <w:p w14:paraId="09EDB858" w14:textId="77777777" w:rsidR="00485619" w:rsidRPr="00485619" w:rsidRDefault="00485619" w:rsidP="00DC5EA1">
      <w:pPr>
        <w:numPr>
          <w:ilvl w:val="0"/>
          <w:numId w:val="20"/>
        </w:numPr>
        <w:spacing w:line="276" w:lineRule="auto"/>
        <w:jc w:val="both"/>
        <w:rPr>
          <w:rFonts w:ascii="Garamond" w:hAnsi="Garamond" w:cstheme="minorHAnsi"/>
          <w:sz w:val="24"/>
          <w:szCs w:val="24"/>
          <w:lang w:val="it-IT"/>
        </w:rPr>
      </w:pPr>
      <w:r w:rsidRPr="00485619">
        <w:rPr>
          <w:rFonts w:ascii="Garamond" w:hAnsi="Garamond" w:cstheme="minorHAnsi"/>
          <w:sz w:val="24"/>
          <w:szCs w:val="24"/>
          <w:lang w:val="it-IT"/>
        </w:rPr>
        <w:t>Cura la gestione degli automezzi assegnati al Servizio;</w:t>
      </w:r>
    </w:p>
    <w:p w14:paraId="7FC5BD17" w14:textId="77777777" w:rsidR="00485619" w:rsidRPr="00485619" w:rsidRDefault="00485619" w:rsidP="00DC5EA1">
      <w:pPr>
        <w:numPr>
          <w:ilvl w:val="0"/>
          <w:numId w:val="20"/>
        </w:numPr>
        <w:spacing w:line="276" w:lineRule="auto"/>
        <w:jc w:val="both"/>
        <w:rPr>
          <w:rFonts w:ascii="Garamond" w:hAnsi="Garamond" w:cstheme="minorHAnsi"/>
          <w:sz w:val="24"/>
          <w:szCs w:val="24"/>
          <w:lang w:val="it-IT"/>
        </w:rPr>
      </w:pPr>
      <w:r w:rsidRPr="00485619">
        <w:rPr>
          <w:rFonts w:ascii="Garamond" w:hAnsi="Garamond" w:cstheme="minorHAnsi"/>
          <w:sz w:val="24"/>
          <w:szCs w:val="24"/>
          <w:lang w:val="it-IT"/>
        </w:rPr>
        <w:t>Riscossione delle sanzioni al Codice della Strada e tributi minori (TOSAP, Pubblicità, Pubbliche Affissioni) mediante Tesoreria Comunale;</w:t>
      </w:r>
    </w:p>
    <w:p w14:paraId="5FF4133D" w14:textId="4BF13036" w:rsidR="00485619" w:rsidRPr="00485619" w:rsidRDefault="00485619" w:rsidP="00DC5EA1">
      <w:pPr>
        <w:numPr>
          <w:ilvl w:val="0"/>
          <w:numId w:val="20"/>
        </w:numPr>
        <w:spacing w:line="276" w:lineRule="auto"/>
        <w:jc w:val="both"/>
        <w:rPr>
          <w:rFonts w:ascii="Garamond" w:hAnsi="Garamond" w:cstheme="minorHAnsi"/>
          <w:sz w:val="24"/>
          <w:szCs w:val="24"/>
          <w:lang w:val="it-IT"/>
        </w:rPr>
      </w:pPr>
      <w:r w:rsidRPr="00485619">
        <w:rPr>
          <w:rFonts w:ascii="Garamond" w:hAnsi="Garamond" w:cstheme="minorHAnsi"/>
          <w:sz w:val="24"/>
          <w:szCs w:val="24"/>
          <w:lang w:val="it-IT"/>
        </w:rPr>
        <w:t>Formazione dei ruoli per la riscossione delle sanzioni relative alle violazioni del codice delle strada, TOSAP, Pubblicità, Pubbliche Affissioni;</w:t>
      </w:r>
    </w:p>
    <w:p w14:paraId="3192FCFA" w14:textId="77777777" w:rsidR="00485619" w:rsidRPr="00485619" w:rsidRDefault="00485619" w:rsidP="00DC5EA1">
      <w:pPr>
        <w:numPr>
          <w:ilvl w:val="0"/>
          <w:numId w:val="20"/>
        </w:numPr>
        <w:spacing w:line="276" w:lineRule="auto"/>
        <w:jc w:val="both"/>
        <w:rPr>
          <w:rFonts w:ascii="Garamond" w:hAnsi="Garamond" w:cstheme="minorHAnsi"/>
          <w:sz w:val="24"/>
          <w:szCs w:val="24"/>
          <w:lang w:val="it-IT"/>
        </w:rPr>
      </w:pPr>
      <w:r w:rsidRPr="00485619">
        <w:rPr>
          <w:rFonts w:ascii="Garamond" w:hAnsi="Garamond" w:cstheme="minorHAnsi"/>
          <w:sz w:val="24"/>
          <w:szCs w:val="24"/>
          <w:lang w:val="it-IT"/>
        </w:rPr>
        <w:t>Ordinanze veterinarie e igienico sanitario e supporto agli organismi della ASL;</w:t>
      </w:r>
    </w:p>
    <w:p w14:paraId="6EFFD949" w14:textId="77777777" w:rsidR="00485619" w:rsidRPr="00485619" w:rsidRDefault="00485619" w:rsidP="00DC5EA1">
      <w:pPr>
        <w:numPr>
          <w:ilvl w:val="0"/>
          <w:numId w:val="20"/>
        </w:numPr>
        <w:spacing w:line="276" w:lineRule="auto"/>
        <w:jc w:val="both"/>
        <w:rPr>
          <w:rFonts w:ascii="Garamond" w:hAnsi="Garamond" w:cstheme="minorHAnsi"/>
          <w:sz w:val="24"/>
          <w:szCs w:val="24"/>
          <w:lang w:val="it-IT"/>
        </w:rPr>
      </w:pPr>
      <w:r w:rsidRPr="00485619">
        <w:rPr>
          <w:rFonts w:ascii="Garamond" w:hAnsi="Garamond" w:cstheme="minorHAnsi"/>
          <w:sz w:val="24"/>
          <w:szCs w:val="24"/>
          <w:lang w:val="it-IT"/>
        </w:rPr>
        <w:t>Autorizzazione di PS inerenti feste, sagre, manifestazioni di pubblico spettacolo e competizioni sportive;</w:t>
      </w:r>
    </w:p>
    <w:p w14:paraId="683FB6E2" w14:textId="77777777" w:rsidR="00485619" w:rsidRPr="00485619" w:rsidRDefault="00485619" w:rsidP="00DC5EA1">
      <w:pPr>
        <w:numPr>
          <w:ilvl w:val="0"/>
          <w:numId w:val="20"/>
        </w:numPr>
        <w:spacing w:line="276" w:lineRule="auto"/>
        <w:jc w:val="both"/>
        <w:rPr>
          <w:rFonts w:ascii="Garamond" w:hAnsi="Garamond" w:cstheme="minorHAnsi"/>
          <w:sz w:val="24"/>
          <w:szCs w:val="24"/>
          <w:lang w:val="it-IT"/>
        </w:rPr>
      </w:pPr>
      <w:r w:rsidRPr="00485619">
        <w:rPr>
          <w:rFonts w:ascii="Garamond" w:hAnsi="Garamond" w:cstheme="minorHAnsi"/>
          <w:sz w:val="24"/>
          <w:szCs w:val="24"/>
          <w:lang w:val="it-IT"/>
        </w:rPr>
        <w:t xml:space="preserve">Autorizzazione per la sosta e rilascio Pass Invalidi; </w:t>
      </w:r>
    </w:p>
    <w:p w14:paraId="6F57F58F" w14:textId="77777777" w:rsidR="00485619" w:rsidRPr="00485619" w:rsidRDefault="00485619" w:rsidP="00DC5EA1">
      <w:pPr>
        <w:numPr>
          <w:ilvl w:val="0"/>
          <w:numId w:val="20"/>
        </w:numPr>
        <w:spacing w:line="276" w:lineRule="auto"/>
        <w:jc w:val="both"/>
        <w:rPr>
          <w:rFonts w:ascii="Garamond" w:hAnsi="Garamond" w:cstheme="minorHAnsi"/>
          <w:sz w:val="24"/>
          <w:szCs w:val="24"/>
          <w:lang w:val="it-IT"/>
        </w:rPr>
      </w:pPr>
      <w:r w:rsidRPr="00485619">
        <w:rPr>
          <w:rFonts w:ascii="Garamond" w:hAnsi="Garamond" w:cstheme="minorHAnsi"/>
          <w:sz w:val="24"/>
          <w:szCs w:val="24"/>
          <w:lang w:val="it-IT"/>
        </w:rPr>
        <w:t>Nulla osta brillamento mine, trasporti esplosivi e licenza accensione fuochi d'artificio;</w:t>
      </w:r>
    </w:p>
    <w:p w14:paraId="1C7459A6" w14:textId="77777777" w:rsidR="00485619" w:rsidRPr="00485619" w:rsidRDefault="00485619" w:rsidP="00DC5EA1">
      <w:pPr>
        <w:numPr>
          <w:ilvl w:val="0"/>
          <w:numId w:val="20"/>
        </w:numPr>
        <w:spacing w:line="276" w:lineRule="auto"/>
        <w:jc w:val="both"/>
        <w:rPr>
          <w:rFonts w:ascii="Garamond" w:hAnsi="Garamond" w:cstheme="minorHAnsi"/>
          <w:sz w:val="24"/>
          <w:szCs w:val="24"/>
          <w:lang w:val="it-IT"/>
        </w:rPr>
      </w:pPr>
      <w:r w:rsidRPr="00485619">
        <w:rPr>
          <w:rFonts w:ascii="Garamond" w:hAnsi="Garamond" w:cstheme="minorHAnsi"/>
          <w:sz w:val="24"/>
          <w:szCs w:val="24"/>
          <w:lang w:val="it-IT"/>
        </w:rPr>
        <w:t>Predisposizione elenco mensile abusivismo edilizio;</w:t>
      </w:r>
    </w:p>
    <w:p w14:paraId="36A001F5" w14:textId="77777777" w:rsidR="00485619" w:rsidRPr="00485619" w:rsidRDefault="00485619" w:rsidP="00DC5EA1">
      <w:pPr>
        <w:numPr>
          <w:ilvl w:val="0"/>
          <w:numId w:val="20"/>
        </w:numPr>
        <w:spacing w:line="276" w:lineRule="auto"/>
        <w:jc w:val="both"/>
        <w:rPr>
          <w:rFonts w:ascii="Garamond" w:hAnsi="Garamond" w:cstheme="minorHAnsi"/>
          <w:sz w:val="24"/>
          <w:szCs w:val="24"/>
          <w:lang w:val="it-IT"/>
        </w:rPr>
      </w:pPr>
      <w:r w:rsidRPr="00485619">
        <w:rPr>
          <w:rFonts w:ascii="Garamond" w:hAnsi="Garamond" w:cstheme="minorHAnsi"/>
          <w:sz w:val="24"/>
          <w:szCs w:val="24"/>
          <w:lang w:val="it-IT"/>
        </w:rPr>
        <w:t>Verbalizzazione e notificazione degli accertamenti di violazione alle norme del Codice della strada;</w:t>
      </w:r>
    </w:p>
    <w:p w14:paraId="3377E6E0" w14:textId="77777777" w:rsidR="00485619" w:rsidRPr="00485619" w:rsidRDefault="00485619" w:rsidP="00DC5EA1">
      <w:pPr>
        <w:numPr>
          <w:ilvl w:val="0"/>
          <w:numId w:val="20"/>
        </w:numPr>
        <w:spacing w:line="276" w:lineRule="auto"/>
        <w:jc w:val="both"/>
        <w:rPr>
          <w:rFonts w:ascii="Garamond" w:hAnsi="Garamond" w:cstheme="minorHAnsi"/>
          <w:sz w:val="24"/>
          <w:szCs w:val="24"/>
          <w:lang w:val="it-IT"/>
        </w:rPr>
      </w:pPr>
      <w:r w:rsidRPr="00485619">
        <w:rPr>
          <w:rFonts w:ascii="Garamond" w:hAnsi="Garamond" w:cstheme="minorHAnsi"/>
          <w:sz w:val="24"/>
          <w:szCs w:val="24"/>
          <w:lang w:val="it-IT"/>
        </w:rPr>
        <w:t>Gestione dei servizi cimiteriali: adozione atti di assegnazione aree e loculi, scadenziario delle concessioni e adempimenti in ordine alle tumulazioni, estumulazioni, inumazioni ed esumazioni;</w:t>
      </w:r>
    </w:p>
    <w:p w14:paraId="19E0F52C" w14:textId="3617D91E" w:rsidR="00485619" w:rsidRPr="00485619" w:rsidRDefault="00485619" w:rsidP="00DC5EA1">
      <w:pPr>
        <w:numPr>
          <w:ilvl w:val="0"/>
          <w:numId w:val="20"/>
        </w:numPr>
        <w:spacing w:line="276" w:lineRule="auto"/>
        <w:jc w:val="both"/>
        <w:rPr>
          <w:rFonts w:ascii="Garamond" w:hAnsi="Garamond" w:cstheme="minorHAnsi"/>
          <w:sz w:val="24"/>
          <w:szCs w:val="24"/>
          <w:lang w:val="it-IT"/>
        </w:rPr>
      </w:pPr>
      <w:r w:rsidRPr="00485619">
        <w:rPr>
          <w:rFonts w:ascii="Garamond" w:hAnsi="Garamond" w:cstheme="minorHAnsi"/>
          <w:sz w:val="24"/>
          <w:szCs w:val="24"/>
          <w:lang w:val="it-IT"/>
        </w:rPr>
        <w:t>Prevenzione e gestione fenomeno randagismo – Campagne di sterilizzazione e gestione pratiche di ricovero nei canili, con provvedimenti di affidamento, liquidazione etc.</w:t>
      </w:r>
    </w:p>
    <w:p w14:paraId="662A4BA2" w14:textId="77777777" w:rsidR="00485619" w:rsidRPr="00485619" w:rsidRDefault="00485619" w:rsidP="000B5108">
      <w:pPr>
        <w:spacing w:line="276" w:lineRule="auto"/>
        <w:jc w:val="both"/>
        <w:rPr>
          <w:rFonts w:ascii="Garamond" w:hAnsi="Garamond" w:cstheme="minorHAnsi"/>
          <w:sz w:val="24"/>
          <w:szCs w:val="24"/>
          <w:lang w:val="it-IT"/>
        </w:rPr>
      </w:pPr>
    </w:p>
    <w:p w14:paraId="648126B9" w14:textId="35971BBE" w:rsidR="00485619" w:rsidRPr="000B5108" w:rsidRDefault="00485619" w:rsidP="000B5108">
      <w:pPr>
        <w:spacing w:line="276" w:lineRule="auto"/>
        <w:jc w:val="both"/>
        <w:rPr>
          <w:rFonts w:ascii="Garamond" w:hAnsi="Garamond" w:cstheme="minorHAnsi"/>
          <w:sz w:val="24"/>
          <w:szCs w:val="24"/>
          <w:u w:val="single"/>
          <w:lang w:val="it-IT"/>
        </w:rPr>
      </w:pPr>
      <w:r w:rsidRPr="00485619">
        <w:rPr>
          <w:rFonts w:ascii="Garamond" w:hAnsi="Garamond" w:cstheme="minorHAnsi"/>
          <w:sz w:val="24"/>
          <w:szCs w:val="24"/>
          <w:u w:val="single"/>
          <w:lang w:val="it-IT"/>
        </w:rPr>
        <w:t>COMMERCIO E PUBBLICI ESERCIZI</w:t>
      </w:r>
    </w:p>
    <w:p w14:paraId="49B777D3" w14:textId="43913E82" w:rsidR="00485619" w:rsidRPr="00485619" w:rsidRDefault="00485619" w:rsidP="00DC5EA1">
      <w:pPr>
        <w:numPr>
          <w:ilvl w:val="0"/>
          <w:numId w:val="20"/>
        </w:numPr>
        <w:spacing w:line="276" w:lineRule="auto"/>
        <w:jc w:val="both"/>
        <w:rPr>
          <w:rFonts w:ascii="Garamond" w:hAnsi="Garamond" w:cstheme="minorHAnsi"/>
          <w:bCs/>
          <w:sz w:val="24"/>
          <w:szCs w:val="24"/>
          <w:lang w:val="it-IT"/>
        </w:rPr>
      </w:pPr>
      <w:r w:rsidRPr="00485619">
        <w:rPr>
          <w:rFonts w:ascii="Garamond" w:hAnsi="Garamond" w:cstheme="minorHAnsi"/>
          <w:bCs/>
          <w:sz w:val="24"/>
          <w:szCs w:val="24"/>
          <w:lang w:val="it-IT"/>
        </w:rPr>
        <w:lastRenderedPageBreak/>
        <w:t>Gestione, nell</w:t>
      </w:r>
      <w:r w:rsidR="000B5108">
        <w:rPr>
          <w:rFonts w:ascii="Garamond" w:hAnsi="Garamond" w:cstheme="minorHAnsi"/>
          <w:bCs/>
          <w:sz w:val="24"/>
          <w:szCs w:val="24"/>
          <w:lang w:val="it-IT"/>
        </w:rPr>
        <w:t>’</w:t>
      </w:r>
      <w:r w:rsidRPr="00485619">
        <w:rPr>
          <w:rFonts w:ascii="Garamond" w:hAnsi="Garamond" w:cstheme="minorHAnsi"/>
          <w:bCs/>
          <w:sz w:val="24"/>
          <w:szCs w:val="24"/>
          <w:lang w:val="it-IT"/>
        </w:rPr>
        <w:t>ambito dello Sportello Unico per le Attività Produttive, dei procedimenti amministrativi relativi alle attività economiche e produttive di beni e servizi nonché dei procedimenti amministrativi inerenti alla realizzazione, ampliamento, cessazione, riattivazione, localizzazione e rilocalizzazione di impianti produttivi;</w:t>
      </w:r>
    </w:p>
    <w:p w14:paraId="1E7CB3B8" w14:textId="77777777" w:rsidR="00485619" w:rsidRPr="00485619" w:rsidRDefault="00485619" w:rsidP="00DC5EA1">
      <w:pPr>
        <w:numPr>
          <w:ilvl w:val="0"/>
          <w:numId w:val="20"/>
        </w:numPr>
        <w:spacing w:line="276" w:lineRule="auto"/>
        <w:jc w:val="both"/>
        <w:rPr>
          <w:rFonts w:ascii="Garamond" w:hAnsi="Garamond" w:cstheme="minorHAnsi"/>
          <w:sz w:val="24"/>
          <w:szCs w:val="24"/>
          <w:lang w:val="it-IT"/>
        </w:rPr>
      </w:pPr>
      <w:r w:rsidRPr="00485619">
        <w:rPr>
          <w:rFonts w:ascii="Garamond" w:hAnsi="Garamond" w:cstheme="minorHAnsi"/>
          <w:sz w:val="24"/>
          <w:szCs w:val="24"/>
          <w:lang w:val="it-IT"/>
        </w:rPr>
        <w:t>Gestione procedimenti commercio in sede fissa, su aree pubbliche in forma fissa ed itinerante;</w:t>
      </w:r>
    </w:p>
    <w:p w14:paraId="31075A0F" w14:textId="77777777" w:rsidR="00485619" w:rsidRPr="00485619" w:rsidRDefault="00485619" w:rsidP="00DC5EA1">
      <w:pPr>
        <w:numPr>
          <w:ilvl w:val="0"/>
          <w:numId w:val="20"/>
        </w:numPr>
        <w:spacing w:line="276" w:lineRule="auto"/>
        <w:jc w:val="both"/>
        <w:rPr>
          <w:rFonts w:ascii="Garamond" w:hAnsi="Garamond" w:cstheme="minorHAnsi"/>
          <w:sz w:val="24"/>
          <w:szCs w:val="24"/>
          <w:lang w:val="it-IT"/>
        </w:rPr>
      </w:pPr>
      <w:r w:rsidRPr="00485619">
        <w:rPr>
          <w:rFonts w:ascii="Garamond" w:hAnsi="Garamond" w:cstheme="minorHAnsi"/>
          <w:sz w:val="24"/>
          <w:szCs w:val="24"/>
          <w:lang w:val="it-IT"/>
        </w:rPr>
        <w:t xml:space="preserve">Gestione pratiche per le attività di somministrazione bevande, alimenti; </w:t>
      </w:r>
    </w:p>
    <w:p w14:paraId="0216BE7B" w14:textId="77777777" w:rsidR="00485619" w:rsidRPr="00485619" w:rsidRDefault="00485619" w:rsidP="00DC5EA1">
      <w:pPr>
        <w:numPr>
          <w:ilvl w:val="0"/>
          <w:numId w:val="20"/>
        </w:numPr>
        <w:spacing w:line="276" w:lineRule="auto"/>
        <w:jc w:val="both"/>
        <w:rPr>
          <w:rFonts w:ascii="Garamond" w:hAnsi="Garamond" w:cstheme="minorHAnsi"/>
          <w:sz w:val="24"/>
          <w:szCs w:val="24"/>
          <w:lang w:val="it-IT"/>
        </w:rPr>
      </w:pPr>
      <w:r w:rsidRPr="00485619">
        <w:rPr>
          <w:rFonts w:ascii="Garamond" w:hAnsi="Garamond" w:cstheme="minorHAnsi"/>
          <w:sz w:val="24"/>
          <w:szCs w:val="24"/>
          <w:lang w:val="it-IT"/>
        </w:rPr>
        <w:t xml:space="preserve">Gestione apertura, ampliamenti e trasferimenti di impianti stradali e privati di distribuzione carburanti e collaudo; </w:t>
      </w:r>
    </w:p>
    <w:p w14:paraId="3D961DAB" w14:textId="77777777" w:rsidR="00485619" w:rsidRPr="00485619" w:rsidRDefault="00485619" w:rsidP="00DC5EA1">
      <w:pPr>
        <w:numPr>
          <w:ilvl w:val="0"/>
          <w:numId w:val="20"/>
        </w:numPr>
        <w:spacing w:line="276" w:lineRule="auto"/>
        <w:jc w:val="both"/>
        <w:rPr>
          <w:rFonts w:ascii="Garamond" w:hAnsi="Garamond" w:cstheme="minorHAnsi"/>
          <w:sz w:val="24"/>
          <w:szCs w:val="24"/>
          <w:lang w:val="it-IT"/>
        </w:rPr>
      </w:pPr>
      <w:r w:rsidRPr="00485619">
        <w:rPr>
          <w:rFonts w:ascii="Garamond" w:hAnsi="Garamond" w:cstheme="minorHAnsi"/>
          <w:sz w:val="24"/>
          <w:szCs w:val="24"/>
          <w:lang w:val="it-IT"/>
        </w:rPr>
        <w:t>Gestione attività di noleggio di automezzi con o senza conducente;</w:t>
      </w:r>
    </w:p>
    <w:p w14:paraId="42FD10AD" w14:textId="77777777" w:rsidR="00485619" w:rsidRPr="00485619" w:rsidRDefault="00485619" w:rsidP="00DC5EA1">
      <w:pPr>
        <w:numPr>
          <w:ilvl w:val="0"/>
          <w:numId w:val="20"/>
        </w:numPr>
        <w:spacing w:line="276" w:lineRule="auto"/>
        <w:jc w:val="both"/>
        <w:rPr>
          <w:rFonts w:ascii="Garamond" w:hAnsi="Garamond" w:cstheme="minorHAnsi"/>
          <w:sz w:val="24"/>
          <w:szCs w:val="24"/>
          <w:lang w:val="it-IT"/>
        </w:rPr>
      </w:pPr>
      <w:r w:rsidRPr="00485619">
        <w:rPr>
          <w:rFonts w:ascii="Garamond" w:hAnsi="Garamond" w:cstheme="minorHAnsi"/>
          <w:sz w:val="24"/>
          <w:szCs w:val="24"/>
          <w:lang w:val="it-IT"/>
        </w:rPr>
        <w:t>Rilascio autorizzazione occupazione di suolo pubblico per occupazioni permanenti e temporanee;</w:t>
      </w:r>
    </w:p>
    <w:p w14:paraId="5EADB117" w14:textId="11932DBC" w:rsidR="00485619" w:rsidRDefault="00485619" w:rsidP="00DC5EA1">
      <w:pPr>
        <w:numPr>
          <w:ilvl w:val="0"/>
          <w:numId w:val="20"/>
        </w:numPr>
        <w:spacing w:line="276" w:lineRule="auto"/>
        <w:jc w:val="both"/>
        <w:rPr>
          <w:rFonts w:ascii="Garamond" w:hAnsi="Garamond" w:cstheme="minorHAnsi"/>
          <w:sz w:val="24"/>
          <w:szCs w:val="24"/>
          <w:lang w:val="it-IT"/>
        </w:rPr>
      </w:pPr>
      <w:r w:rsidRPr="00485619">
        <w:rPr>
          <w:rFonts w:ascii="Garamond" w:hAnsi="Garamond" w:cstheme="minorHAnsi"/>
          <w:sz w:val="24"/>
          <w:szCs w:val="24"/>
          <w:lang w:val="it-IT"/>
        </w:rPr>
        <w:t xml:space="preserve">Ogni altra attività di competenza comunale in materia di programmazione economica, attività produttive, industriali, artigianali, agricole e del terziario in genere non attribuita alla competenza specifica di altri settori </w:t>
      </w:r>
      <w:r w:rsidRPr="00485619">
        <w:rPr>
          <w:rFonts w:ascii="Garamond" w:hAnsi="Garamond" w:cstheme="minorHAnsi"/>
          <w:bCs/>
          <w:sz w:val="24"/>
          <w:szCs w:val="24"/>
          <w:lang w:val="it-IT"/>
        </w:rPr>
        <w:t xml:space="preserve">in collaborazione con Ufficio Tecnico per  gli endo-procedimenti in materia </w:t>
      </w:r>
      <w:r w:rsidRPr="00485619">
        <w:rPr>
          <w:rFonts w:ascii="Garamond" w:hAnsi="Garamond" w:cstheme="minorHAnsi"/>
          <w:b/>
          <w:bCs/>
          <w:sz w:val="24"/>
          <w:szCs w:val="24"/>
          <w:lang w:val="it-IT"/>
        </w:rPr>
        <w:t>ambientale</w:t>
      </w:r>
      <w:r w:rsidRPr="00485619">
        <w:rPr>
          <w:rFonts w:ascii="Garamond" w:hAnsi="Garamond" w:cstheme="minorHAnsi"/>
          <w:bCs/>
          <w:sz w:val="24"/>
          <w:szCs w:val="24"/>
          <w:lang w:val="it-IT"/>
        </w:rPr>
        <w:t xml:space="preserve">, paesaggistica edilizia e urbanistica; </w:t>
      </w:r>
    </w:p>
    <w:p w14:paraId="564E4DAD" w14:textId="77777777" w:rsidR="000B5108" w:rsidRPr="000B5108" w:rsidRDefault="000B5108" w:rsidP="000B5108">
      <w:pPr>
        <w:spacing w:line="276" w:lineRule="auto"/>
        <w:ind w:left="720"/>
        <w:jc w:val="both"/>
        <w:rPr>
          <w:rFonts w:ascii="Garamond" w:hAnsi="Garamond" w:cstheme="minorHAnsi"/>
          <w:sz w:val="24"/>
          <w:szCs w:val="24"/>
          <w:lang w:val="it-IT"/>
        </w:rPr>
      </w:pPr>
    </w:p>
    <w:p w14:paraId="0117AE02" w14:textId="528333EA" w:rsidR="00485619" w:rsidRPr="000B5108" w:rsidRDefault="00485619" w:rsidP="000B5108">
      <w:pPr>
        <w:spacing w:line="276" w:lineRule="auto"/>
        <w:jc w:val="both"/>
        <w:rPr>
          <w:rFonts w:ascii="Garamond" w:hAnsi="Garamond" w:cstheme="minorHAnsi"/>
          <w:sz w:val="24"/>
          <w:szCs w:val="24"/>
          <w:u w:val="single"/>
          <w:lang w:val="it-IT"/>
        </w:rPr>
      </w:pPr>
      <w:r w:rsidRPr="00485619">
        <w:rPr>
          <w:rFonts w:ascii="Garamond" w:hAnsi="Garamond" w:cstheme="minorHAnsi"/>
          <w:sz w:val="24"/>
          <w:szCs w:val="24"/>
          <w:u w:val="single"/>
          <w:lang w:val="it-IT"/>
        </w:rPr>
        <w:t>PROGRAMMAZIONE E PARTECIPAZIONE</w:t>
      </w:r>
    </w:p>
    <w:p w14:paraId="047B20C7" w14:textId="77777777" w:rsidR="00485619" w:rsidRPr="00485619" w:rsidRDefault="00485619" w:rsidP="00DC5EA1">
      <w:pPr>
        <w:numPr>
          <w:ilvl w:val="0"/>
          <w:numId w:val="21"/>
        </w:numPr>
        <w:spacing w:line="276" w:lineRule="auto"/>
        <w:jc w:val="both"/>
        <w:rPr>
          <w:rFonts w:ascii="Garamond" w:hAnsi="Garamond" w:cstheme="minorHAnsi"/>
          <w:sz w:val="24"/>
          <w:szCs w:val="24"/>
          <w:lang w:val="it-IT"/>
        </w:rPr>
      </w:pPr>
      <w:r w:rsidRPr="00485619">
        <w:rPr>
          <w:rFonts w:ascii="Garamond" w:hAnsi="Garamond" w:cstheme="minorHAnsi"/>
          <w:sz w:val="24"/>
          <w:szCs w:val="24"/>
          <w:lang w:val="it-IT"/>
        </w:rPr>
        <w:t>Predisposizione e aggiornamento dei documenti inerenti il ciclo di pianificazione strategica ed operativa quinquennale, triennale ed annuale, fornendo il necessario supporto alla Giunta e coordinando l'attività delle diverse Aree, Redazione DUP per la parte di propria competenza;</w:t>
      </w:r>
    </w:p>
    <w:p w14:paraId="02A51F8E" w14:textId="77777777" w:rsidR="00485619" w:rsidRPr="00485619" w:rsidRDefault="00485619" w:rsidP="00DC5EA1">
      <w:pPr>
        <w:numPr>
          <w:ilvl w:val="0"/>
          <w:numId w:val="21"/>
        </w:numPr>
        <w:spacing w:line="276" w:lineRule="auto"/>
        <w:jc w:val="both"/>
        <w:rPr>
          <w:rFonts w:ascii="Garamond" w:hAnsi="Garamond" w:cstheme="minorHAnsi"/>
          <w:sz w:val="24"/>
          <w:szCs w:val="24"/>
          <w:lang w:val="it-IT"/>
        </w:rPr>
      </w:pPr>
      <w:r w:rsidRPr="00485619">
        <w:rPr>
          <w:rFonts w:ascii="Garamond" w:hAnsi="Garamond" w:cstheme="minorHAnsi"/>
          <w:sz w:val="24"/>
          <w:szCs w:val="24"/>
          <w:lang w:val="it-IT"/>
        </w:rPr>
        <w:t>Controllo della qualità dei servizi erogati con l'impiego di metodologie dirette a misurare la soddisfazione degli utenti esterni e interni dell'Ente;</w:t>
      </w:r>
    </w:p>
    <w:p w14:paraId="13B83E79" w14:textId="77777777" w:rsidR="00485619" w:rsidRPr="00485619" w:rsidRDefault="00485619" w:rsidP="00DC5EA1">
      <w:pPr>
        <w:numPr>
          <w:ilvl w:val="0"/>
          <w:numId w:val="21"/>
        </w:numPr>
        <w:spacing w:line="276" w:lineRule="auto"/>
        <w:jc w:val="both"/>
        <w:rPr>
          <w:rFonts w:ascii="Garamond" w:hAnsi="Garamond" w:cstheme="minorHAnsi"/>
          <w:sz w:val="24"/>
          <w:szCs w:val="24"/>
          <w:lang w:val="it-IT"/>
        </w:rPr>
      </w:pPr>
      <w:r w:rsidRPr="00485619">
        <w:rPr>
          <w:rFonts w:ascii="Garamond" w:hAnsi="Garamond" w:cstheme="minorHAnsi"/>
          <w:sz w:val="24"/>
          <w:szCs w:val="24"/>
          <w:lang w:val="it-IT"/>
        </w:rPr>
        <w:t xml:space="preserve">Collaborazione tecnico amministrativa alle diverse forme ed istituti di espressione della partecipazione democratica dei cittadini e corpi sociali; </w:t>
      </w:r>
    </w:p>
    <w:p w14:paraId="4CDE0E35" w14:textId="77777777" w:rsidR="00485619" w:rsidRPr="00485619" w:rsidRDefault="00485619" w:rsidP="000B5108">
      <w:pPr>
        <w:spacing w:line="276" w:lineRule="auto"/>
        <w:jc w:val="both"/>
        <w:rPr>
          <w:rFonts w:ascii="Garamond" w:hAnsi="Garamond" w:cstheme="minorHAnsi"/>
          <w:sz w:val="24"/>
          <w:szCs w:val="24"/>
          <w:u w:val="single"/>
          <w:lang w:val="it-IT"/>
        </w:rPr>
      </w:pPr>
      <w:bookmarkStart w:id="13" w:name="_Hlk127205852"/>
    </w:p>
    <w:p w14:paraId="42867D60" w14:textId="1506D186" w:rsidR="00485619" w:rsidRPr="000B5108" w:rsidRDefault="00485619" w:rsidP="000B5108">
      <w:pPr>
        <w:spacing w:line="276" w:lineRule="auto"/>
        <w:jc w:val="both"/>
        <w:rPr>
          <w:rFonts w:ascii="Garamond" w:hAnsi="Garamond" w:cstheme="minorHAnsi"/>
          <w:sz w:val="24"/>
          <w:szCs w:val="24"/>
          <w:u w:val="single"/>
          <w:lang w:val="it-IT"/>
        </w:rPr>
      </w:pPr>
      <w:r w:rsidRPr="00485619">
        <w:rPr>
          <w:rFonts w:ascii="Garamond" w:hAnsi="Garamond" w:cstheme="minorHAnsi"/>
          <w:sz w:val="24"/>
          <w:szCs w:val="24"/>
          <w:u w:val="single"/>
          <w:lang w:val="it-IT"/>
        </w:rPr>
        <w:t>SEGRETERIA E AFFARI GENERALI</w:t>
      </w:r>
      <w:bookmarkEnd w:id="13"/>
    </w:p>
    <w:p w14:paraId="3C84AF4E" w14:textId="77777777" w:rsidR="00485619" w:rsidRPr="00485619" w:rsidRDefault="00485619" w:rsidP="00DC5EA1">
      <w:pPr>
        <w:numPr>
          <w:ilvl w:val="0"/>
          <w:numId w:val="22"/>
        </w:numPr>
        <w:spacing w:line="276" w:lineRule="auto"/>
        <w:jc w:val="both"/>
        <w:rPr>
          <w:rFonts w:ascii="Garamond" w:hAnsi="Garamond" w:cstheme="minorHAnsi"/>
          <w:sz w:val="24"/>
          <w:szCs w:val="24"/>
          <w:lang w:val="it-IT"/>
        </w:rPr>
      </w:pPr>
      <w:r w:rsidRPr="00485619">
        <w:rPr>
          <w:rFonts w:ascii="Garamond" w:hAnsi="Garamond" w:cstheme="minorHAnsi"/>
          <w:sz w:val="24"/>
          <w:szCs w:val="24"/>
          <w:lang w:val="it-IT"/>
        </w:rPr>
        <w:t>Gestione Albo Pretorio Online;</w:t>
      </w:r>
    </w:p>
    <w:p w14:paraId="49461E99" w14:textId="77777777" w:rsidR="00485619" w:rsidRPr="00485619" w:rsidRDefault="00485619" w:rsidP="00DC5EA1">
      <w:pPr>
        <w:numPr>
          <w:ilvl w:val="0"/>
          <w:numId w:val="22"/>
        </w:numPr>
        <w:spacing w:line="276" w:lineRule="auto"/>
        <w:jc w:val="both"/>
        <w:rPr>
          <w:rFonts w:ascii="Garamond" w:hAnsi="Garamond" w:cstheme="minorHAnsi"/>
          <w:sz w:val="24"/>
          <w:szCs w:val="24"/>
          <w:lang w:val="it-IT"/>
        </w:rPr>
      </w:pPr>
      <w:r w:rsidRPr="00485619">
        <w:rPr>
          <w:rFonts w:ascii="Garamond" w:hAnsi="Garamond" w:cstheme="minorHAnsi"/>
          <w:sz w:val="24"/>
          <w:szCs w:val="24"/>
          <w:lang w:val="it-IT"/>
        </w:rPr>
        <w:t>Convocazione delle riunioni di Consiglio e Giunta, raccolta e tenuta degli atti degli organi comunali (Giunta e Consiglio Comunale, Ordinanze e Decreti Sindacali, Determinazioni di tutte le Aree);</w:t>
      </w:r>
    </w:p>
    <w:p w14:paraId="2210B691" w14:textId="77777777" w:rsidR="00485619" w:rsidRPr="00485619" w:rsidRDefault="00485619" w:rsidP="00DC5EA1">
      <w:pPr>
        <w:numPr>
          <w:ilvl w:val="0"/>
          <w:numId w:val="22"/>
        </w:numPr>
        <w:spacing w:line="276" w:lineRule="auto"/>
        <w:jc w:val="both"/>
        <w:rPr>
          <w:rFonts w:ascii="Garamond" w:hAnsi="Garamond" w:cstheme="minorHAnsi"/>
          <w:sz w:val="24"/>
          <w:szCs w:val="24"/>
          <w:lang w:val="it-IT"/>
        </w:rPr>
      </w:pPr>
      <w:r w:rsidRPr="00485619">
        <w:rPr>
          <w:rFonts w:ascii="Garamond" w:hAnsi="Garamond" w:cstheme="minorHAnsi"/>
          <w:sz w:val="24"/>
          <w:szCs w:val="24"/>
          <w:lang w:val="it-IT"/>
        </w:rPr>
        <w:t xml:space="preserve">Gestione di tutti gli adempimenti relative all’elezione, convalida, surroga, deleghe degli amministratori comunali; </w:t>
      </w:r>
    </w:p>
    <w:p w14:paraId="76388A20" w14:textId="77777777" w:rsidR="00485619" w:rsidRPr="00485619" w:rsidRDefault="00485619" w:rsidP="00DC5EA1">
      <w:pPr>
        <w:numPr>
          <w:ilvl w:val="0"/>
          <w:numId w:val="22"/>
        </w:numPr>
        <w:spacing w:line="276" w:lineRule="auto"/>
        <w:jc w:val="both"/>
        <w:rPr>
          <w:rFonts w:ascii="Garamond" w:hAnsi="Garamond" w:cstheme="minorHAnsi"/>
          <w:sz w:val="24"/>
          <w:szCs w:val="24"/>
          <w:lang w:val="it-IT"/>
        </w:rPr>
      </w:pPr>
      <w:r w:rsidRPr="00485619">
        <w:rPr>
          <w:rFonts w:ascii="Garamond" w:hAnsi="Garamond" w:cstheme="minorHAnsi"/>
          <w:sz w:val="24"/>
          <w:szCs w:val="24"/>
          <w:lang w:val="it-IT"/>
        </w:rPr>
        <w:t>Corresponsione indennità spettanti al sindaco e agli assessori e gettoni di presenza dei consiglieri comunali e rimborsi agli enti datori di lavoro;</w:t>
      </w:r>
    </w:p>
    <w:p w14:paraId="7217E954" w14:textId="77777777" w:rsidR="00485619" w:rsidRPr="00485619" w:rsidRDefault="00485619" w:rsidP="00DC5EA1">
      <w:pPr>
        <w:numPr>
          <w:ilvl w:val="0"/>
          <w:numId w:val="22"/>
        </w:numPr>
        <w:spacing w:line="276" w:lineRule="auto"/>
        <w:jc w:val="both"/>
        <w:rPr>
          <w:rFonts w:ascii="Garamond" w:hAnsi="Garamond" w:cstheme="minorHAnsi"/>
          <w:sz w:val="24"/>
          <w:szCs w:val="24"/>
          <w:lang w:val="it-IT"/>
        </w:rPr>
      </w:pPr>
      <w:r w:rsidRPr="00485619">
        <w:rPr>
          <w:rFonts w:ascii="Garamond" w:hAnsi="Garamond" w:cstheme="minorHAnsi"/>
          <w:sz w:val="24"/>
          <w:szCs w:val="24"/>
          <w:lang w:val="it-IT"/>
        </w:rPr>
        <w:lastRenderedPageBreak/>
        <w:t>Raccolta di tutti i Regolamenti dell'Ente;</w:t>
      </w:r>
    </w:p>
    <w:p w14:paraId="1A5F3786" w14:textId="77777777" w:rsidR="00485619" w:rsidRPr="00485619" w:rsidRDefault="00485619" w:rsidP="00DC5EA1">
      <w:pPr>
        <w:numPr>
          <w:ilvl w:val="0"/>
          <w:numId w:val="22"/>
        </w:numPr>
        <w:spacing w:line="276" w:lineRule="auto"/>
        <w:jc w:val="both"/>
        <w:rPr>
          <w:rFonts w:ascii="Garamond" w:hAnsi="Garamond" w:cstheme="minorHAnsi"/>
          <w:sz w:val="24"/>
          <w:szCs w:val="24"/>
          <w:lang w:val="it-IT"/>
        </w:rPr>
      </w:pPr>
      <w:r w:rsidRPr="00485619">
        <w:rPr>
          <w:rFonts w:ascii="Garamond" w:hAnsi="Garamond" w:cstheme="minorHAnsi"/>
          <w:sz w:val="24"/>
          <w:szCs w:val="24"/>
          <w:lang w:val="it-IT"/>
        </w:rPr>
        <w:t xml:space="preserve">Istruttoria atti Amministrativi di competenza dell’Area, gestione delle fasi del procedimento volto alla fornitura di beni e servizi e gestione delle relative gare; </w:t>
      </w:r>
    </w:p>
    <w:p w14:paraId="51E1DAD5" w14:textId="77777777" w:rsidR="00485619" w:rsidRPr="00485619" w:rsidRDefault="00485619" w:rsidP="00DC5EA1">
      <w:pPr>
        <w:numPr>
          <w:ilvl w:val="0"/>
          <w:numId w:val="23"/>
        </w:numPr>
        <w:spacing w:line="276" w:lineRule="auto"/>
        <w:jc w:val="both"/>
        <w:rPr>
          <w:rFonts w:ascii="Garamond" w:hAnsi="Garamond" w:cstheme="minorHAnsi"/>
          <w:sz w:val="24"/>
          <w:szCs w:val="24"/>
          <w:lang w:val="it-IT"/>
        </w:rPr>
      </w:pPr>
      <w:r w:rsidRPr="00485619">
        <w:rPr>
          <w:rFonts w:ascii="Garamond" w:hAnsi="Garamond" w:cstheme="minorHAnsi"/>
          <w:sz w:val="24"/>
          <w:szCs w:val="24"/>
          <w:lang w:val="it-IT"/>
        </w:rPr>
        <w:t>Gestione delle polizze assicurative a garanzia del patrimonio immobiliare e responsabilità civile verso terzi;</w:t>
      </w:r>
    </w:p>
    <w:p w14:paraId="6094FE56" w14:textId="77777777" w:rsidR="00485619" w:rsidRPr="00485619" w:rsidRDefault="00485619" w:rsidP="00DC5EA1">
      <w:pPr>
        <w:numPr>
          <w:ilvl w:val="0"/>
          <w:numId w:val="23"/>
        </w:numPr>
        <w:spacing w:line="276" w:lineRule="auto"/>
        <w:jc w:val="both"/>
        <w:rPr>
          <w:rFonts w:ascii="Garamond" w:hAnsi="Garamond" w:cstheme="minorHAnsi"/>
          <w:sz w:val="24"/>
          <w:szCs w:val="24"/>
          <w:lang w:val="it-IT"/>
        </w:rPr>
      </w:pPr>
      <w:r w:rsidRPr="00485619">
        <w:rPr>
          <w:rFonts w:ascii="Garamond" w:hAnsi="Garamond" w:cstheme="minorHAnsi"/>
          <w:sz w:val="24"/>
          <w:szCs w:val="24"/>
          <w:lang w:val="it-IT"/>
        </w:rPr>
        <w:t>Gestione rapporti con il Nucleo di Valutazione;</w:t>
      </w:r>
    </w:p>
    <w:p w14:paraId="1C384B75" w14:textId="50F29B8A" w:rsidR="00485619" w:rsidRPr="000B5108" w:rsidRDefault="00485619" w:rsidP="00DC5EA1">
      <w:pPr>
        <w:numPr>
          <w:ilvl w:val="0"/>
          <w:numId w:val="23"/>
        </w:numPr>
        <w:spacing w:line="276" w:lineRule="auto"/>
        <w:jc w:val="both"/>
        <w:rPr>
          <w:rFonts w:ascii="Garamond" w:hAnsi="Garamond" w:cstheme="minorHAnsi"/>
          <w:sz w:val="24"/>
          <w:szCs w:val="24"/>
          <w:lang w:val="it-IT"/>
        </w:rPr>
      </w:pPr>
      <w:r w:rsidRPr="00485619">
        <w:rPr>
          <w:rFonts w:ascii="Garamond" w:hAnsi="Garamond" w:cstheme="minorHAnsi"/>
          <w:sz w:val="24"/>
          <w:szCs w:val="24"/>
          <w:lang w:val="it-IT"/>
        </w:rPr>
        <w:t>Ufficio di relazioni con il pubblico;</w:t>
      </w:r>
    </w:p>
    <w:p w14:paraId="36B392F5" w14:textId="77777777" w:rsidR="00485619" w:rsidRPr="00485619" w:rsidRDefault="00485619" w:rsidP="00DC5EA1">
      <w:pPr>
        <w:numPr>
          <w:ilvl w:val="0"/>
          <w:numId w:val="23"/>
        </w:numPr>
        <w:spacing w:line="276" w:lineRule="auto"/>
        <w:jc w:val="both"/>
        <w:rPr>
          <w:rFonts w:ascii="Garamond" w:hAnsi="Garamond" w:cstheme="minorHAnsi"/>
          <w:sz w:val="24"/>
          <w:szCs w:val="24"/>
          <w:lang w:val="it-IT"/>
        </w:rPr>
      </w:pPr>
      <w:r w:rsidRPr="00485619">
        <w:rPr>
          <w:rFonts w:ascii="Garamond" w:hAnsi="Garamond" w:cstheme="minorHAnsi"/>
          <w:sz w:val="24"/>
          <w:szCs w:val="24"/>
          <w:lang w:val="it-IT"/>
        </w:rPr>
        <w:t>Gestione e modernizzazione Hardware e Software e gestione infrastruttura telematica comunale, server, compreso il servizio voce di cui ne è parte integrante, salvataggi, assistenza, aggiornamenti, gestione degli utenti;</w:t>
      </w:r>
    </w:p>
    <w:p w14:paraId="22199779" w14:textId="77777777" w:rsidR="00485619" w:rsidRPr="00485619" w:rsidRDefault="00485619" w:rsidP="00DC5EA1">
      <w:pPr>
        <w:numPr>
          <w:ilvl w:val="0"/>
          <w:numId w:val="23"/>
        </w:numPr>
        <w:spacing w:line="276" w:lineRule="auto"/>
        <w:jc w:val="both"/>
        <w:rPr>
          <w:rFonts w:ascii="Garamond" w:hAnsi="Garamond" w:cstheme="minorHAnsi"/>
          <w:sz w:val="24"/>
          <w:szCs w:val="24"/>
          <w:lang w:val="it-IT"/>
        </w:rPr>
      </w:pPr>
      <w:r w:rsidRPr="00485619">
        <w:rPr>
          <w:rFonts w:ascii="Garamond" w:hAnsi="Garamond" w:cstheme="minorHAnsi"/>
          <w:sz w:val="24"/>
          <w:szCs w:val="24"/>
          <w:lang w:val="it-IT"/>
        </w:rPr>
        <w:t>Individuazione e gestione rapporti con l'Amministratore di Sistema;</w:t>
      </w:r>
    </w:p>
    <w:p w14:paraId="4AD4C7F6" w14:textId="77777777" w:rsidR="00485619" w:rsidRPr="00485619" w:rsidRDefault="00485619" w:rsidP="00DC5EA1">
      <w:pPr>
        <w:numPr>
          <w:ilvl w:val="0"/>
          <w:numId w:val="23"/>
        </w:numPr>
        <w:spacing w:line="276" w:lineRule="auto"/>
        <w:jc w:val="both"/>
        <w:rPr>
          <w:rFonts w:ascii="Garamond" w:hAnsi="Garamond" w:cstheme="minorHAnsi"/>
          <w:sz w:val="24"/>
          <w:szCs w:val="24"/>
          <w:lang w:val="it-IT"/>
        </w:rPr>
      </w:pPr>
      <w:r w:rsidRPr="00485619">
        <w:rPr>
          <w:rFonts w:ascii="Garamond" w:hAnsi="Garamond" w:cstheme="minorHAnsi"/>
          <w:sz w:val="24"/>
          <w:szCs w:val="24"/>
          <w:lang w:val="it-IT"/>
        </w:rPr>
        <w:t xml:space="preserve">Gestione delle caselle di posta elettronica ordinaria e di posta certificata PEC; </w:t>
      </w:r>
    </w:p>
    <w:p w14:paraId="6007FB63" w14:textId="77777777" w:rsidR="00485619" w:rsidRPr="00485619" w:rsidRDefault="00485619" w:rsidP="00DC5EA1">
      <w:pPr>
        <w:numPr>
          <w:ilvl w:val="0"/>
          <w:numId w:val="23"/>
        </w:numPr>
        <w:spacing w:line="276" w:lineRule="auto"/>
        <w:jc w:val="both"/>
        <w:rPr>
          <w:rFonts w:ascii="Garamond" w:hAnsi="Garamond" w:cstheme="minorHAnsi"/>
          <w:sz w:val="24"/>
          <w:szCs w:val="24"/>
          <w:lang w:val="it-IT"/>
        </w:rPr>
      </w:pPr>
      <w:r w:rsidRPr="00485619">
        <w:rPr>
          <w:rFonts w:ascii="Garamond" w:hAnsi="Garamond" w:cstheme="minorHAnsi"/>
          <w:sz w:val="24"/>
          <w:szCs w:val="24"/>
          <w:lang w:val="it-IT"/>
        </w:rPr>
        <w:t>Gestione progetti di innovazione tecnologica (Smart Town, Patto dei Sindaci, Free wi-fi, Padigitale PNRR);</w:t>
      </w:r>
    </w:p>
    <w:p w14:paraId="2D43E8B2" w14:textId="77777777" w:rsidR="00485619" w:rsidRPr="00485619" w:rsidRDefault="00485619" w:rsidP="00DC5EA1">
      <w:pPr>
        <w:numPr>
          <w:ilvl w:val="0"/>
          <w:numId w:val="23"/>
        </w:numPr>
        <w:spacing w:line="276" w:lineRule="auto"/>
        <w:jc w:val="both"/>
        <w:rPr>
          <w:rFonts w:ascii="Garamond" w:hAnsi="Garamond" w:cstheme="minorHAnsi"/>
          <w:sz w:val="24"/>
          <w:szCs w:val="24"/>
          <w:lang w:val="it-IT"/>
        </w:rPr>
      </w:pPr>
      <w:r w:rsidRPr="00485619">
        <w:rPr>
          <w:rFonts w:ascii="Garamond" w:hAnsi="Garamond" w:cstheme="minorHAnsi"/>
          <w:sz w:val="24"/>
          <w:szCs w:val="24"/>
          <w:lang w:val="it-IT"/>
        </w:rPr>
        <w:t>Gestione del sistema di fonia fissa e mobile;</w:t>
      </w:r>
    </w:p>
    <w:p w14:paraId="199D2C30" w14:textId="77777777" w:rsidR="00485619" w:rsidRPr="00485619" w:rsidRDefault="00485619" w:rsidP="000B5108">
      <w:pPr>
        <w:spacing w:line="276" w:lineRule="auto"/>
        <w:jc w:val="both"/>
        <w:rPr>
          <w:rFonts w:ascii="Garamond" w:hAnsi="Garamond" w:cstheme="minorHAnsi"/>
          <w:b/>
          <w:sz w:val="24"/>
          <w:szCs w:val="24"/>
          <w:lang w:val="it-IT"/>
        </w:rPr>
      </w:pPr>
    </w:p>
    <w:p w14:paraId="5F112395" w14:textId="0645DEB1" w:rsidR="00485619" w:rsidRPr="000B5108" w:rsidRDefault="00485619" w:rsidP="000B5108">
      <w:pPr>
        <w:spacing w:line="276" w:lineRule="auto"/>
        <w:jc w:val="both"/>
        <w:rPr>
          <w:rFonts w:ascii="Garamond" w:hAnsi="Garamond" w:cstheme="minorHAnsi"/>
          <w:sz w:val="24"/>
          <w:szCs w:val="24"/>
          <w:u w:val="single"/>
          <w:lang w:val="it-IT"/>
        </w:rPr>
      </w:pPr>
      <w:r w:rsidRPr="000B5108">
        <w:rPr>
          <w:rFonts w:ascii="Garamond" w:hAnsi="Garamond" w:cstheme="minorHAnsi"/>
          <w:sz w:val="24"/>
          <w:szCs w:val="24"/>
          <w:u w:val="single"/>
          <w:lang w:val="it-IT"/>
        </w:rPr>
        <w:t>CULTURA E TURISMO</w:t>
      </w:r>
    </w:p>
    <w:p w14:paraId="2F8F015E" w14:textId="77777777" w:rsidR="00485619" w:rsidRPr="00485619" w:rsidRDefault="00485619" w:rsidP="00DC5EA1">
      <w:pPr>
        <w:numPr>
          <w:ilvl w:val="0"/>
          <w:numId w:val="29"/>
        </w:numPr>
        <w:spacing w:line="276" w:lineRule="auto"/>
        <w:jc w:val="both"/>
        <w:rPr>
          <w:rFonts w:ascii="Garamond" w:hAnsi="Garamond" w:cstheme="minorHAnsi"/>
          <w:sz w:val="24"/>
          <w:szCs w:val="24"/>
          <w:lang w:val="it-IT"/>
        </w:rPr>
      </w:pPr>
      <w:r w:rsidRPr="00485619">
        <w:rPr>
          <w:rFonts w:ascii="Garamond" w:hAnsi="Garamond" w:cstheme="minorHAnsi"/>
          <w:sz w:val="24"/>
          <w:szCs w:val="24"/>
          <w:lang w:val="it-IT"/>
        </w:rPr>
        <w:t xml:space="preserve">Rapporti con le associazioni culturali operanti nel territorio; </w:t>
      </w:r>
    </w:p>
    <w:p w14:paraId="1C343EC1" w14:textId="77777777" w:rsidR="00485619" w:rsidRPr="00485619" w:rsidRDefault="00485619" w:rsidP="00DC5EA1">
      <w:pPr>
        <w:numPr>
          <w:ilvl w:val="0"/>
          <w:numId w:val="29"/>
        </w:numPr>
        <w:spacing w:line="276" w:lineRule="auto"/>
        <w:jc w:val="both"/>
        <w:rPr>
          <w:rFonts w:ascii="Garamond" w:hAnsi="Garamond" w:cstheme="minorHAnsi"/>
          <w:sz w:val="24"/>
          <w:szCs w:val="24"/>
          <w:lang w:val="it-IT"/>
        </w:rPr>
      </w:pPr>
      <w:r w:rsidRPr="00485619">
        <w:rPr>
          <w:rFonts w:ascii="Garamond" w:hAnsi="Garamond" w:cstheme="minorHAnsi"/>
          <w:sz w:val="24"/>
          <w:szCs w:val="24"/>
          <w:lang w:val="it-IT"/>
        </w:rPr>
        <w:t xml:space="preserve">Programmazione, organizzazione e gestione di eventi e manifestazioni culturali; </w:t>
      </w:r>
    </w:p>
    <w:p w14:paraId="1B583028" w14:textId="77777777" w:rsidR="00485619" w:rsidRPr="00485619" w:rsidRDefault="00485619" w:rsidP="00DC5EA1">
      <w:pPr>
        <w:numPr>
          <w:ilvl w:val="0"/>
          <w:numId w:val="29"/>
        </w:numPr>
        <w:spacing w:line="276" w:lineRule="auto"/>
        <w:jc w:val="both"/>
        <w:rPr>
          <w:rFonts w:ascii="Garamond" w:hAnsi="Garamond" w:cstheme="minorHAnsi"/>
          <w:sz w:val="24"/>
          <w:szCs w:val="24"/>
          <w:lang w:val="it-IT"/>
        </w:rPr>
      </w:pPr>
      <w:r w:rsidRPr="00485619">
        <w:rPr>
          <w:rFonts w:ascii="Garamond" w:hAnsi="Garamond" w:cstheme="minorHAnsi"/>
          <w:sz w:val="24"/>
          <w:szCs w:val="24"/>
          <w:lang w:val="it-IT"/>
        </w:rPr>
        <w:t xml:space="preserve">Allestimenti e operazioni preliminari di competenza per manifestazioni pubbliche d’intesa con gli altri settori interessati; </w:t>
      </w:r>
    </w:p>
    <w:p w14:paraId="213C314B" w14:textId="77777777" w:rsidR="00485619" w:rsidRPr="00485619" w:rsidRDefault="00485619" w:rsidP="00DC5EA1">
      <w:pPr>
        <w:numPr>
          <w:ilvl w:val="0"/>
          <w:numId w:val="30"/>
        </w:numPr>
        <w:spacing w:line="276" w:lineRule="auto"/>
        <w:jc w:val="both"/>
        <w:rPr>
          <w:rFonts w:ascii="Garamond" w:hAnsi="Garamond" w:cstheme="minorHAnsi"/>
          <w:sz w:val="24"/>
          <w:szCs w:val="24"/>
          <w:lang w:val="it-IT"/>
        </w:rPr>
      </w:pPr>
      <w:r w:rsidRPr="00485619">
        <w:rPr>
          <w:rFonts w:ascii="Garamond" w:hAnsi="Garamond" w:cstheme="minorHAnsi"/>
          <w:sz w:val="24"/>
          <w:szCs w:val="24"/>
          <w:lang w:val="it-IT"/>
        </w:rPr>
        <w:t xml:space="preserve">Promozione di iniziative di volontariato ed associazionismo; </w:t>
      </w:r>
    </w:p>
    <w:p w14:paraId="1D3BDE05" w14:textId="77777777" w:rsidR="00485619" w:rsidRPr="00485619" w:rsidRDefault="00485619" w:rsidP="00DC5EA1">
      <w:pPr>
        <w:numPr>
          <w:ilvl w:val="0"/>
          <w:numId w:val="30"/>
        </w:numPr>
        <w:spacing w:line="276" w:lineRule="auto"/>
        <w:jc w:val="both"/>
        <w:rPr>
          <w:rFonts w:ascii="Garamond" w:hAnsi="Garamond" w:cstheme="minorHAnsi"/>
          <w:sz w:val="24"/>
          <w:szCs w:val="24"/>
          <w:lang w:val="it-IT"/>
        </w:rPr>
      </w:pPr>
      <w:r w:rsidRPr="00485619">
        <w:rPr>
          <w:rFonts w:ascii="Garamond" w:hAnsi="Garamond" w:cstheme="minorHAnsi"/>
          <w:sz w:val="24"/>
          <w:szCs w:val="24"/>
          <w:lang w:val="it-IT"/>
        </w:rPr>
        <w:t>Concessione di contributi ad enti e associazioni pubbliche o private operanti in campo culturale;</w:t>
      </w:r>
    </w:p>
    <w:p w14:paraId="1CC11C24" w14:textId="77777777" w:rsidR="00485619" w:rsidRPr="00485619" w:rsidRDefault="00485619" w:rsidP="00DC5EA1">
      <w:pPr>
        <w:numPr>
          <w:ilvl w:val="0"/>
          <w:numId w:val="23"/>
        </w:numPr>
        <w:spacing w:line="276" w:lineRule="auto"/>
        <w:jc w:val="both"/>
        <w:rPr>
          <w:rFonts w:ascii="Garamond" w:hAnsi="Garamond" w:cstheme="minorHAnsi"/>
          <w:sz w:val="24"/>
          <w:szCs w:val="24"/>
          <w:lang w:val="it-IT"/>
        </w:rPr>
      </w:pPr>
      <w:r w:rsidRPr="00485619">
        <w:rPr>
          <w:rFonts w:ascii="Garamond" w:hAnsi="Garamond" w:cstheme="minorHAnsi"/>
          <w:sz w:val="24"/>
          <w:szCs w:val="24"/>
          <w:lang w:val="it-IT"/>
        </w:rPr>
        <w:t>Cura la gestione delle strutture ricettive;</w:t>
      </w:r>
    </w:p>
    <w:p w14:paraId="37615F01" w14:textId="77777777" w:rsidR="00485619" w:rsidRPr="00485619" w:rsidRDefault="00485619" w:rsidP="00DC5EA1">
      <w:pPr>
        <w:numPr>
          <w:ilvl w:val="0"/>
          <w:numId w:val="30"/>
        </w:numPr>
        <w:spacing w:line="276" w:lineRule="auto"/>
        <w:jc w:val="both"/>
        <w:rPr>
          <w:rFonts w:ascii="Garamond" w:hAnsi="Garamond" w:cstheme="minorHAnsi"/>
          <w:sz w:val="24"/>
          <w:szCs w:val="24"/>
          <w:lang w:val="it-IT"/>
        </w:rPr>
      </w:pPr>
      <w:r w:rsidRPr="00485619">
        <w:rPr>
          <w:rFonts w:ascii="Garamond" w:hAnsi="Garamond" w:cstheme="minorHAnsi"/>
          <w:sz w:val="24"/>
          <w:szCs w:val="24"/>
          <w:lang w:val="it-IT"/>
        </w:rPr>
        <w:t>Progettazione, programmazione e organizzazione delle attività di promozione del territorio e delle attività turistiche locali;</w:t>
      </w:r>
    </w:p>
    <w:p w14:paraId="2D867F9B" w14:textId="77777777" w:rsidR="00485619" w:rsidRPr="00485619" w:rsidRDefault="00485619" w:rsidP="00DC5EA1">
      <w:pPr>
        <w:numPr>
          <w:ilvl w:val="0"/>
          <w:numId w:val="23"/>
        </w:numPr>
        <w:spacing w:line="276" w:lineRule="auto"/>
        <w:jc w:val="both"/>
        <w:rPr>
          <w:rFonts w:ascii="Garamond" w:hAnsi="Garamond" w:cstheme="minorHAnsi"/>
          <w:sz w:val="24"/>
          <w:szCs w:val="24"/>
          <w:u w:val="single"/>
          <w:lang w:val="it-IT"/>
        </w:rPr>
      </w:pPr>
      <w:r w:rsidRPr="00485619">
        <w:rPr>
          <w:rFonts w:ascii="Garamond" w:hAnsi="Garamond" w:cstheme="minorHAnsi"/>
          <w:sz w:val="24"/>
          <w:szCs w:val="24"/>
          <w:lang w:val="it-IT"/>
        </w:rPr>
        <w:t xml:space="preserve">Predisposizione dei programmi e cura delle iniziative riguardanti le attività turistiche; </w:t>
      </w:r>
    </w:p>
    <w:p w14:paraId="0C46F671" w14:textId="77777777" w:rsidR="00485619" w:rsidRPr="00485619" w:rsidRDefault="00485619" w:rsidP="000B5108">
      <w:pPr>
        <w:spacing w:line="276" w:lineRule="auto"/>
        <w:jc w:val="both"/>
        <w:rPr>
          <w:rFonts w:ascii="Garamond" w:hAnsi="Garamond" w:cstheme="minorHAnsi"/>
          <w:sz w:val="24"/>
          <w:szCs w:val="24"/>
          <w:lang w:val="it-IT"/>
        </w:rPr>
      </w:pPr>
    </w:p>
    <w:p w14:paraId="196910A4" w14:textId="77777777" w:rsidR="00485619" w:rsidRPr="00485619" w:rsidRDefault="00485619" w:rsidP="000B5108">
      <w:pPr>
        <w:pBdr>
          <w:top w:val="single" w:sz="4" w:space="1" w:color="auto"/>
          <w:left w:val="single" w:sz="4" w:space="4" w:color="auto"/>
          <w:bottom w:val="single" w:sz="4" w:space="1" w:color="auto"/>
          <w:right w:val="single" w:sz="4" w:space="4" w:color="auto"/>
          <w:between w:val="single" w:sz="4" w:space="1" w:color="auto"/>
          <w:bar w:val="single" w:sz="4" w:color="auto"/>
        </w:pBdr>
        <w:spacing w:line="276" w:lineRule="auto"/>
        <w:jc w:val="both"/>
        <w:rPr>
          <w:rFonts w:ascii="Garamond" w:hAnsi="Garamond" w:cstheme="minorHAnsi"/>
          <w:b/>
          <w:bCs/>
          <w:sz w:val="24"/>
          <w:szCs w:val="24"/>
          <w:lang w:val="it-IT"/>
        </w:rPr>
      </w:pPr>
      <w:r w:rsidRPr="00485619">
        <w:rPr>
          <w:rFonts w:ascii="Garamond" w:hAnsi="Garamond" w:cstheme="minorHAnsi"/>
          <w:b/>
          <w:bCs/>
          <w:sz w:val="24"/>
          <w:szCs w:val="24"/>
          <w:lang w:val="it-IT"/>
        </w:rPr>
        <w:t>AREA ECONOMICO FINANZIARIA – TRIBUTI - PERSONALE</w:t>
      </w:r>
    </w:p>
    <w:p w14:paraId="709BA6BD" w14:textId="417CF2CF" w:rsidR="00485619" w:rsidRPr="000B5108" w:rsidRDefault="00485619" w:rsidP="000B5108">
      <w:pPr>
        <w:spacing w:line="276" w:lineRule="auto"/>
        <w:jc w:val="both"/>
        <w:rPr>
          <w:rFonts w:ascii="Garamond" w:hAnsi="Garamond" w:cstheme="minorHAnsi"/>
          <w:sz w:val="24"/>
          <w:szCs w:val="24"/>
          <w:u w:val="single"/>
          <w:lang w:val="it-IT"/>
        </w:rPr>
      </w:pPr>
      <w:r w:rsidRPr="00485619">
        <w:rPr>
          <w:rFonts w:ascii="Garamond" w:hAnsi="Garamond" w:cstheme="minorHAnsi"/>
          <w:sz w:val="24"/>
          <w:szCs w:val="24"/>
          <w:u w:val="single"/>
          <w:lang w:val="it-IT"/>
        </w:rPr>
        <w:t>BILANCIO E CONTABILITA'</w:t>
      </w:r>
    </w:p>
    <w:p w14:paraId="1E589088" w14:textId="77777777" w:rsidR="00485619" w:rsidRPr="00485619" w:rsidRDefault="00485619" w:rsidP="00DC5EA1">
      <w:pPr>
        <w:numPr>
          <w:ilvl w:val="0"/>
          <w:numId w:val="26"/>
        </w:numPr>
        <w:spacing w:line="276" w:lineRule="auto"/>
        <w:jc w:val="both"/>
        <w:rPr>
          <w:rFonts w:ascii="Garamond" w:hAnsi="Garamond" w:cstheme="minorHAnsi"/>
          <w:sz w:val="24"/>
          <w:szCs w:val="24"/>
          <w:lang w:val="it-IT"/>
        </w:rPr>
      </w:pPr>
      <w:r w:rsidRPr="00485619">
        <w:rPr>
          <w:rFonts w:ascii="Garamond" w:hAnsi="Garamond" w:cstheme="minorHAnsi"/>
          <w:sz w:val="24"/>
          <w:szCs w:val="24"/>
          <w:lang w:val="it-IT"/>
        </w:rPr>
        <w:lastRenderedPageBreak/>
        <w:t>Programmazione, coordinamento e gestione dell’attività finanziaria;</w:t>
      </w:r>
    </w:p>
    <w:p w14:paraId="46AD6C3A" w14:textId="77777777" w:rsidR="00485619" w:rsidRPr="00485619" w:rsidRDefault="00485619" w:rsidP="00DC5EA1">
      <w:pPr>
        <w:numPr>
          <w:ilvl w:val="0"/>
          <w:numId w:val="26"/>
        </w:numPr>
        <w:spacing w:line="276" w:lineRule="auto"/>
        <w:jc w:val="both"/>
        <w:rPr>
          <w:rFonts w:ascii="Garamond" w:hAnsi="Garamond" w:cstheme="minorHAnsi"/>
          <w:sz w:val="24"/>
          <w:szCs w:val="24"/>
          <w:lang w:val="it-IT"/>
        </w:rPr>
      </w:pPr>
      <w:r w:rsidRPr="00485619">
        <w:rPr>
          <w:rFonts w:ascii="Garamond" w:hAnsi="Garamond" w:cstheme="minorHAnsi"/>
          <w:sz w:val="24"/>
          <w:szCs w:val="24"/>
          <w:lang w:val="it-IT"/>
        </w:rPr>
        <w:t xml:space="preserve">Funzioni di supporto agli organi di governo nella predisposizione degli strumenti di programmazione finanziaria; </w:t>
      </w:r>
    </w:p>
    <w:p w14:paraId="061DB71A" w14:textId="77777777" w:rsidR="00485619" w:rsidRPr="00485619" w:rsidRDefault="00485619" w:rsidP="00DC5EA1">
      <w:pPr>
        <w:numPr>
          <w:ilvl w:val="0"/>
          <w:numId w:val="26"/>
        </w:numPr>
        <w:spacing w:line="276" w:lineRule="auto"/>
        <w:jc w:val="both"/>
        <w:rPr>
          <w:rFonts w:ascii="Garamond" w:hAnsi="Garamond" w:cstheme="minorHAnsi"/>
          <w:sz w:val="24"/>
          <w:szCs w:val="24"/>
          <w:lang w:val="it-IT"/>
        </w:rPr>
      </w:pPr>
      <w:r w:rsidRPr="00485619">
        <w:rPr>
          <w:rFonts w:ascii="Garamond" w:hAnsi="Garamond" w:cstheme="minorHAnsi"/>
          <w:sz w:val="24"/>
          <w:szCs w:val="24"/>
          <w:lang w:val="it-IT"/>
        </w:rPr>
        <w:t>Redazione DUP per la parte di propria competenza;</w:t>
      </w:r>
    </w:p>
    <w:p w14:paraId="3D06259B" w14:textId="77777777" w:rsidR="00485619" w:rsidRPr="00485619" w:rsidRDefault="00485619" w:rsidP="00DC5EA1">
      <w:pPr>
        <w:numPr>
          <w:ilvl w:val="0"/>
          <w:numId w:val="26"/>
        </w:numPr>
        <w:spacing w:line="276" w:lineRule="auto"/>
        <w:jc w:val="both"/>
        <w:rPr>
          <w:rFonts w:ascii="Garamond" w:hAnsi="Garamond" w:cstheme="minorHAnsi"/>
          <w:sz w:val="24"/>
          <w:szCs w:val="24"/>
          <w:lang w:val="it-IT"/>
        </w:rPr>
      </w:pPr>
      <w:r w:rsidRPr="00485619">
        <w:rPr>
          <w:rFonts w:ascii="Garamond" w:hAnsi="Garamond" w:cstheme="minorHAnsi"/>
          <w:sz w:val="24"/>
          <w:szCs w:val="24"/>
          <w:lang w:val="it-IT"/>
        </w:rPr>
        <w:t>Bilancio annuale e pluriennale, conto del bilancio, conto del patrimonio conto economico e prospetto di conciliazione e predisposizione del P.E.G contabile;</w:t>
      </w:r>
    </w:p>
    <w:p w14:paraId="2FDD77E3" w14:textId="77777777" w:rsidR="00485619" w:rsidRPr="00485619" w:rsidRDefault="00485619" w:rsidP="00DC5EA1">
      <w:pPr>
        <w:numPr>
          <w:ilvl w:val="0"/>
          <w:numId w:val="26"/>
        </w:numPr>
        <w:spacing w:line="276" w:lineRule="auto"/>
        <w:jc w:val="both"/>
        <w:rPr>
          <w:rFonts w:ascii="Garamond" w:hAnsi="Garamond" w:cstheme="minorHAnsi"/>
          <w:sz w:val="24"/>
          <w:szCs w:val="24"/>
          <w:lang w:val="it-IT"/>
        </w:rPr>
      </w:pPr>
      <w:r w:rsidRPr="00485619">
        <w:rPr>
          <w:rFonts w:ascii="Garamond" w:hAnsi="Garamond" w:cstheme="minorHAnsi"/>
          <w:sz w:val="24"/>
          <w:szCs w:val="24"/>
          <w:lang w:val="it-IT"/>
        </w:rPr>
        <w:t>Gestione del Bilancio, controllo degli equilibri di bilancio, verifica di regolarità contabile e attestazione della copertura finanziaria degli impegni di spesa;</w:t>
      </w:r>
    </w:p>
    <w:p w14:paraId="5E4D0B5E" w14:textId="77777777" w:rsidR="00485619" w:rsidRPr="00485619" w:rsidRDefault="00485619" w:rsidP="00DC5EA1">
      <w:pPr>
        <w:numPr>
          <w:ilvl w:val="0"/>
          <w:numId w:val="26"/>
        </w:numPr>
        <w:spacing w:line="276" w:lineRule="auto"/>
        <w:jc w:val="both"/>
        <w:rPr>
          <w:rFonts w:ascii="Garamond" w:hAnsi="Garamond" w:cstheme="minorHAnsi"/>
          <w:sz w:val="24"/>
          <w:szCs w:val="24"/>
          <w:lang w:val="it-IT"/>
        </w:rPr>
      </w:pPr>
      <w:r w:rsidRPr="00485619">
        <w:rPr>
          <w:rFonts w:ascii="Garamond" w:hAnsi="Garamond" w:cstheme="minorHAnsi"/>
          <w:sz w:val="24"/>
          <w:szCs w:val="24"/>
          <w:lang w:val="it-IT"/>
        </w:rPr>
        <w:t>Chiusura esercizio finanziario e riapertura  in esercizio provvisorio;</w:t>
      </w:r>
    </w:p>
    <w:p w14:paraId="4CB9EF10" w14:textId="77777777" w:rsidR="00485619" w:rsidRPr="00485619" w:rsidRDefault="00485619" w:rsidP="00DC5EA1">
      <w:pPr>
        <w:numPr>
          <w:ilvl w:val="0"/>
          <w:numId w:val="26"/>
        </w:numPr>
        <w:spacing w:line="276" w:lineRule="auto"/>
        <w:jc w:val="both"/>
        <w:rPr>
          <w:rFonts w:ascii="Garamond" w:hAnsi="Garamond" w:cstheme="minorHAnsi"/>
          <w:sz w:val="24"/>
          <w:szCs w:val="24"/>
          <w:lang w:val="it-IT"/>
        </w:rPr>
      </w:pPr>
      <w:r w:rsidRPr="00485619">
        <w:rPr>
          <w:rFonts w:ascii="Garamond" w:hAnsi="Garamond" w:cstheme="minorHAnsi"/>
          <w:sz w:val="24"/>
          <w:szCs w:val="24"/>
          <w:lang w:val="it-IT"/>
        </w:rPr>
        <w:t>Adozione atti amministrativi di affidamento impegno e liquidazione di competenza;</w:t>
      </w:r>
    </w:p>
    <w:p w14:paraId="14151175" w14:textId="77777777" w:rsidR="00485619" w:rsidRPr="00485619" w:rsidRDefault="00485619" w:rsidP="00DC5EA1">
      <w:pPr>
        <w:numPr>
          <w:ilvl w:val="0"/>
          <w:numId w:val="26"/>
        </w:numPr>
        <w:spacing w:line="276" w:lineRule="auto"/>
        <w:jc w:val="both"/>
        <w:rPr>
          <w:rFonts w:ascii="Garamond" w:hAnsi="Garamond" w:cstheme="minorHAnsi"/>
          <w:sz w:val="24"/>
          <w:szCs w:val="24"/>
          <w:lang w:val="it-IT"/>
        </w:rPr>
      </w:pPr>
      <w:r w:rsidRPr="00485619">
        <w:rPr>
          <w:rFonts w:ascii="Garamond" w:hAnsi="Garamond" w:cstheme="minorHAnsi"/>
          <w:sz w:val="24"/>
          <w:szCs w:val="24"/>
          <w:lang w:val="it-IT"/>
        </w:rPr>
        <w:t>Monitoraggio presso la ragioneria generale dello stato del patto di stabilità  e relative certificazioni su attestazione dei vari servizi;</w:t>
      </w:r>
    </w:p>
    <w:p w14:paraId="074B646A" w14:textId="77777777" w:rsidR="00485619" w:rsidRPr="00485619" w:rsidRDefault="00485619" w:rsidP="00DC5EA1">
      <w:pPr>
        <w:numPr>
          <w:ilvl w:val="0"/>
          <w:numId w:val="26"/>
        </w:numPr>
        <w:spacing w:line="276" w:lineRule="auto"/>
        <w:jc w:val="both"/>
        <w:rPr>
          <w:rFonts w:ascii="Garamond" w:hAnsi="Garamond" w:cstheme="minorHAnsi"/>
          <w:sz w:val="24"/>
          <w:szCs w:val="24"/>
          <w:lang w:val="it-IT"/>
        </w:rPr>
      </w:pPr>
      <w:r w:rsidRPr="00485619">
        <w:rPr>
          <w:rFonts w:ascii="Garamond" w:hAnsi="Garamond" w:cstheme="minorHAnsi"/>
          <w:sz w:val="24"/>
          <w:szCs w:val="24"/>
          <w:lang w:val="it-IT"/>
        </w:rPr>
        <w:t>Gestione certificazioni al bilancio di previsione e rendiconto di gestione e comunicazione alla Prefettura competente;</w:t>
      </w:r>
    </w:p>
    <w:p w14:paraId="7257DEBE" w14:textId="77777777" w:rsidR="00485619" w:rsidRPr="00485619" w:rsidRDefault="00485619" w:rsidP="00DC5EA1">
      <w:pPr>
        <w:numPr>
          <w:ilvl w:val="0"/>
          <w:numId w:val="26"/>
        </w:numPr>
        <w:spacing w:line="276" w:lineRule="auto"/>
        <w:jc w:val="both"/>
        <w:rPr>
          <w:rFonts w:ascii="Garamond" w:hAnsi="Garamond" w:cstheme="minorHAnsi"/>
          <w:sz w:val="24"/>
          <w:szCs w:val="24"/>
          <w:lang w:val="it-IT"/>
        </w:rPr>
      </w:pPr>
      <w:r w:rsidRPr="00485619">
        <w:rPr>
          <w:rFonts w:ascii="Garamond" w:hAnsi="Garamond" w:cstheme="minorHAnsi"/>
          <w:sz w:val="24"/>
          <w:szCs w:val="24"/>
          <w:lang w:val="it-IT"/>
        </w:rPr>
        <w:t>Rapporti obbligatori con la  Corte dei Conti ed il Ministero dell’Interno e dell’Economia;</w:t>
      </w:r>
    </w:p>
    <w:p w14:paraId="30090D9E" w14:textId="77777777" w:rsidR="00485619" w:rsidRPr="00485619" w:rsidRDefault="00485619" w:rsidP="00DC5EA1">
      <w:pPr>
        <w:numPr>
          <w:ilvl w:val="0"/>
          <w:numId w:val="26"/>
        </w:numPr>
        <w:spacing w:line="276" w:lineRule="auto"/>
        <w:jc w:val="both"/>
        <w:rPr>
          <w:rFonts w:ascii="Garamond" w:hAnsi="Garamond" w:cstheme="minorHAnsi"/>
          <w:sz w:val="24"/>
          <w:szCs w:val="24"/>
          <w:lang w:val="it-IT"/>
        </w:rPr>
      </w:pPr>
      <w:r w:rsidRPr="00485619">
        <w:rPr>
          <w:rFonts w:ascii="Garamond" w:hAnsi="Garamond" w:cstheme="minorHAnsi"/>
          <w:sz w:val="24"/>
          <w:szCs w:val="24"/>
          <w:lang w:val="it-IT"/>
        </w:rPr>
        <w:t>Liquidazione dei mutui ed altre forme di finanziamento, previsione piani di ammortamento sia della quota capitale che della quota interesse;</w:t>
      </w:r>
    </w:p>
    <w:p w14:paraId="665C4422" w14:textId="77777777" w:rsidR="00485619" w:rsidRPr="00485619" w:rsidRDefault="00485619" w:rsidP="00DC5EA1">
      <w:pPr>
        <w:numPr>
          <w:ilvl w:val="0"/>
          <w:numId w:val="26"/>
        </w:numPr>
        <w:spacing w:line="276" w:lineRule="auto"/>
        <w:jc w:val="both"/>
        <w:rPr>
          <w:rFonts w:ascii="Garamond" w:hAnsi="Garamond" w:cstheme="minorHAnsi"/>
          <w:sz w:val="24"/>
          <w:szCs w:val="24"/>
          <w:lang w:val="it-IT"/>
        </w:rPr>
      </w:pPr>
      <w:r w:rsidRPr="00485619">
        <w:rPr>
          <w:rFonts w:ascii="Garamond" w:hAnsi="Garamond" w:cstheme="minorHAnsi"/>
          <w:sz w:val="24"/>
          <w:szCs w:val="24"/>
          <w:lang w:val="it-IT"/>
        </w:rPr>
        <w:t>Procedura di nomina del Revisore dei conti;</w:t>
      </w:r>
    </w:p>
    <w:p w14:paraId="7CAEAF1B" w14:textId="77777777" w:rsidR="00485619" w:rsidRPr="00485619" w:rsidRDefault="00485619" w:rsidP="00DC5EA1">
      <w:pPr>
        <w:numPr>
          <w:ilvl w:val="0"/>
          <w:numId w:val="26"/>
        </w:numPr>
        <w:spacing w:line="276" w:lineRule="auto"/>
        <w:jc w:val="both"/>
        <w:rPr>
          <w:rFonts w:ascii="Garamond" w:hAnsi="Garamond" w:cstheme="minorHAnsi"/>
          <w:sz w:val="24"/>
          <w:szCs w:val="24"/>
          <w:lang w:val="it-IT"/>
        </w:rPr>
      </w:pPr>
      <w:r w:rsidRPr="00485619">
        <w:rPr>
          <w:rFonts w:ascii="Garamond" w:hAnsi="Garamond" w:cstheme="minorHAnsi"/>
          <w:sz w:val="24"/>
          <w:szCs w:val="24"/>
          <w:lang w:val="it-IT"/>
        </w:rPr>
        <w:t>Rapporti di verifica e consultazione con il Revisore dei Conti per gli adempimenti di competenza;</w:t>
      </w:r>
    </w:p>
    <w:p w14:paraId="54808815" w14:textId="77777777" w:rsidR="00485619" w:rsidRPr="00485619" w:rsidRDefault="00485619" w:rsidP="00DC5EA1">
      <w:pPr>
        <w:numPr>
          <w:ilvl w:val="0"/>
          <w:numId w:val="26"/>
        </w:numPr>
        <w:spacing w:line="276" w:lineRule="auto"/>
        <w:jc w:val="both"/>
        <w:rPr>
          <w:rFonts w:ascii="Garamond" w:hAnsi="Garamond" w:cstheme="minorHAnsi"/>
          <w:sz w:val="24"/>
          <w:szCs w:val="24"/>
          <w:lang w:val="it-IT"/>
        </w:rPr>
      </w:pPr>
      <w:r w:rsidRPr="00485619">
        <w:rPr>
          <w:rFonts w:ascii="Garamond" w:hAnsi="Garamond" w:cstheme="minorHAnsi"/>
          <w:sz w:val="24"/>
          <w:szCs w:val="24"/>
          <w:lang w:val="it-IT"/>
        </w:rPr>
        <w:t>Rapporti con la Tesoreria Comunale per la gestione dei mandati di liquidazione e reversali di incasso, attraverso la procedura Unimoney trasmissione degli ordinativi informatici (compresa l’indizione della gara per l’affidamento del servizio);</w:t>
      </w:r>
    </w:p>
    <w:p w14:paraId="61F16F69" w14:textId="77777777" w:rsidR="00485619" w:rsidRPr="00485619" w:rsidRDefault="00485619" w:rsidP="00DC5EA1">
      <w:pPr>
        <w:numPr>
          <w:ilvl w:val="0"/>
          <w:numId w:val="26"/>
        </w:numPr>
        <w:spacing w:line="276" w:lineRule="auto"/>
        <w:jc w:val="both"/>
        <w:rPr>
          <w:rFonts w:ascii="Garamond" w:hAnsi="Garamond" w:cstheme="minorHAnsi"/>
          <w:sz w:val="24"/>
          <w:szCs w:val="24"/>
          <w:lang w:val="it-IT"/>
        </w:rPr>
      </w:pPr>
      <w:r w:rsidRPr="00485619">
        <w:rPr>
          <w:rFonts w:ascii="Garamond" w:hAnsi="Garamond" w:cstheme="minorHAnsi"/>
          <w:sz w:val="24"/>
          <w:szCs w:val="24"/>
          <w:lang w:val="it-IT"/>
        </w:rPr>
        <w:t>Compilazione delle schede per il controllo di gestione;</w:t>
      </w:r>
    </w:p>
    <w:p w14:paraId="064BEA90" w14:textId="77777777" w:rsidR="00485619" w:rsidRPr="00485619" w:rsidRDefault="00485619" w:rsidP="00DC5EA1">
      <w:pPr>
        <w:numPr>
          <w:ilvl w:val="0"/>
          <w:numId w:val="26"/>
        </w:numPr>
        <w:spacing w:line="276" w:lineRule="auto"/>
        <w:jc w:val="both"/>
        <w:rPr>
          <w:rFonts w:ascii="Garamond" w:hAnsi="Garamond" w:cstheme="minorHAnsi"/>
          <w:b/>
          <w:sz w:val="24"/>
          <w:szCs w:val="24"/>
          <w:lang w:val="it-IT"/>
        </w:rPr>
      </w:pPr>
      <w:r w:rsidRPr="00485619">
        <w:rPr>
          <w:rFonts w:ascii="Garamond" w:hAnsi="Garamond" w:cstheme="minorHAnsi"/>
          <w:sz w:val="24"/>
          <w:szCs w:val="24"/>
          <w:lang w:val="it-IT"/>
        </w:rPr>
        <w:t>Gestione contabilità IVA e adempimenti fiscali;</w:t>
      </w:r>
    </w:p>
    <w:p w14:paraId="29723A81" w14:textId="77777777" w:rsidR="00485619" w:rsidRPr="00485619" w:rsidRDefault="00485619" w:rsidP="00DC5EA1">
      <w:pPr>
        <w:numPr>
          <w:ilvl w:val="0"/>
          <w:numId w:val="26"/>
        </w:numPr>
        <w:spacing w:line="276" w:lineRule="auto"/>
        <w:jc w:val="both"/>
        <w:rPr>
          <w:rFonts w:ascii="Garamond" w:hAnsi="Garamond" w:cstheme="minorHAnsi"/>
          <w:b/>
          <w:sz w:val="24"/>
          <w:szCs w:val="24"/>
          <w:lang w:val="it-IT"/>
        </w:rPr>
      </w:pPr>
      <w:r w:rsidRPr="00485619">
        <w:rPr>
          <w:rFonts w:ascii="Garamond" w:hAnsi="Garamond" w:cstheme="minorHAnsi"/>
          <w:sz w:val="24"/>
          <w:szCs w:val="24"/>
          <w:lang w:val="it-IT"/>
        </w:rPr>
        <w:t>Predisposizione Regolamenti Comunali di competenza;</w:t>
      </w:r>
    </w:p>
    <w:p w14:paraId="1E3B3671" w14:textId="77777777" w:rsidR="00485619" w:rsidRPr="00485619" w:rsidRDefault="00485619" w:rsidP="00DC5EA1">
      <w:pPr>
        <w:numPr>
          <w:ilvl w:val="0"/>
          <w:numId w:val="26"/>
        </w:numPr>
        <w:spacing w:line="276" w:lineRule="auto"/>
        <w:jc w:val="both"/>
        <w:rPr>
          <w:rFonts w:ascii="Garamond" w:hAnsi="Garamond" w:cstheme="minorHAnsi"/>
          <w:b/>
          <w:sz w:val="24"/>
          <w:szCs w:val="24"/>
          <w:lang w:val="it-IT"/>
        </w:rPr>
      </w:pPr>
      <w:r w:rsidRPr="00485619">
        <w:rPr>
          <w:rFonts w:ascii="Garamond" w:hAnsi="Garamond" w:cstheme="minorHAnsi"/>
          <w:sz w:val="24"/>
          <w:szCs w:val="24"/>
          <w:lang w:val="it-IT"/>
        </w:rPr>
        <w:t>Dichiarazione 770;</w:t>
      </w:r>
    </w:p>
    <w:p w14:paraId="60A43CC7" w14:textId="77777777" w:rsidR="00485619" w:rsidRPr="00485619" w:rsidRDefault="00485619" w:rsidP="00DC5EA1">
      <w:pPr>
        <w:numPr>
          <w:ilvl w:val="0"/>
          <w:numId w:val="26"/>
        </w:numPr>
        <w:spacing w:line="276" w:lineRule="auto"/>
        <w:jc w:val="both"/>
        <w:rPr>
          <w:rFonts w:ascii="Garamond" w:hAnsi="Garamond" w:cstheme="minorHAnsi"/>
          <w:sz w:val="24"/>
          <w:szCs w:val="24"/>
          <w:lang w:val="it-IT"/>
        </w:rPr>
      </w:pPr>
      <w:r w:rsidRPr="00485619">
        <w:rPr>
          <w:rFonts w:ascii="Garamond" w:hAnsi="Garamond" w:cstheme="minorHAnsi"/>
          <w:sz w:val="24"/>
          <w:szCs w:val="24"/>
          <w:lang w:val="it-IT"/>
        </w:rPr>
        <w:t>Gestione delle procedure pubbliche di gara relative a forniture e servizi di pertinenza del settore;</w:t>
      </w:r>
    </w:p>
    <w:p w14:paraId="17BC932F" w14:textId="77777777" w:rsidR="00485619" w:rsidRPr="00485619" w:rsidRDefault="00485619" w:rsidP="00DC5EA1">
      <w:pPr>
        <w:numPr>
          <w:ilvl w:val="0"/>
          <w:numId w:val="26"/>
        </w:numPr>
        <w:spacing w:line="276" w:lineRule="auto"/>
        <w:jc w:val="both"/>
        <w:rPr>
          <w:rFonts w:ascii="Garamond" w:hAnsi="Garamond" w:cstheme="minorHAnsi"/>
          <w:b/>
          <w:sz w:val="24"/>
          <w:szCs w:val="24"/>
          <w:lang w:val="it-IT"/>
        </w:rPr>
      </w:pPr>
      <w:r w:rsidRPr="00485619">
        <w:rPr>
          <w:rFonts w:ascii="Garamond" w:hAnsi="Garamond" w:cstheme="minorHAnsi"/>
          <w:sz w:val="24"/>
          <w:szCs w:val="24"/>
          <w:lang w:val="it-IT"/>
        </w:rPr>
        <w:t xml:space="preserve">Gestione delle posizioni debitorie e creditorie del Comune: Comunicazione ai settori interessati delle partite contabili; </w:t>
      </w:r>
    </w:p>
    <w:p w14:paraId="38673356" w14:textId="77777777" w:rsidR="00485619" w:rsidRPr="00485619" w:rsidRDefault="00485619" w:rsidP="00DC5EA1">
      <w:pPr>
        <w:numPr>
          <w:ilvl w:val="0"/>
          <w:numId w:val="26"/>
        </w:numPr>
        <w:spacing w:line="276" w:lineRule="auto"/>
        <w:jc w:val="both"/>
        <w:rPr>
          <w:rFonts w:ascii="Garamond" w:hAnsi="Garamond" w:cstheme="minorHAnsi"/>
          <w:sz w:val="24"/>
          <w:szCs w:val="24"/>
          <w:lang w:val="it-IT"/>
        </w:rPr>
      </w:pPr>
      <w:r w:rsidRPr="00485619">
        <w:rPr>
          <w:rFonts w:ascii="Garamond" w:hAnsi="Garamond" w:cstheme="minorHAnsi"/>
          <w:sz w:val="24"/>
          <w:szCs w:val="24"/>
          <w:lang w:val="it-IT"/>
        </w:rPr>
        <w:t>Completamento dell’Inventario beni immobili e mobili in collaborazione con il servizio tecnico comunale;</w:t>
      </w:r>
    </w:p>
    <w:p w14:paraId="6A294C19" w14:textId="77777777" w:rsidR="00485619" w:rsidRPr="00485619" w:rsidRDefault="00485619" w:rsidP="00DC5EA1">
      <w:pPr>
        <w:numPr>
          <w:ilvl w:val="0"/>
          <w:numId w:val="26"/>
        </w:numPr>
        <w:spacing w:line="276" w:lineRule="auto"/>
        <w:jc w:val="both"/>
        <w:rPr>
          <w:rFonts w:ascii="Garamond" w:hAnsi="Garamond" w:cstheme="minorHAnsi"/>
          <w:sz w:val="24"/>
          <w:szCs w:val="24"/>
          <w:lang w:val="it-IT"/>
        </w:rPr>
      </w:pPr>
      <w:r w:rsidRPr="00485619">
        <w:rPr>
          <w:rFonts w:ascii="Garamond" w:hAnsi="Garamond" w:cstheme="minorHAnsi"/>
          <w:sz w:val="24"/>
          <w:szCs w:val="24"/>
          <w:lang w:val="it-IT"/>
        </w:rPr>
        <w:lastRenderedPageBreak/>
        <w:t>Servizio Economato e cassa economale;</w:t>
      </w:r>
    </w:p>
    <w:p w14:paraId="4D593D76" w14:textId="77777777" w:rsidR="00485619" w:rsidRPr="00485619" w:rsidRDefault="00485619" w:rsidP="00DC5EA1">
      <w:pPr>
        <w:numPr>
          <w:ilvl w:val="0"/>
          <w:numId w:val="26"/>
        </w:numPr>
        <w:spacing w:line="276" w:lineRule="auto"/>
        <w:jc w:val="both"/>
        <w:rPr>
          <w:rFonts w:ascii="Garamond" w:hAnsi="Garamond" w:cstheme="minorHAnsi"/>
          <w:sz w:val="24"/>
          <w:szCs w:val="24"/>
          <w:lang w:val="it-IT"/>
        </w:rPr>
      </w:pPr>
      <w:r w:rsidRPr="00485619">
        <w:rPr>
          <w:rFonts w:ascii="Garamond" w:hAnsi="Garamond" w:cstheme="minorHAnsi"/>
          <w:sz w:val="24"/>
          <w:szCs w:val="24"/>
          <w:lang w:val="it-IT"/>
        </w:rPr>
        <w:t xml:space="preserve">Impegno e liquidazione delle fatture relative a tutte le utenze degli edifici comunali e degli edifici comunali; </w:t>
      </w:r>
    </w:p>
    <w:p w14:paraId="7397C4A9" w14:textId="77777777" w:rsidR="00485619" w:rsidRPr="00485619" w:rsidRDefault="00485619" w:rsidP="00DC5EA1">
      <w:pPr>
        <w:numPr>
          <w:ilvl w:val="0"/>
          <w:numId w:val="26"/>
        </w:numPr>
        <w:spacing w:line="276" w:lineRule="auto"/>
        <w:jc w:val="both"/>
        <w:rPr>
          <w:rFonts w:ascii="Garamond" w:hAnsi="Garamond" w:cstheme="minorHAnsi"/>
          <w:sz w:val="24"/>
          <w:szCs w:val="24"/>
          <w:lang w:val="it-IT"/>
        </w:rPr>
      </w:pPr>
      <w:r w:rsidRPr="00485619">
        <w:rPr>
          <w:rFonts w:ascii="Garamond" w:hAnsi="Garamond" w:cstheme="minorHAnsi"/>
          <w:sz w:val="24"/>
          <w:szCs w:val="24"/>
          <w:lang w:val="it-IT"/>
        </w:rPr>
        <w:t>Impegno e liquidazione delle fatture relative a  utenze telefoniche mobili, bolli autoveicoli, polizze assicurative autoveicoli;</w:t>
      </w:r>
    </w:p>
    <w:p w14:paraId="20607DB5" w14:textId="77777777" w:rsidR="00485619" w:rsidRPr="00485619" w:rsidRDefault="00485619" w:rsidP="00DC5EA1">
      <w:pPr>
        <w:numPr>
          <w:ilvl w:val="0"/>
          <w:numId w:val="26"/>
        </w:numPr>
        <w:spacing w:line="276" w:lineRule="auto"/>
        <w:jc w:val="both"/>
        <w:rPr>
          <w:rFonts w:ascii="Garamond" w:hAnsi="Garamond" w:cstheme="minorHAnsi"/>
          <w:sz w:val="24"/>
          <w:szCs w:val="24"/>
          <w:lang w:val="it-IT"/>
        </w:rPr>
      </w:pPr>
      <w:r w:rsidRPr="00485619">
        <w:rPr>
          <w:rFonts w:ascii="Garamond" w:hAnsi="Garamond" w:cstheme="minorHAnsi"/>
          <w:sz w:val="24"/>
          <w:szCs w:val="24"/>
          <w:lang w:val="it-IT"/>
        </w:rPr>
        <w:t>Cura i rapporti con la consulenza e  l’assistenza legale esterna nelle materie riguardanti l’Area;</w:t>
      </w:r>
    </w:p>
    <w:p w14:paraId="30C35B67" w14:textId="77777777" w:rsidR="00485619" w:rsidRPr="00485619" w:rsidRDefault="00485619" w:rsidP="00DC5EA1">
      <w:pPr>
        <w:numPr>
          <w:ilvl w:val="0"/>
          <w:numId w:val="26"/>
        </w:numPr>
        <w:spacing w:line="276" w:lineRule="auto"/>
        <w:jc w:val="both"/>
        <w:rPr>
          <w:rFonts w:ascii="Garamond" w:hAnsi="Garamond" w:cstheme="minorHAnsi"/>
          <w:sz w:val="24"/>
          <w:szCs w:val="24"/>
          <w:lang w:val="it-IT"/>
        </w:rPr>
      </w:pPr>
      <w:r w:rsidRPr="00485619">
        <w:rPr>
          <w:rFonts w:ascii="Garamond" w:hAnsi="Garamond" w:cstheme="minorHAnsi"/>
          <w:sz w:val="24"/>
          <w:szCs w:val="24"/>
          <w:lang w:val="it-IT"/>
        </w:rPr>
        <w:t>Concessioni e locazione attive e passive;</w:t>
      </w:r>
    </w:p>
    <w:p w14:paraId="0C0778B8" w14:textId="77777777" w:rsidR="00485619" w:rsidRPr="00485619" w:rsidRDefault="00485619" w:rsidP="000B5108">
      <w:pPr>
        <w:spacing w:line="276" w:lineRule="auto"/>
        <w:jc w:val="both"/>
        <w:rPr>
          <w:rFonts w:ascii="Garamond" w:hAnsi="Garamond" w:cstheme="minorHAnsi"/>
          <w:sz w:val="24"/>
          <w:szCs w:val="24"/>
          <w:lang w:val="it-IT"/>
        </w:rPr>
      </w:pPr>
    </w:p>
    <w:p w14:paraId="6F32315E" w14:textId="717BC61D" w:rsidR="00485619" w:rsidRPr="000B5108" w:rsidRDefault="00485619" w:rsidP="000B5108">
      <w:pPr>
        <w:spacing w:line="276" w:lineRule="auto"/>
        <w:jc w:val="both"/>
        <w:rPr>
          <w:rFonts w:ascii="Garamond" w:hAnsi="Garamond" w:cstheme="minorHAnsi"/>
          <w:sz w:val="24"/>
          <w:szCs w:val="24"/>
          <w:u w:val="single"/>
          <w:lang w:val="it-IT"/>
        </w:rPr>
      </w:pPr>
      <w:r w:rsidRPr="00485619">
        <w:rPr>
          <w:rFonts w:ascii="Garamond" w:hAnsi="Garamond" w:cstheme="minorHAnsi"/>
          <w:sz w:val="24"/>
          <w:szCs w:val="24"/>
          <w:u w:val="single"/>
          <w:lang w:val="it-IT"/>
        </w:rPr>
        <w:t>TRIBUTI</w:t>
      </w:r>
    </w:p>
    <w:p w14:paraId="739CC4B4" w14:textId="77777777" w:rsidR="00485619" w:rsidRPr="00485619" w:rsidRDefault="00485619" w:rsidP="00DC5EA1">
      <w:pPr>
        <w:numPr>
          <w:ilvl w:val="0"/>
          <w:numId w:val="27"/>
        </w:numPr>
        <w:spacing w:line="276" w:lineRule="auto"/>
        <w:jc w:val="both"/>
        <w:rPr>
          <w:rFonts w:ascii="Garamond" w:hAnsi="Garamond" w:cstheme="minorHAnsi"/>
          <w:sz w:val="24"/>
          <w:szCs w:val="24"/>
          <w:lang w:val="it-IT"/>
        </w:rPr>
      </w:pPr>
      <w:r w:rsidRPr="00485619">
        <w:rPr>
          <w:rFonts w:ascii="Garamond" w:hAnsi="Garamond" w:cstheme="minorHAnsi"/>
          <w:sz w:val="24"/>
          <w:szCs w:val="24"/>
          <w:lang w:val="it-IT"/>
        </w:rPr>
        <w:t xml:space="preserve">Gestione tributi locali  TARI – TASI- IMU; </w:t>
      </w:r>
    </w:p>
    <w:p w14:paraId="60331A69" w14:textId="77777777" w:rsidR="00485619" w:rsidRPr="00485619" w:rsidRDefault="00485619" w:rsidP="00DC5EA1">
      <w:pPr>
        <w:numPr>
          <w:ilvl w:val="0"/>
          <w:numId w:val="25"/>
        </w:numPr>
        <w:spacing w:line="276" w:lineRule="auto"/>
        <w:jc w:val="both"/>
        <w:rPr>
          <w:rFonts w:ascii="Garamond" w:hAnsi="Garamond" w:cstheme="minorHAnsi"/>
          <w:b/>
          <w:bCs/>
          <w:sz w:val="24"/>
          <w:szCs w:val="24"/>
          <w:lang w:val="it-IT"/>
        </w:rPr>
      </w:pPr>
      <w:r w:rsidRPr="00485619">
        <w:rPr>
          <w:rFonts w:ascii="Garamond" w:hAnsi="Garamond" w:cstheme="minorHAnsi"/>
          <w:bCs/>
          <w:sz w:val="24"/>
          <w:szCs w:val="24"/>
          <w:lang w:val="it-IT"/>
        </w:rPr>
        <w:t>Aggiornamento anagrafe tributaria con controlli incrociati tramite procedura Siatel punto fisco, Agenzia Entrate, Ufficio Anagrafe e Ufficio Tecnico Comunale;</w:t>
      </w:r>
      <w:r w:rsidRPr="00485619">
        <w:rPr>
          <w:rFonts w:ascii="Garamond" w:hAnsi="Garamond" w:cstheme="minorHAnsi"/>
          <w:sz w:val="24"/>
          <w:szCs w:val="24"/>
          <w:lang w:val="it-IT"/>
        </w:rPr>
        <w:t xml:space="preserve"> </w:t>
      </w:r>
    </w:p>
    <w:p w14:paraId="23891313" w14:textId="77777777" w:rsidR="00485619" w:rsidRPr="00485619" w:rsidRDefault="00485619" w:rsidP="00DC5EA1">
      <w:pPr>
        <w:numPr>
          <w:ilvl w:val="0"/>
          <w:numId w:val="25"/>
        </w:numPr>
        <w:spacing w:line="276" w:lineRule="auto"/>
        <w:jc w:val="both"/>
        <w:rPr>
          <w:rFonts w:ascii="Garamond" w:hAnsi="Garamond" w:cstheme="minorHAnsi"/>
          <w:sz w:val="24"/>
          <w:szCs w:val="24"/>
          <w:lang w:val="it-IT"/>
        </w:rPr>
      </w:pPr>
      <w:r w:rsidRPr="00485619">
        <w:rPr>
          <w:rFonts w:ascii="Garamond" w:hAnsi="Garamond" w:cstheme="minorHAnsi"/>
          <w:sz w:val="24"/>
          <w:szCs w:val="24"/>
          <w:lang w:val="it-IT"/>
        </w:rPr>
        <w:t>Attività di accertamento dei tributi di competenza a fini tributari;</w:t>
      </w:r>
    </w:p>
    <w:p w14:paraId="5CAD8D14" w14:textId="77777777" w:rsidR="00485619" w:rsidRPr="00485619" w:rsidRDefault="00485619" w:rsidP="00DC5EA1">
      <w:pPr>
        <w:numPr>
          <w:ilvl w:val="0"/>
          <w:numId w:val="25"/>
        </w:numPr>
        <w:spacing w:line="276" w:lineRule="auto"/>
        <w:jc w:val="both"/>
        <w:rPr>
          <w:rFonts w:ascii="Garamond" w:hAnsi="Garamond" w:cstheme="minorHAnsi"/>
          <w:sz w:val="24"/>
          <w:szCs w:val="24"/>
          <w:lang w:val="it-IT"/>
        </w:rPr>
      </w:pPr>
      <w:r w:rsidRPr="00485619">
        <w:rPr>
          <w:rFonts w:ascii="Garamond" w:hAnsi="Garamond" w:cstheme="minorHAnsi"/>
          <w:sz w:val="24"/>
          <w:szCs w:val="24"/>
          <w:lang w:val="it-IT"/>
        </w:rPr>
        <w:t>Predisposizione delle liste di carico ai fini della riscossione diretta;</w:t>
      </w:r>
    </w:p>
    <w:p w14:paraId="090A158E" w14:textId="77777777" w:rsidR="00485619" w:rsidRPr="00485619" w:rsidRDefault="00485619" w:rsidP="00DC5EA1">
      <w:pPr>
        <w:numPr>
          <w:ilvl w:val="0"/>
          <w:numId w:val="25"/>
        </w:numPr>
        <w:spacing w:line="276" w:lineRule="auto"/>
        <w:jc w:val="both"/>
        <w:rPr>
          <w:rFonts w:ascii="Garamond" w:hAnsi="Garamond" w:cstheme="minorHAnsi"/>
          <w:sz w:val="24"/>
          <w:szCs w:val="24"/>
          <w:lang w:val="it-IT"/>
        </w:rPr>
      </w:pPr>
      <w:r w:rsidRPr="00485619">
        <w:rPr>
          <w:rFonts w:ascii="Garamond" w:hAnsi="Garamond" w:cstheme="minorHAnsi"/>
          <w:sz w:val="24"/>
          <w:szCs w:val="24"/>
          <w:lang w:val="it-IT"/>
        </w:rPr>
        <w:t>Gestione pubblico con  procedure di sgravio e integrazione;</w:t>
      </w:r>
    </w:p>
    <w:p w14:paraId="62E9A188" w14:textId="77777777" w:rsidR="00485619" w:rsidRPr="00485619" w:rsidRDefault="00485619" w:rsidP="00DC5EA1">
      <w:pPr>
        <w:numPr>
          <w:ilvl w:val="0"/>
          <w:numId w:val="25"/>
        </w:numPr>
        <w:spacing w:line="276" w:lineRule="auto"/>
        <w:jc w:val="both"/>
        <w:rPr>
          <w:rFonts w:ascii="Garamond" w:hAnsi="Garamond" w:cstheme="minorHAnsi"/>
          <w:sz w:val="24"/>
          <w:szCs w:val="24"/>
          <w:lang w:val="it-IT"/>
        </w:rPr>
      </w:pPr>
      <w:r w:rsidRPr="00485619">
        <w:rPr>
          <w:rFonts w:ascii="Garamond" w:hAnsi="Garamond" w:cstheme="minorHAnsi"/>
          <w:sz w:val="24"/>
          <w:szCs w:val="24"/>
          <w:lang w:val="it-IT"/>
        </w:rPr>
        <w:t>Predisposizione Regolamenti Comunali di competenza;</w:t>
      </w:r>
    </w:p>
    <w:p w14:paraId="189CA6B8" w14:textId="77777777" w:rsidR="00485619" w:rsidRPr="00485619" w:rsidRDefault="00485619" w:rsidP="000B5108">
      <w:pPr>
        <w:spacing w:line="276" w:lineRule="auto"/>
        <w:jc w:val="both"/>
        <w:rPr>
          <w:rFonts w:ascii="Garamond" w:hAnsi="Garamond" w:cstheme="minorHAnsi"/>
          <w:sz w:val="24"/>
          <w:szCs w:val="24"/>
          <w:lang w:val="it-IT"/>
        </w:rPr>
      </w:pPr>
    </w:p>
    <w:p w14:paraId="464643FD" w14:textId="346C3B59" w:rsidR="00485619" w:rsidRPr="000B5108" w:rsidRDefault="00485619" w:rsidP="000B5108">
      <w:pPr>
        <w:spacing w:line="276" w:lineRule="auto"/>
        <w:jc w:val="both"/>
        <w:rPr>
          <w:rFonts w:ascii="Garamond" w:hAnsi="Garamond" w:cstheme="minorHAnsi"/>
          <w:sz w:val="24"/>
          <w:szCs w:val="24"/>
          <w:u w:val="single"/>
          <w:lang w:val="it-IT"/>
        </w:rPr>
      </w:pPr>
      <w:r w:rsidRPr="00485619">
        <w:rPr>
          <w:rFonts w:ascii="Garamond" w:hAnsi="Garamond" w:cstheme="minorHAnsi"/>
          <w:sz w:val="24"/>
          <w:szCs w:val="24"/>
          <w:u w:val="single"/>
          <w:lang w:val="it-IT"/>
        </w:rPr>
        <w:t>GESTIONE DEL PERSONALE</w:t>
      </w:r>
    </w:p>
    <w:p w14:paraId="10AB1116" w14:textId="77777777" w:rsidR="00485619" w:rsidRPr="00485619" w:rsidRDefault="00485619" w:rsidP="00DC5EA1">
      <w:pPr>
        <w:numPr>
          <w:ilvl w:val="0"/>
          <w:numId w:val="24"/>
        </w:numPr>
        <w:spacing w:line="276" w:lineRule="auto"/>
        <w:jc w:val="both"/>
        <w:rPr>
          <w:rFonts w:ascii="Garamond" w:hAnsi="Garamond" w:cstheme="minorHAnsi"/>
          <w:sz w:val="24"/>
          <w:szCs w:val="24"/>
          <w:lang w:val="it-IT"/>
        </w:rPr>
      </w:pPr>
      <w:r w:rsidRPr="00485619">
        <w:rPr>
          <w:rFonts w:ascii="Garamond" w:hAnsi="Garamond" w:cstheme="minorHAnsi"/>
          <w:sz w:val="24"/>
          <w:szCs w:val="24"/>
          <w:lang w:val="it-IT"/>
        </w:rPr>
        <w:t xml:space="preserve">Definizione e aggiornamento della struttura organizzativa e della dotazione organica sulla base degli indirizzi formulati dall'Amministrazione,  programmazione annuale e triennale del fabbisogno del personale; </w:t>
      </w:r>
    </w:p>
    <w:p w14:paraId="0DBB3A1C" w14:textId="77777777" w:rsidR="00485619" w:rsidRPr="00485619" w:rsidRDefault="00485619" w:rsidP="00DC5EA1">
      <w:pPr>
        <w:numPr>
          <w:ilvl w:val="0"/>
          <w:numId w:val="24"/>
        </w:numPr>
        <w:spacing w:line="276" w:lineRule="auto"/>
        <w:jc w:val="both"/>
        <w:rPr>
          <w:rFonts w:ascii="Garamond" w:hAnsi="Garamond" w:cstheme="minorHAnsi"/>
          <w:sz w:val="24"/>
          <w:szCs w:val="24"/>
          <w:lang w:val="it-IT"/>
        </w:rPr>
      </w:pPr>
      <w:r w:rsidRPr="00485619">
        <w:rPr>
          <w:rFonts w:ascii="Garamond" w:hAnsi="Garamond" w:cstheme="minorHAnsi"/>
          <w:sz w:val="24"/>
          <w:szCs w:val="24"/>
          <w:lang w:val="it-IT"/>
        </w:rPr>
        <w:t xml:space="preserve">Gestione delle procedure amministrative relative al personale, dal reclutamento e selezione fino alla cessazione dal servizio, assunzioni, stipula contratti di lavoro anche per i cantieri di lavoro; </w:t>
      </w:r>
    </w:p>
    <w:p w14:paraId="62B0F1BA" w14:textId="77777777" w:rsidR="00485619" w:rsidRPr="00485619" w:rsidRDefault="00485619" w:rsidP="00DC5EA1">
      <w:pPr>
        <w:numPr>
          <w:ilvl w:val="0"/>
          <w:numId w:val="24"/>
        </w:numPr>
        <w:spacing w:line="276" w:lineRule="auto"/>
        <w:jc w:val="both"/>
        <w:rPr>
          <w:rFonts w:ascii="Garamond" w:hAnsi="Garamond" w:cstheme="minorHAnsi"/>
          <w:sz w:val="24"/>
          <w:szCs w:val="24"/>
          <w:lang w:val="it-IT"/>
        </w:rPr>
      </w:pPr>
      <w:r w:rsidRPr="00485619">
        <w:rPr>
          <w:rFonts w:ascii="Garamond" w:hAnsi="Garamond" w:cstheme="minorHAnsi"/>
          <w:sz w:val="24"/>
          <w:szCs w:val="24"/>
          <w:lang w:val="it-IT"/>
        </w:rPr>
        <w:t>Gestione trattamento giuridico, economico, previdenziale ed assistenziale del personale: di ruolo, a tempo determinato, collaboratori (stipendi, denunce contributive e assistenziali agli istituti previdenziali e assicurativi e rapporti con gli Enti di competenza);</w:t>
      </w:r>
    </w:p>
    <w:p w14:paraId="39365732" w14:textId="77777777" w:rsidR="00485619" w:rsidRPr="00485619" w:rsidRDefault="00485619" w:rsidP="00DC5EA1">
      <w:pPr>
        <w:numPr>
          <w:ilvl w:val="0"/>
          <w:numId w:val="24"/>
        </w:numPr>
        <w:spacing w:line="276" w:lineRule="auto"/>
        <w:jc w:val="both"/>
        <w:rPr>
          <w:rFonts w:ascii="Garamond" w:hAnsi="Garamond" w:cstheme="minorHAnsi"/>
          <w:sz w:val="24"/>
          <w:szCs w:val="24"/>
          <w:lang w:val="it-IT"/>
        </w:rPr>
      </w:pPr>
      <w:r w:rsidRPr="00485619">
        <w:rPr>
          <w:rFonts w:ascii="Garamond" w:hAnsi="Garamond" w:cstheme="minorHAnsi"/>
          <w:sz w:val="24"/>
          <w:szCs w:val="24"/>
          <w:lang w:val="it-IT"/>
        </w:rPr>
        <w:t xml:space="preserve">Applicazione dei contratti collettivi di lavoro e contratto decentrato integrativo; </w:t>
      </w:r>
    </w:p>
    <w:p w14:paraId="74BBDED8" w14:textId="77777777" w:rsidR="00485619" w:rsidRPr="00485619" w:rsidRDefault="00485619" w:rsidP="00DC5EA1">
      <w:pPr>
        <w:numPr>
          <w:ilvl w:val="0"/>
          <w:numId w:val="24"/>
        </w:numPr>
        <w:spacing w:line="276" w:lineRule="auto"/>
        <w:jc w:val="both"/>
        <w:rPr>
          <w:rFonts w:ascii="Garamond" w:hAnsi="Garamond" w:cstheme="minorHAnsi"/>
          <w:sz w:val="24"/>
          <w:szCs w:val="24"/>
          <w:lang w:val="it-IT"/>
        </w:rPr>
      </w:pPr>
      <w:r w:rsidRPr="00485619">
        <w:rPr>
          <w:rFonts w:ascii="Garamond" w:hAnsi="Garamond" w:cstheme="minorHAnsi"/>
          <w:sz w:val="24"/>
          <w:szCs w:val="24"/>
          <w:lang w:val="it-IT"/>
        </w:rPr>
        <w:t>Attività di supporto a tutti gli uffici. Controllo cartellini presenze e attribuzione buoni pasto e verifica dei dati riguardanti le presenze sul lavoro di tutti i dipendenti (permessi sindacali, trattenute sindacali, etc.)</w:t>
      </w:r>
    </w:p>
    <w:p w14:paraId="666101D2" w14:textId="77777777" w:rsidR="00485619" w:rsidRPr="00485619" w:rsidRDefault="00485619" w:rsidP="00DC5EA1">
      <w:pPr>
        <w:numPr>
          <w:ilvl w:val="0"/>
          <w:numId w:val="24"/>
        </w:numPr>
        <w:spacing w:line="276" w:lineRule="auto"/>
        <w:jc w:val="both"/>
        <w:rPr>
          <w:rFonts w:ascii="Garamond" w:hAnsi="Garamond" w:cstheme="minorHAnsi"/>
          <w:sz w:val="24"/>
          <w:szCs w:val="24"/>
          <w:lang w:val="it-IT"/>
        </w:rPr>
      </w:pPr>
      <w:r w:rsidRPr="00485619">
        <w:rPr>
          <w:rFonts w:ascii="Garamond" w:hAnsi="Garamond" w:cstheme="minorHAnsi"/>
          <w:sz w:val="24"/>
          <w:szCs w:val="24"/>
          <w:lang w:val="it-IT"/>
        </w:rPr>
        <w:t xml:space="preserve">Anagrafe delle prestazioni; </w:t>
      </w:r>
    </w:p>
    <w:p w14:paraId="328FD126" w14:textId="77777777" w:rsidR="00485619" w:rsidRPr="00485619" w:rsidRDefault="00485619" w:rsidP="00DC5EA1">
      <w:pPr>
        <w:numPr>
          <w:ilvl w:val="0"/>
          <w:numId w:val="24"/>
        </w:numPr>
        <w:spacing w:line="276" w:lineRule="auto"/>
        <w:jc w:val="both"/>
        <w:rPr>
          <w:rFonts w:ascii="Garamond" w:hAnsi="Garamond" w:cstheme="minorHAnsi"/>
          <w:sz w:val="24"/>
          <w:szCs w:val="24"/>
          <w:lang w:val="it-IT"/>
        </w:rPr>
      </w:pPr>
      <w:r w:rsidRPr="00485619">
        <w:rPr>
          <w:rFonts w:ascii="Garamond" w:hAnsi="Garamond" w:cstheme="minorHAnsi"/>
          <w:sz w:val="24"/>
          <w:szCs w:val="24"/>
          <w:lang w:val="it-IT"/>
        </w:rPr>
        <w:lastRenderedPageBreak/>
        <w:t xml:space="preserve">Rapporti con le organizzazioni sindacali; </w:t>
      </w:r>
    </w:p>
    <w:p w14:paraId="52575BF2" w14:textId="77777777" w:rsidR="00485619" w:rsidRPr="00485619" w:rsidRDefault="00485619" w:rsidP="00DC5EA1">
      <w:pPr>
        <w:numPr>
          <w:ilvl w:val="0"/>
          <w:numId w:val="24"/>
        </w:numPr>
        <w:spacing w:line="276" w:lineRule="auto"/>
        <w:jc w:val="both"/>
        <w:rPr>
          <w:rFonts w:ascii="Garamond" w:hAnsi="Garamond" w:cstheme="minorHAnsi"/>
          <w:sz w:val="24"/>
          <w:szCs w:val="24"/>
          <w:lang w:val="it-IT"/>
        </w:rPr>
      </w:pPr>
      <w:r w:rsidRPr="00485619">
        <w:rPr>
          <w:rFonts w:ascii="Garamond" w:hAnsi="Garamond" w:cstheme="minorHAnsi"/>
          <w:sz w:val="24"/>
          <w:szCs w:val="24"/>
          <w:lang w:val="it-IT"/>
        </w:rPr>
        <w:t>Statistiche e rendicontazioni relative al personale dipendente e assimilato;</w:t>
      </w:r>
    </w:p>
    <w:p w14:paraId="04F68151" w14:textId="77777777" w:rsidR="00485619" w:rsidRPr="00485619" w:rsidRDefault="00485619" w:rsidP="000B5108">
      <w:pPr>
        <w:spacing w:line="276" w:lineRule="auto"/>
        <w:jc w:val="both"/>
        <w:rPr>
          <w:rFonts w:ascii="Garamond" w:hAnsi="Garamond" w:cstheme="minorHAnsi"/>
          <w:sz w:val="24"/>
          <w:szCs w:val="24"/>
          <w:lang w:val="it-IT"/>
        </w:rPr>
      </w:pPr>
    </w:p>
    <w:p w14:paraId="7FCBB9D1" w14:textId="77777777" w:rsidR="00485619" w:rsidRPr="00485619" w:rsidRDefault="00485619" w:rsidP="000B5108">
      <w:pPr>
        <w:pBdr>
          <w:top w:val="single" w:sz="4" w:space="1" w:color="auto"/>
          <w:left w:val="single" w:sz="4" w:space="4" w:color="auto"/>
          <w:bottom w:val="single" w:sz="4" w:space="1" w:color="auto"/>
          <w:right w:val="single" w:sz="4" w:space="4" w:color="auto"/>
          <w:between w:val="single" w:sz="4" w:space="1" w:color="auto"/>
          <w:bar w:val="single" w:sz="4" w:color="auto"/>
        </w:pBdr>
        <w:spacing w:line="276" w:lineRule="auto"/>
        <w:jc w:val="both"/>
        <w:rPr>
          <w:rFonts w:ascii="Garamond" w:hAnsi="Garamond" w:cstheme="minorHAnsi"/>
          <w:b/>
          <w:sz w:val="24"/>
          <w:szCs w:val="24"/>
          <w:lang w:val="it-IT"/>
        </w:rPr>
      </w:pPr>
      <w:r w:rsidRPr="00485619">
        <w:rPr>
          <w:rFonts w:ascii="Garamond" w:hAnsi="Garamond" w:cstheme="minorHAnsi"/>
          <w:b/>
          <w:sz w:val="24"/>
          <w:szCs w:val="24"/>
          <w:lang w:val="it-IT"/>
        </w:rPr>
        <w:t>AREA SOCIALE E DEI SERVIZI SCOLASTICI</w:t>
      </w:r>
    </w:p>
    <w:p w14:paraId="0DEC1BAD" w14:textId="372DA611" w:rsidR="00485619" w:rsidRPr="00485619" w:rsidRDefault="00485619" w:rsidP="000B5108">
      <w:pPr>
        <w:spacing w:line="276" w:lineRule="auto"/>
        <w:jc w:val="both"/>
        <w:rPr>
          <w:rFonts w:ascii="Garamond" w:hAnsi="Garamond" w:cstheme="minorHAnsi"/>
          <w:sz w:val="24"/>
          <w:szCs w:val="24"/>
          <w:u w:val="single"/>
          <w:lang w:val="it-IT"/>
        </w:rPr>
      </w:pPr>
      <w:r w:rsidRPr="00485619">
        <w:rPr>
          <w:rFonts w:ascii="Garamond" w:hAnsi="Garamond" w:cstheme="minorHAnsi"/>
          <w:sz w:val="24"/>
          <w:szCs w:val="24"/>
          <w:u w:val="single"/>
          <w:lang w:val="it-IT"/>
        </w:rPr>
        <w:t>SERVIZI SOCIALI</w:t>
      </w:r>
    </w:p>
    <w:p w14:paraId="35EE6D87" w14:textId="77777777" w:rsidR="00485619" w:rsidRPr="00485619" w:rsidRDefault="00485619" w:rsidP="00DC5EA1">
      <w:pPr>
        <w:numPr>
          <w:ilvl w:val="0"/>
          <w:numId w:val="28"/>
        </w:numPr>
        <w:spacing w:line="276" w:lineRule="auto"/>
        <w:jc w:val="both"/>
        <w:rPr>
          <w:rFonts w:ascii="Garamond" w:hAnsi="Garamond" w:cstheme="minorHAnsi"/>
          <w:sz w:val="24"/>
          <w:szCs w:val="24"/>
          <w:lang w:val="it-IT"/>
        </w:rPr>
      </w:pPr>
      <w:r w:rsidRPr="00485619">
        <w:rPr>
          <w:rFonts w:ascii="Garamond" w:hAnsi="Garamond" w:cstheme="minorHAnsi"/>
          <w:sz w:val="24"/>
          <w:szCs w:val="24"/>
          <w:lang w:val="it-IT"/>
        </w:rPr>
        <w:t>Promozione, organizzazione e gestione dei servizi e degli interventi di assistenza sociale rivolti all’infanzia, all’adolescenza, alla famiglia, agli anziani, alle persone disabili;</w:t>
      </w:r>
    </w:p>
    <w:p w14:paraId="16EC97EE" w14:textId="77777777" w:rsidR="00485619" w:rsidRPr="00485619" w:rsidRDefault="00485619" w:rsidP="00DC5EA1">
      <w:pPr>
        <w:numPr>
          <w:ilvl w:val="0"/>
          <w:numId w:val="28"/>
        </w:numPr>
        <w:spacing w:line="276" w:lineRule="auto"/>
        <w:jc w:val="both"/>
        <w:rPr>
          <w:rFonts w:ascii="Garamond" w:hAnsi="Garamond" w:cstheme="minorHAnsi"/>
          <w:sz w:val="24"/>
          <w:szCs w:val="24"/>
          <w:lang w:val="it-IT"/>
        </w:rPr>
      </w:pPr>
      <w:r w:rsidRPr="00485619">
        <w:rPr>
          <w:rFonts w:ascii="Garamond" w:hAnsi="Garamond" w:cstheme="minorHAnsi"/>
          <w:sz w:val="24"/>
          <w:szCs w:val="24"/>
          <w:lang w:val="it-IT"/>
        </w:rPr>
        <w:t>Programmazione, organizzazione, gestione ed erogazione degli interventi di contrasto alle povertà e di inserimento lavorativo di soggetti svantaggiati;</w:t>
      </w:r>
    </w:p>
    <w:p w14:paraId="0D8D4EAB" w14:textId="77777777" w:rsidR="00485619" w:rsidRPr="00485619" w:rsidRDefault="00485619" w:rsidP="00DC5EA1">
      <w:pPr>
        <w:numPr>
          <w:ilvl w:val="0"/>
          <w:numId w:val="28"/>
        </w:numPr>
        <w:spacing w:line="276" w:lineRule="auto"/>
        <w:jc w:val="both"/>
        <w:rPr>
          <w:rFonts w:ascii="Garamond" w:hAnsi="Garamond" w:cstheme="minorHAnsi"/>
          <w:sz w:val="24"/>
          <w:szCs w:val="24"/>
          <w:lang w:val="it-IT"/>
        </w:rPr>
      </w:pPr>
      <w:r w:rsidRPr="00485619">
        <w:rPr>
          <w:rFonts w:ascii="Garamond" w:hAnsi="Garamond" w:cstheme="minorHAnsi"/>
          <w:sz w:val="24"/>
          <w:szCs w:val="24"/>
          <w:lang w:val="it-IT"/>
        </w:rPr>
        <w:t xml:space="preserve">Interventi di prevenzione del disagio sociale e interventi sulle devianze giovanili e minorili; </w:t>
      </w:r>
    </w:p>
    <w:p w14:paraId="010FBB5C" w14:textId="77777777" w:rsidR="00485619" w:rsidRPr="00485619" w:rsidRDefault="00485619" w:rsidP="00DC5EA1">
      <w:pPr>
        <w:numPr>
          <w:ilvl w:val="0"/>
          <w:numId w:val="28"/>
        </w:numPr>
        <w:spacing w:line="276" w:lineRule="auto"/>
        <w:jc w:val="both"/>
        <w:rPr>
          <w:rFonts w:ascii="Garamond" w:hAnsi="Garamond" w:cstheme="minorHAnsi"/>
          <w:sz w:val="24"/>
          <w:szCs w:val="24"/>
          <w:lang w:val="it-IT"/>
        </w:rPr>
      </w:pPr>
      <w:r w:rsidRPr="00485619">
        <w:rPr>
          <w:rFonts w:ascii="Garamond" w:hAnsi="Garamond" w:cstheme="minorHAnsi"/>
          <w:sz w:val="24"/>
          <w:szCs w:val="24"/>
          <w:lang w:val="it-IT"/>
        </w:rPr>
        <w:t xml:space="preserve">Attività di sostegno psico-sociale alle famiglie di minori in difficoltà; </w:t>
      </w:r>
    </w:p>
    <w:p w14:paraId="5393659A" w14:textId="77777777" w:rsidR="00485619" w:rsidRPr="00485619" w:rsidRDefault="00485619" w:rsidP="00DC5EA1">
      <w:pPr>
        <w:numPr>
          <w:ilvl w:val="0"/>
          <w:numId w:val="28"/>
        </w:numPr>
        <w:spacing w:line="276" w:lineRule="auto"/>
        <w:jc w:val="both"/>
        <w:rPr>
          <w:rFonts w:ascii="Garamond" w:hAnsi="Garamond" w:cstheme="minorHAnsi"/>
          <w:sz w:val="24"/>
          <w:szCs w:val="24"/>
          <w:lang w:val="it-IT"/>
        </w:rPr>
      </w:pPr>
      <w:r w:rsidRPr="00485619">
        <w:rPr>
          <w:rFonts w:ascii="Garamond" w:hAnsi="Garamond" w:cstheme="minorHAnsi"/>
          <w:sz w:val="24"/>
          <w:szCs w:val="24"/>
          <w:lang w:val="it-IT"/>
        </w:rPr>
        <w:t xml:space="preserve">Interventi di integrazione sociale, educativa e professionale per disabili; </w:t>
      </w:r>
    </w:p>
    <w:p w14:paraId="58ADB317" w14:textId="77777777" w:rsidR="00485619" w:rsidRPr="00485619" w:rsidRDefault="00485619" w:rsidP="00DC5EA1">
      <w:pPr>
        <w:numPr>
          <w:ilvl w:val="0"/>
          <w:numId w:val="28"/>
        </w:numPr>
        <w:spacing w:line="276" w:lineRule="auto"/>
        <w:jc w:val="both"/>
        <w:rPr>
          <w:rFonts w:ascii="Garamond" w:hAnsi="Garamond" w:cstheme="minorHAnsi"/>
          <w:sz w:val="24"/>
          <w:szCs w:val="24"/>
          <w:lang w:val="it-IT"/>
        </w:rPr>
      </w:pPr>
      <w:r w:rsidRPr="00485619">
        <w:rPr>
          <w:rFonts w:ascii="Garamond" w:hAnsi="Garamond" w:cstheme="minorHAnsi"/>
          <w:sz w:val="24"/>
          <w:szCs w:val="24"/>
          <w:lang w:val="it-IT"/>
        </w:rPr>
        <w:t>Interventi integrati di prevenzione della dispersione scolastica;</w:t>
      </w:r>
    </w:p>
    <w:p w14:paraId="1ABC5F1C" w14:textId="77777777" w:rsidR="00485619" w:rsidRPr="00485619" w:rsidRDefault="00485619" w:rsidP="00DC5EA1">
      <w:pPr>
        <w:numPr>
          <w:ilvl w:val="0"/>
          <w:numId w:val="28"/>
        </w:numPr>
        <w:spacing w:line="276" w:lineRule="auto"/>
        <w:jc w:val="both"/>
        <w:rPr>
          <w:rFonts w:ascii="Garamond" w:hAnsi="Garamond" w:cstheme="minorHAnsi"/>
          <w:sz w:val="24"/>
          <w:szCs w:val="24"/>
          <w:lang w:val="it-IT"/>
        </w:rPr>
      </w:pPr>
      <w:r w:rsidRPr="00485619">
        <w:rPr>
          <w:rFonts w:ascii="Garamond" w:hAnsi="Garamond" w:cstheme="minorHAnsi"/>
          <w:sz w:val="24"/>
          <w:szCs w:val="24"/>
          <w:lang w:val="it-IT"/>
        </w:rPr>
        <w:t xml:space="preserve">Supporto organizzativo del servizio di istruzione per gli alunni portatori di handicap o in situazione di svantaggio; </w:t>
      </w:r>
    </w:p>
    <w:p w14:paraId="47998246" w14:textId="77777777" w:rsidR="00485619" w:rsidRPr="00485619" w:rsidRDefault="00485619" w:rsidP="00DC5EA1">
      <w:pPr>
        <w:numPr>
          <w:ilvl w:val="0"/>
          <w:numId w:val="28"/>
        </w:numPr>
        <w:spacing w:line="276" w:lineRule="auto"/>
        <w:jc w:val="both"/>
        <w:rPr>
          <w:rFonts w:ascii="Garamond" w:hAnsi="Garamond" w:cstheme="minorHAnsi"/>
          <w:sz w:val="24"/>
          <w:szCs w:val="24"/>
          <w:lang w:val="it-IT"/>
        </w:rPr>
      </w:pPr>
      <w:r w:rsidRPr="00485619">
        <w:rPr>
          <w:rFonts w:ascii="Garamond" w:hAnsi="Garamond" w:cstheme="minorHAnsi"/>
          <w:sz w:val="24"/>
          <w:szCs w:val="24"/>
          <w:lang w:val="it-IT"/>
        </w:rPr>
        <w:t>Predisposizione dei progetti previsti dalle leggi nazionali e regionali del settore socio-assistenziale e loro attuazione;</w:t>
      </w:r>
    </w:p>
    <w:p w14:paraId="67278DBF" w14:textId="77777777" w:rsidR="00485619" w:rsidRPr="00485619" w:rsidRDefault="00485619" w:rsidP="00DC5EA1">
      <w:pPr>
        <w:numPr>
          <w:ilvl w:val="0"/>
          <w:numId w:val="28"/>
        </w:numPr>
        <w:spacing w:line="276" w:lineRule="auto"/>
        <w:jc w:val="both"/>
        <w:rPr>
          <w:rFonts w:ascii="Garamond" w:hAnsi="Garamond" w:cstheme="minorHAnsi"/>
          <w:sz w:val="24"/>
          <w:szCs w:val="24"/>
          <w:lang w:val="it-IT"/>
        </w:rPr>
      </w:pPr>
      <w:r w:rsidRPr="00485619">
        <w:rPr>
          <w:rFonts w:ascii="Garamond" w:hAnsi="Garamond" w:cstheme="minorHAnsi"/>
          <w:sz w:val="24"/>
          <w:szCs w:val="24"/>
          <w:lang w:val="it-IT"/>
        </w:rPr>
        <w:t>Redazione DUP per la parte di propria competenza;</w:t>
      </w:r>
    </w:p>
    <w:p w14:paraId="7375BBD0" w14:textId="77777777" w:rsidR="00485619" w:rsidRPr="00485619" w:rsidRDefault="00485619" w:rsidP="00DC5EA1">
      <w:pPr>
        <w:numPr>
          <w:ilvl w:val="0"/>
          <w:numId w:val="28"/>
        </w:numPr>
        <w:spacing w:line="276" w:lineRule="auto"/>
        <w:jc w:val="both"/>
        <w:rPr>
          <w:rFonts w:ascii="Garamond" w:hAnsi="Garamond" w:cstheme="minorHAnsi"/>
          <w:sz w:val="24"/>
          <w:szCs w:val="24"/>
          <w:lang w:val="it-IT"/>
        </w:rPr>
      </w:pPr>
      <w:r w:rsidRPr="00485619">
        <w:rPr>
          <w:rFonts w:ascii="Garamond" w:hAnsi="Garamond" w:cstheme="minorHAnsi"/>
          <w:sz w:val="24"/>
          <w:szCs w:val="24"/>
          <w:lang w:val="it-IT"/>
        </w:rPr>
        <w:t>Gestione dei procedimenti amministrativi delegati dalla Regione Autonoma della Sardegna relativi alle provvidenze a favore di particolari categorie di cittadini (nefropatici, talassemici, disabili mentali, malati oncologici ecc.) di cui alla L.R. n. 8/99, L.R. 11/88, L.R. 20/97, L.R. 9/04, L.R 27/83;</w:t>
      </w:r>
    </w:p>
    <w:p w14:paraId="06B31C31" w14:textId="77777777" w:rsidR="00485619" w:rsidRPr="00485619" w:rsidRDefault="00485619" w:rsidP="00DC5EA1">
      <w:pPr>
        <w:numPr>
          <w:ilvl w:val="0"/>
          <w:numId w:val="28"/>
        </w:numPr>
        <w:spacing w:line="276" w:lineRule="auto"/>
        <w:jc w:val="both"/>
        <w:rPr>
          <w:rFonts w:ascii="Garamond" w:hAnsi="Garamond" w:cstheme="minorHAnsi"/>
          <w:sz w:val="24"/>
          <w:szCs w:val="24"/>
          <w:lang w:val="it-IT"/>
        </w:rPr>
      </w:pPr>
      <w:r w:rsidRPr="00485619">
        <w:rPr>
          <w:rFonts w:ascii="Garamond" w:hAnsi="Garamond" w:cstheme="minorHAnsi"/>
          <w:sz w:val="24"/>
          <w:szCs w:val="24"/>
          <w:lang w:val="it-IT"/>
        </w:rPr>
        <w:t>Inserimenti di minori, adulti e disabili presso strutture a valenza sociale o a valenza socio</w:t>
      </w:r>
      <w:r w:rsidRPr="00485619">
        <w:rPr>
          <w:rFonts w:ascii="Cambria Math" w:hAnsi="Cambria Math" w:cs="Cambria Math"/>
          <w:sz w:val="24"/>
          <w:szCs w:val="24"/>
          <w:lang w:val="it-IT"/>
        </w:rPr>
        <w:t>‐</w:t>
      </w:r>
      <w:r w:rsidRPr="00485619">
        <w:rPr>
          <w:rFonts w:ascii="Garamond" w:hAnsi="Garamond" w:cstheme="minorHAnsi"/>
          <w:sz w:val="24"/>
          <w:szCs w:val="24"/>
          <w:lang w:val="it-IT"/>
        </w:rPr>
        <w:t xml:space="preserve">sanitaria e mantenimento dei rapporti con le relative strutture sociali e sanitarie e adempimenti connessi; </w:t>
      </w:r>
    </w:p>
    <w:p w14:paraId="204D4092" w14:textId="77777777" w:rsidR="00485619" w:rsidRPr="00485619" w:rsidRDefault="00485619" w:rsidP="00DC5EA1">
      <w:pPr>
        <w:numPr>
          <w:ilvl w:val="0"/>
          <w:numId w:val="28"/>
        </w:numPr>
        <w:spacing w:line="276" w:lineRule="auto"/>
        <w:jc w:val="both"/>
        <w:rPr>
          <w:rFonts w:ascii="Garamond" w:hAnsi="Garamond" w:cstheme="minorHAnsi"/>
          <w:sz w:val="24"/>
          <w:szCs w:val="24"/>
          <w:lang w:val="it-IT"/>
        </w:rPr>
      </w:pPr>
      <w:r w:rsidRPr="00485619">
        <w:rPr>
          <w:rFonts w:ascii="Garamond" w:hAnsi="Garamond" w:cstheme="minorHAnsi"/>
          <w:sz w:val="24"/>
          <w:szCs w:val="24"/>
          <w:lang w:val="it-IT"/>
        </w:rPr>
        <w:t xml:space="preserve">Interventi economici e assistenziali domiciliari e residenziali per gli anziani; </w:t>
      </w:r>
    </w:p>
    <w:p w14:paraId="4EB2E06E" w14:textId="77777777" w:rsidR="00485619" w:rsidRPr="00485619" w:rsidRDefault="00485619" w:rsidP="00DC5EA1">
      <w:pPr>
        <w:numPr>
          <w:ilvl w:val="0"/>
          <w:numId w:val="28"/>
        </w:numPr>
        <w:spacing w:line="276" w:lineRule="auto"/>
        <w:jc w:val="both"/>
        <w:rPr>
          <w:rFonts w:ascii="Garamond" w:hAnsi="Garamond" w:cstheme="minorHAnsi"/>
          <w:sz w:val="24"/>
          <w:szCs w:val="24"/>
          <w:lang w:val="it-IT"/>
        </w:rPr>
      </w:pPr>
      <w:r w:rsidRPr="00485619">
        <w:rPr>
          <w:rFonts w:ascii="Garamond" w:hAnsi="Garamond" w:cstheme="minorHAnsi"/>
          <w:sz w:val="24"/>
          <w:szCs w:val="24"/>
          <w:lang w:val="it-IT"/>
        </w:rPr>
        <w:t xml:space="preserve">Affidi e adozioni; </w:t>
      </w:r>
    </w:p>
    <w:p w14:paraId="3F58A910" w14:textId="77777777" w:rsidR="00485619" w:rsidRPr="00485619" w:rsidRDefault="00485619" w:rsidP="00DC5EA1">
      <w:pPr>
        <w:numPr>
          <w:ilvl w:val="0"/>
          <w:numId w:val="28"/>
        </w:numPr>
        <w:spacing w:line="276" w:lineRule="auto"/>
        <w:jc w:val="both"/>
        <w:rPr>
          <w:rFonts w:ascii="Garamond" w:hAnsi="Garamond" w:cstheme="minorHAnsi"/>
          <w:sz w:val="24"/>
          <w:szCs w:val="24"/>
          <w:lang w:val="it-IT"/>
        </w:rPr>
      </w:pPr>
      <w:r w:rsidRPr="00485619">
        <w:rPr>
          <w:rFonts w:ascii="Garamond" w:hAnsi="Garamond" w:cstheme="minorHAnsi"/>
          <w:sz w:val="24"/>
          <w:szCs w:val="24"/>
          <w:lang w:val="it-IT"/>
        </w:rPr>
        <w:t xml:space="preserve">Rapporti con l'Autorità Giudiziaria nei procedimenti civili e penali riguardanti la tutela di minori e/o di soggetti svantaggiati; </w:t>
      </w:r>
    </w:p>
    <w:p w14:paraId="475AA121" w14:textId="77777777" w:rsidR="00485619" w:rsidRPr="00485619" w:rsidRDefault="00485619" w:rsidP="00DC5EA1">
      <w:pPr>
        <w:numPr>
          <w:ilvl w:val="0"/>
          <w:numId w:val="28"/>
        </w:numPr>
        <w:spacing w:line="276" w:lineRule="auto"/>
        <w:jc w:val="both"/>
        <w:rPr>
          <w:rFonts w:ascii="Garamond" w:hAnsi="Garamond" w:cstheme="minorHAnsi"/>
          <w:sz w:val="24"/>
          <w:szCs w:val="24"/>
          <w:lang w:val="it-IT"/>
        </w:rPr>
      </w:pPr>
      <w:r w:rsidRPr="00485619">
        <w:rPr>
          <w:rFonts w:ascii="Garamond" w:hAnsi="Garamond" w:cstheme="minorHAnsi"/>
          <w:sz w:val="24"/>
          <w:szCs w:val="24"/>
          <w:lang w:val="it-IT"/>
        </w:rPr>
        <w:t xml:space="preserve">Promozione della salute; </w:t>
      </w:r>
    </w:p>
    <w:p w14:paraId="7AE4526A" w14:textId="77777777" w:rsidR="00485619" w:rsidRPr="00485619" w:rsidRDefault="00485619" w:rsidP="00DC5EA1">
      <w:pPr>
        <w:numPr>
          <w:ilvl w:val="0"/>
          <w:numId w:val="28"/>
        </w:numPr>
        <w:spacing w:line="276" w:lineRule="auto"/>
        <w:jc w:val="both"/>
        <w:rPr>
          <w:rFonts w:ascii="Garamond" w:hAnsi="Garamond" w:cstheme="minorHAnsi"/>
          <w:sz w:val="24"/>
          <w:szCs w:val="24"/>
          <w:lang w:val="it-IT"/>
        </w:rPr>
      </w:pPr>
      <w:r w:rsidRPr="00485619">
        <w:rPr>
          <w:rFonts w:ascii="Garamond" w:hAnsi="Garamond" w:cstheme="minorHAnsi"/>
          <w:sz w:val="24"/>
          <w:szCs w:val="24"/>
          <w:lang w:val="it-IT"/>
        </w:rPr>
        <w:t>Predisposizione degli atti e provvedimenti amministrativi di competenza del settore e gestione di tutte le fasi del procedimento (impegni di spesa e liquidazione);</w:t>
      </w:r>
    </w:p>
    <w:p w14:paraId="243AAE23" w14:textId="77777777" w:rsidR="00485619" w:rsidRPr="00485619" w:rsidRDefault="00485619" w:rsidP="00DC5EA1">
      <w:pPr>
        <w:numPr>
          <w:ilvl w:val="0"/>
          <w:numId w:val="28"/>
        </w:numPr>
        <w:spacing w:line="276" w:lineRule="auto"/>
        <w:jc w:val="both"/>
        <w:rPr>
          <w:rFonts w:ascii="Garamond" w:hAnsi="Garamond" w:cstheme="minorHAnsi"/>
          <w:sz w:val="24"/>
          <w:szCs w:val="24"/>
          <w:lang w:val="it-IT"/>
        </w:rPr>
      </w:pPr>
      <w:r w:rsidRPr="00485619">
        <w:rPr>
          <w:rFonts w:ascii="Garamond" w:hAnsi="Garamond" w:cstheme="minorHAnsi"/>
          <w:sz w:val="24"/>
          <w:szCs w:val="24"/>
          <w:lang w:val="it-IT"/>
        </w:rPr>
        <w:lastRenderedPageBreak/>
        <w:t>Gestione delle gare del settore;</w:t>
      </w:r>
    </w:p>
    <w:p w14:paraId="7A37317A" w14:textId="77777777" w:rsidR="00485619" w:rsidRPr="00485619" w:rsidRDefault="00485619" w:rsidP="00DC5EA1">
      <w:pPr>
        <w:numPr>
          <w:ilvl w:val="0"/>
          <w:numId w:val="28"/>
        </w:numPr>
        <w:spacing w:line="276" w:lineRule="auto"/>
        <w:jc w:val="both"/>
        <w:rPr>
          <w:rFonts w:ascii="Garamond" w:hAnsi="Garamond" w:cstheme="minorHAnsi"/>
          <w:bCs/>
          <w:sz w:val="24"/>
          <w:szCs w:val="24"/>
          <w:lang w:val="it-IT"/>
        </w:rPr>
      </w:pPr>
      <w:r w:rsidRPr="00485619">
        <w:rPr>
          <w:rFonts w:ascii="Garamond" w:hAnsi="Garamond" w:cstheme="minorHAnsi"/>
          <w:bCs/>
          <w:sz w:val="24"/>
          <w:szCs w:val="24"/>
          <w:lang w:val="it-IT"/>
        </w:rPr>
        <w:t>Gestione del centro aggregazione sociale;</w:t>
      </w:r>
    </w:p>
    <w:p w14:paraId="541DD767" w14:textId="55617C93" w:rsidR="000B5108" w:rsidRDefault="00485619" w:rsidP="00DC5EA1">
      <w:pPr>
        <w:numPr>
          <w:ilvl w:val="0"/>
          <w:numId w:val="28"/>
        </w:numPr>
        <w:spacing w:line="276" w:lineRule="auto"/>
        <w:jc w:val="both"/>
        <w:rPr>
          <w:rFonts w:ascii="Garamond" w:hAnsi="Garamond" w:cstheme="minorHAnsi"/>
          <w:bCs/>
          <w:sz w:val="24"/>
          <w:szCs w:val="24"/>
          <w:lang w:val="it-IT"/>
        </w:rPr>
      </w:pPr>
      <w:r w:rsidRPr="00485619">
        <w:rPr>
          <w:rFonts w:ascii="Garamond" w:hAnsi="Garamond" w:cstheme="minorHAnsi"/>
          <w:bCs/>
          <w:sz w:val="24"/>
          <w:szCs w:val="24"/>
          <w:lang w:val="it-IT"/>
        </w:rPr>
        <w:t>Gestione del Piano locale unitario dei servizi alla persona  (Plus) dell’ambito Anglona-Coros-Figulinas, comprendente 23 Comuni e una popolazione di circa 58.000 abitanti e coordinamento dello stesso.</w:t>
      </w:r>
    </w:p>
    <w:p w14:paraId="17F4FFE7" w14:textId="77777777" w:rsidR="000B5108" w:rsidRPr="000B5108" w:rsidRDefault="000B5108" w:rsidP="000B5108">
      <w:pPr>
        <w:spacing w:line="276" w:lineRule="auto"/>
        <w:ind w:left="720"/>
        <w:jc w:val="both"/>
        <w:rPr>
          <w:rFonts w:ascii="Garamond" w:hAnsi="Garamond" w:cstheme="minorHAnsi"/>
          <w:bCs/>
          <w:sz w:val="24"/>
          <w:szCs w:val="24"/>
          <w:lang w:val="it-IT"/>
        </w:rPr>
      </w:pPr>
    </w:p>
    <w:p w14:paraId="5E5F2F2C" w14:textId="2D09F4FF" w:rsidR="00485619" w:rsidRPr="000B5108" w:rsidRDefault="00485619" w:rsidP="000B5108">
      <w:pPr>
        <w:spacing w:line="276" w:lineRule="auto"/>
        <w:jc w:val="both"/>
        <w:rPr>
          <w:rFonts w:ascii="Garamond" w:hAnsi="Garamond" w:cstheme="minorHAnsi"/>
          <w:sz w:val="24"/>
          <w:szCs w:val="24"/>
          <w:u w:val="single"/>
          <w:lang w:val="it-IT"/>
        </w:rPr>
      </w:pPr>
      <w:r w:rsidRPr="00485619">
        <w:rPr>
          <w:rFonts w:ascii="Garamond" w:hAnsi="Garamond" w:cstheme="minorHAnsi"/>
          <w:sz w:val="24"/>
          <w:szCs w:val="24"/>
          <w:u w:val="single"/>
          <w:lang w:val="it-IT"/>
        </w:rPr>
        <w:t xml:space="preserve">PUBBLICA ISTRUZIONE </w:t>
      </w:r>
    </w:p>
    <w:p w14:paraId="04A186ED" w14:textId="77777777" w:rsidR="00485619" w:rsidRPr="00485619" w:rsidRDefault="00485619" w:rsidP="00DC5EA1">
      <w:pPr>
        <w:numPr>
          <w:ilvl w:val="0"/>
          <w:numId w:val="29"/>
        </w:numPr>
        <w:spacing w:line="276" w:lineRule="auto"/>
        <w:jc w:val="both"/>
        <w:rPr>
          <w:rFonts w:ascii="Garamond" w:hAnsi="Garamond" w:cstheme="minorHAnsi"/>
          <w:sz w:val="24"/>
          <w:szCs w:val="24"/>
          <w:lang w:val="it-IT"/>
        </w:rPr>
      </w:pPr>
      <w:r w:rsidRPr="00485619">
        <w:rPr>
          <w:rFonts w:ascii="Garamond" w:hAnsi="Garamond" w:cstheme="minorHAnsi"/>
          <w:sz w:val="24"/>
          <w:szCs w:val="24"/>
          <w:lang w:val="it-IT"/>
        </w:rPr>
        <w:t>Collaborazione con i diversi livelli istituzionali dell’organizzazione scolastica;</w:t>
      </w:r>
    </w:p>
    <w:p w14:paraId="43C1E0B4" w14:textId="77777777" w:rsidR="00485619" w:rsidRPr="00485619" w:rsidRDefault="00485619" w:rsidP="00DC5EA1">
      <w:pPr>
        <w:numPr>
          <w:ilvl w:val="0"/>
          <w:numId w:val="29"/>
        </w:numPr>
        <w:spacing w:line="276" w:lineRule="auto"/>
        <w:jc w:val="both"/>
        <w:rPr>
          <w:rFonts w:ascii="Garamond" w:hAnsi="Garamond" w:cstheme="minorHAnsi"/>
          <w:sz w:val="24"/>
          <w:szCs w:val="24"/>
          <w:lang w:val="it-IT"/>
        </w:rPr>
      </w:pPr>
      <w:r w:rsidRPr="00485619">
        <w:rPr>
          <w:rFonts w:ascii="Garamond" w:hAnsi="Garamond" w:cstheme="minorHAnsi"/>
          <w:sz w:val="24"/>
          <w:szCs w:val="24"/>
          <w:lang w:val="it-IT"/>
        </w:rPr>
        <w:t xml:space="preserve">Assistenza e sostegno alle attività scolastiche educative;  </w:t>
      </w:r>
    </w:p>
    <w:p w14:paraId="7FD6327A" w14:textId="77777777" w:rsidR="00485619" w:rsidRPr="00485619" w:rsidRDefault="00485619" w:rsidP="00DC5EA1">
      <w:pPr>
        <w:numPr>
          <w:ilvl w:val="0"/>
          <w:numId w:val="29"/>
        </w:numPr>
        <w:spacing w:line="276" w:lineRule="auto"/>
        <w:jc w:val="both"/>
        <w:rPr>
          <w:rFonts w:ascii="Garamond" w:hAnsi="Garamond" w:cstheme="minorHAnsi"/>
          <w:sz w:val="24"/>
          <w:szCs w:val="24"/>
          <w:lang w:val="it-IT"/>
        </w:rPr>
      </w:pPr>
      <w:r w:rsidRPr="00485619">
        <w:rPr>
          <w:rFonts w:ascii="Garamond" w:hAnsi="Garamond" w:cstheme="minorHAnsi"/>
          <w:sz w:val="24"/>
          <w:szCs w:val="24"/>
          <w:lang w:val="it-IT"/>
        </w:rPr>
        <w:t xml:space="preserve">Somministrazione di beni e servizi alle istituzioni scolastiche operanti nel territorio; </w:t>
      </w:r>
    </w:p>
    <w:p w14:paraId="575B7166" w14:textId="77777777" w:rsidR="00485619" w:rsidRPr="00485619" w:rsidRDefault="00485619" w:rsidP="00DC5EA1">
      <w:pPr>
        <w:numPr>
          <w:ilvl w:val="0"/>
          <w:numId w:val="29"/>
        </w:numPr>
        <w:spacing w:line="276" w:lineRule="auto"/>
        <w:jc w:val="both"/>
        <w:rPr>
          <w:rFonts w:ascii="Garamond" w:hAnsi="Garamond" w:cstheme="minorHAnsi"/>
          <w:sz w:val="24"/>
          <w:szCs w:val="24"/>
          <w:lang w:val="it-IT"/>
        </w:rPr>
      </w:pPr>
      <w:r w:rsidRPr="00485619">
        <w:rPr>
          <w:rFonts w:ascii="Garamond" w:hAnsi="Garamond" w:cstheme="minorHAnsi"/>
          <w:sz w:val="24"/>
          <w:szCs w:val="24"/>
          <w:lang w:val="it-IT"/>
        </w:rPr>
        <w:t xml:space="preserve">Assistenza scolastica e di diritto allo studio (borse di studio, rimborsi spese viaggio, fornitura gratuita libri di testo, mensa e trasporto scolastico); </w:t>
      </w:r>
    </w:p>
    <w:p w14:paraId="6A1A324A" w14:textId="77777777" w:rsidR="00485619" w:rsidRPr="00485619" w:rsidRDefault="00485619" w:rsidP="00DC5EA1">
      <w:pPr>
        <w:numPr>
          <w:ilvl w:val="0"/>
          <w:numId w:val="29"/>
        </w:numPr>
        <w:spacing w:line="276" w:lineRule="auto"/>
        <w:jc w:val="both"/>
        <w:rPr>
          <w:rFonts w:ascii="Garamond" w:hAnsi="Garamond" w:cstheme="minorHAnsi"/>
          <w:sz w:val="24"/>
          <w:szCs w:val="24"/>
          <w:lang w:val="it-IT"/>
        </w:rPr>
      </w:pPr>
      <w:r w:rsidRPr="00485619">
        <w:rPr>
          <w:rFonts w:ascii="Garamond" w:hAnsi="Garamond" w:cstheme="minorHAnsi"/>
          <w:sz w:val="24"/>
          <w:szCs w:val="24"/>
          <w:lang w:val="it-IT"/>
        </w:rPr>
        <w:t xml:space="preserve">Gestione dei servizi parascolastici a domanda individuale; </w:t>
      </w:r>
    </w:p>
    <w:p w14:paraId="0A0831BA" w14:textId="77777777" w:rsidR="00485619" w:rsidRPr="00485619" w:rsidRDefault="00485619" w:rsidP="00DC5EA1">
      <w:pPr>
        <w:numPr>
          <w:ilvl w:val="0"/>
          <w:numId w:val="29"/>
        </w:numPr>
        <w:spacing w:line="276" w:lineRule="auto"/>
        <w:jc w:val="both"/>
        <w:rPr>
          <w:rFonts w:ascii="Garamond" w:hAnsi="Garamond" w:cstheme="minorHAnsi"/>
          <w:sz w:val="24"/>
          <w:szCs w:val="24"/>
          <w:lang w:val="it-IT"/>
        </w:rPr>
      </w:pPr>
      <w:r w:rsidRPr="00485619">
        <w:rPr>
          <w:rFonts w:ascii="Garamond" w:hAnsi="Garamond" w:cstheme="minorHAnsi"/>
          <w:sz w:val="24"/>
          <w:szCs w:val="24"/>
          <w:lang w:val="it-IT"/>
        </w:rPr>
        <w:t>Gestione del servizio bibliotecario, conservazione, incremento e gestione del patrimonio documentario della Biblioteca comunale, e gestione acquisti;</w:t>
      </w:r>
    </w:p>
    <w:p w14:paraId="7768752C" w14:textId="77777777" w:rsidR="00485619" w:rsidRPr="00485619" w:rsidRDefault="00485619" w:rsidP="00DC5EA1">
      <w:pPr>
        <w:numPr>
          <w:ilvl w:val="0"/>
          <w:numId w:val="29"/>
        </w:numPr>
        <w:spacing w:line="276" w:lineRule="auto"/>
        <w:jc w:val="both"/>
        <w:rPr>
          <w:rFonts w:ascii="Garamond" w:hAnsi="Garamond" w:cstheme="minorHAnsi"/>
          <w:sz w:val="24"/>
          <w:szCs w:val="24"/>
          <w:lang w:val="it-IT"/>
        </w:rPr>
      </w:pPr>
      <w:r w:rsidRPr="00485619">
        <w:rPr>
          <w:rFonts w:ascii="Garamond" w:hAnsi="Garamond" w:cstheme="minorHAnsi"/>
          <w:sz w:val="24"/>
          <w:szCs w:val="24"/>
          <w:lang w:val="it-IT"/>
        </w:rPr>
        <w:t>Attività promozionali della lettura rivolte alle scuole e a tutti i cittadini;</w:t>
      </w:r>
    </w:p>
    <w:p w14:paraId="04357777" w14:textId="77777777" w:rsidR="00485619" w:rsidRPr="00485619" w:rsidRDefault="00485619" w:rsidP="000B5108">
      <w:pPr>
        <w:spacing w:line="276" w:lineRule="auto"/>
        <w:jc w:val="both"/>
        <w:rPr>
          <w:rFonts w:ascii="Garamond" w:hAnsi="Garamond" w:cstheme="minorHAnsi"/>
          <w:bCs/>
          <w:sz w:val="24"/>
          <w:szCs w:val="24"/>
          <w:lang w:val="it-IT"/>
        </w:rPr>
      </w:pPr>
    </w:p>
    <w:p w14:paraId="0FDFAA6D" w14:textId="72089753" w:rsidR="00485619" w:rsidRPr="000B5108" w:rsidRDefault="00485619" w:rsidP="000B5108">
      <w:pPr>
        <w:spacing w:line="276" w:lineRule="auto"/>
        <w:jc w:val="both"/>
        <w:rPr>
          <w:rFonts w:ascii="Garamond" w:hAnsi="Garamond" w:cstheme="minorHAnsi"/>
          <w:sz w:val="24"/>
          <w:szCs w:val="24"/>
          <w:u w:val="single"/>
          <w:lang w:val="it-IT"/>
        </w:rPr>
      </w:pPr>
      <w:r w:rsidRPr="00485619">
        <w:rPr>
          <w:rFonts w:ascii="Garamond" w:hAnsi="Garamond" w:cstheme="minorHAnsi"/>
          <w:sz w:val="24"/>
          <w:szCs w:val="24"/>
          <w:u w:val="single"/>
          <w:lang w:val="it-IT"/>
        </w:rPr>
        <w:t>SPORT E TEMPO LIBERO</w:t>
      </w:r>
    </w:p>
    <w:p w14:paraId="1299CDA0" w14:textId="77777777" w:rsidR="00485619" w:rsidRPr="00485619" w:rsidRDefault="00485619" w:rsidP="00DC5EA1">
      <w:pPr>
        <w:numPr>
          <w:ilvl w:val="0"/>
          <w:numId w:val="30"/>
        </w:numPr>
        <w:spacing w:line="276" w:lineRule="auto"/>
        <w:jc w:val="both"/>
        <w:rPr>
          <w:rFonts w:ascii="Garamond" w:hAnsi="Garamond" w:cstheme="minorHAnsi"/>
          <w:sz w:val="24"/>
          <w:szCs w:val="24"/>
          <w:lang w:val="it-IT"/>
        </w:rPr>
      </w:pPr>
      <w:r w:rsidRPr="00485619">
        <w:rPr>
          <w:rFonts w:ascii="Garamond" w:hAnsi="Garamond" w:cstheme="minorHAnsi"/>
          <w:sz w:val="24"/>
          <w:szCs w:val="24"/>
          <w:lang w:val="it-IT"/>
        </w:rPr>
        <w:t>Promozione dell’aggregazione e dell’espressione giovanile, sostegno e supporto all'attività della Consulta dei Giovani e al Consiglio comunale dei Ragazzi;</w:t>
      </w:r>
    </w:p>
    <w:p w14:paraId="3172252E" w14:textId="77777777" w:rsidR="00485619" w:rsidRPr="00485619" w:rsidRDefault="00485619" w:rsidP="00DC5EA1">
      <w:pPr>
        <w:numPr>
          <w:ilvl w:val="0"/>
          <w:numId w:val="30"/>
        </w:numPr>
        <w:spacing w:line="276" w:lineRule="auto"/>
        <w:jc w:val="both"/>
        <w:rPr>
          <w:rFonts w:ascii="Garamond" w:hAnsi="Garamond" w:cstheme="minorHAnsi"/>
          <w:sz w:val="24"/>
          <w:szCs w:val="24"/>
          <w:lang w:val="it-IT"/>
        </w:rPr>
      </w:pPr>
      <w:r w:rsidRPr="00485619">
        <w:rPr>
          <w:rFonts w:ascii="Garamond" w:hAnsi="Garamond" w:cstheme="minorHAnsi"/>
          <w:sz w:val="24"/>
          <w:szCs w:val="24"/>
          <w:lang w:val="it-IT"/>
        </w:rPr>
        <w:t xml:space="preserve">Predisposizione dei programmi e cura delle iniziative riguardanti le attività ricreative e del tempo libero; </w:t>
      </w:r>
    </w:p>
    <w:p w14:paraId="03091614" w14:textId="77777777" w:rsidR="00485619" w:rsidRPr="00485619" w:rsidRDefault="00485619" w:rsidP="00DC5EA1">
      <w:pPr>
        <w:numPr>
          <w:ilvl w:val="0"/>
          <w:numId w:val="30"/>
        </w:numPr>
        <w:spacing w:line="276" w:lineRule="auto"/>
        <w:jc w:val="both"/>
        <w:rPr>
          <w:rFonts w:ascii="Garamond" w:hAnsi="Garamond" w:cstheme="minorHAnsi"/>
          <w:sz w:val="24"/>
          <w:szCs w:val="24"/>
          <w:lang w:val="it-IT"/>
        </w:rPr>
      </w:pPr>
      <w:r w:rsidRPr="00485619">
        <w:rPr>
          <w:rFonts w:ascii="Garamond" w:hAnsi="Garamond" w:cstheme="minorHAnsi"/>
          <w:sz w:val="24"/>
          <w:szCs w:val="24"/>
          <w:lang w:val="it-IT"/>
        </w:rPr>
        <w:t>Concessione di contributi ad enti e associazioni pubbliche o private operanti in campo ricreativo;</w:t>
      </w:r>
    </w:p>
    <w:p w14:paraId="0EA0B1DE" w14:textId="77777777" w:rsidR="00485619" w:rsidRPr="00485619" w:rsidRDefault="00485619" w:rsidP="00DC5EA1">
      <w:pPr>
        <w:numPr>
          <w:ilvl w:val="0"/>
          <w:numId w:val="30"/>
        </w:numPr>
        <w:spacing w:line="276" w:lineRule="auto"/>
        <w:jc w:val="both"/>
        <w:rPr>
          <w:rFonts w:ascii="Garamond" w:hAnsi="Garamond" w:cstheme="minorHAnsi"/>
          <w:sz w:val="24"/>
          <w:szCs w:val="24"/>
          <w:lang w:val="it-IT"/>
        </w:rPr>
      </w:pPr>
      <w:r w:rsidRPr="00485619">
        <w:rPr>
          <w:rFonts w:ascii="Garamond" w:hAnsi="Garamond" w:cstheme="minorHAnsi"/>
          <w:sz w:val="24"/>
          <w:szCs w:val="24"/>
          <w:lang w:val="it-IT"/>
        </w:rPr>
        <w:t xml:space="preserve">Predisposizione dei programmi e cura delle iniziative riguardanti le attività sportive e del tempo libero; </w:t>
      </w:r>
    </w:p>
    <w:p w14:paraId="45D458C2" w14:textId="77777777" w:rsidR="00485619" w:rsidRPr="00485619" w:rsidRDefault="00485619" w:rsidP="00DC5EA1">
      <w:pPr>
        <w:numPr>
          <w:ilvl w:val="0"/>
          <w:numId w:val="30"/>
        </w:numPr>
        <w:spacing w:line="276" w:lineRule="auto"/>
        <w:jc w:val="both"/>
        <w:rPr>
          <w:rFonts w:ascii="Garamond" w:hAnsi="Garamond" w:cstheme="minorHAnsi"/>
          <w:sz w:val="24"/>
          <w:szCs w:val="24"/>
          <w:lang w:val="it-IT"/>
        </w:rPr>
      </w:pPr>
      <w:r w:rsidRPr="00485619">
        <w:rPr>
          <w:rFonts w:ascii="Garamond" w:hAnsi="Garamond" w:cstheme="minorHAnsi"/>
          <w:sz w:val="24"/>
          <w:szCs w:val="24"/>
          <w:lang w:val="it-IT"/>
        </w:rPr>
        <w:t>Concessione di contributi ad enti e associazioni pubbliche o private operanti in campo sportivo-ricreativo e socio assistenziale;</w:t>
      </w:r>
    </w:p>
    <w:p w14:paraId="7B96F690" w14:textId="703192C7" w:rsidR="00485619" w:rsidRDefault="00485619" w:rsidP="00DC5EA1">
      <w:pPr>
        <w:numPr>
          <w:ilvl w:val="0"/>
          <w:numId w:val="30"/>
        </w:numPr>
        <w:spacing w:line="276" w:lineRule="auto"/>
        <w:jc w:val="both"/>
        <w:rPr>
          <w:rFonts w:ascii="Garamond" w:hAnsi="Garamond" w:cstheme="minorHAnsi"/>
          <w:sz w:val="24"/>
          <w:szCs w:val="24"/>
          <w:lang w:val="it-IT"/>
        </w:rPr>
      </w:pPr>
      <w:r w:rsidRPr="00485619">
        <w:rPr>
          <w:rFonts w:ascii="Garamond" w:hAnsi="Garamond" w:cstheme="minorHAnsi"/>
          <w:sz w:val="24"/>
          <w:szCs w:val="24"/>
          <w:lang w:val="it-IT"/>
        </w:rPr>
        <w:t>Gestione degli impianti sportivi, con l’esclusione della manutenzione ordinaria e straordinaria di competenza dell’Area Tecnica e del pagamento delle bollette di consumo acqua, luce, telefono ecc., di competenza dell’Area Economico-Finanziario;</w:t>
      </w:r>
    </w:p>
    <w:p w14:paraId="38D8E1E4" w14:textId="77777777" w:rsidR="000B5108" w:rsidRPr="000B5108" w:rsidRDefault="000B5108" w:rsidP="000B5108">
      <w:pPr>
        <w:spacing w:line="276" w:lineRule="auto"/>
        <w:ind w:left="720"/>
        <w:jc w:val="both"/>
        <w:rPr>
          <w:rFonts w:ascii="Garamond" w:hAnsi="Garamond" w:cstheme="minorHAnsi"/>
          <w:sz w:val="24"/>
          <w:szCs w:val="24"/>
          <w:lang w:val="it-IT"/>
        </w:rPr>
      </w:pPr>
    </w:p>
    <w:p w14:paraId="697DE70C" w14:textId="77777777" w:rsidR="00485619" w:rsidRPr="00485619" w:rsidRDefault="00485619" w:rsidP="000B5108">
      <w:pPr>
        <w:pBdr>
          <w:top w:val="single" w:sz="4" w:space="1" w:color="auto"/>
          <w:left w:val="single" w:sz="4" w:space="4" w:color="auto"/>
          <w:bottom w:val="single" w:sz="4" w:space="1" w:color="auto"/>
          <w:right w:val="single" w:sz="4" w:space="4" w:color="auto"/>
          <w:between w:val="single" w:sz="4" w:space="1" w:color="auto"/>
          <w:bar w:val="single" w:sz="4" w:color="auto"/>
        </w:pBdr>
        <w:spacing w:line="276" w:lineRule="auto"/>
        <w:jc w:val="both"/>
        <w:rPr>
          <w:rFonts w:ascii="Garamond" w:hAnsi="Garamond" w:cstheme="minorHAnsi"/>
          <w:b/>
          <w:sz w:val="24"/>
          <w:szCs w:val="24"/>
          <w:lang w:val="it-IT"/>
        </w:rPr>
      </w:pPr>
      <w:r w:rsidRPr="00485619">
        <w:rPr>
          <w:rFonts w:ascii="Garamond" w:hAnsi="Garamond" w:cstheme="minorHAnsi"/>
          <w:b/>
          <w:sz w:val="24"/>
          <w:szCs w:val="24"/>
          <w:lang w:val="it-IT"/>
        </w:rPr>
        <w:lastRenderedPageBreak/>
        <w:t>AREA LAVORI PUBBLICI, EDILIZIA PRIVATA, SICUREZZA SUL LAVORO, SUAPE</w:t>
      </w:r>
    </w:p>
    <w:p w14:paraId="26EA1B43" w14:textId="6EE3CB21" w:rsidR="00485619" w:rsidRPr="000B5108" w:rsidRDefault="00485619" w:rsidP="000B5108">
      <w:pPr>
        <w:spacing w:line="276" w:lineRule="auto"/>
        <w:jc w:val="both"/>
        <w:rPr>
          <w:rFonts w:ascii="Garamond" w:hAnsi="Garamond" w:cstheme="minorHAnsi"/>
          <w:sz w:val="24"/>
          <w:szCs w:val="24"/>
          <w:u w:val="single"/>
          <w:lang w:val="it-IT"/>
        </w:rPr>
      </w:pPr>
      <w:r w:rsidRPr="00485619">
        <w:rPr>
          <w:rFonts w:ascii="Garamond" w:hAnsi="Garamond" w:cstheme="minorHAnsi"/>
          <w:sz w:val="24"/>
          <w:szCs w:val="24"/>
          <w:u w:val="single"/>
          <w:lang w:val="it-IT"/>
        </w:rPr>
        <w:t xml:space="preserve">LAVORI PUBBLICI </w:t>
      </w:r>
    </w:p>
    <w:p w14:paraId="7E24A563" w14:textId="77777777" w:rsidR="00485619" w:rsidRPr="00485619" w:rsidRDefault="00485619" w:rsidP="00DC5EA1">
      <w:pPr>
        <w:numPr>
          <w:ilvl w:val="0"/>
          <w:numId w:val="32"/>
        </w:numPr>
        <w:spacing w:line="276" w:lineRule="auto"/>
        <w:jc w:val="both"/>
        <w:rPr>
          <w:rFonts w:ascii="Garamond" w:hAnsi="Garamond" w:cstheme="minorHAnsi"/>
          <w:sz w:val="24"/>
          <w:szCs w:val="24"/>
          <w:lang w:val="it-IT"/>
        </w:rPr>
      </w:pPr>
      <w:r w:rsidRPr="00485619">
        <w:rPr>
          <w:rFonts w:ascii="Garamond" w:hAnsi="Garamond" w:cstheme="minorHAnsi"/>
          <w:sz w:val="24"/>
          <w:szCs w:val="24"/>
          <w:lang w:val="it-IT"/>
        </w:rPr>
        <w:t>Predisposizione elenco annuale e programma triennale dei Lavori pubblici;</w:t>
      </w:r>
    </w:p>
    <w:p w14:paraId="5EE9D52D" w14:textId="77777777" w:rsidR="00485619" w:rsidRPr="00485619" w:rsidRDefault="00485619" w:rsidP="00DC5EA1">
      <w:pPr>
        <w:numPr>
          <w:ilvl w:val="0"/>
          <w:numId w:val="32"/>
        </w:numPr>
        <w:spacing w:line="276" w:lineRule="auto"/>
        <w:jc w:val="both"/>
        <w:rPr>
          <w:rFonts w:ascii="Garamond" w:hAnsi="Garamond" w:cstheme="minorHAnsi"/>
          <w:sz w:val="24"/>
          <w:szCs w:val="24"/>
          <w:lang w:val="it-IT"/>
        </w:rPr>
      </w:pPr>
      <w:r w:rsidRPr="00485619">
        <w:rPr>
          <w:rFonts w:ascii="Garamond" w:hAnsi="Garamond" w:cstheme="minorHAnsi"/>
          <w:sz w:val="24"/>
          <w:szCs w:val="24"/>
          <w:lang w:val="it-IT"/>
        </w:rPr>
        <w:t>Progettazione e direzione lavori, gestione delle procedure di gara e predisposizione relativi contratti;</w:t>
      </w:r>
    </w:p>
    <w:p w14:paraId="4BA41642" w14:textId="77777777" w:rsidR="00485619" w:rsidRPr="00485619" w:rsidRDefault="00485619" w:rsidP="00DC5EA1">
      <w:pPr>
        <w:numPr>
          <w:ilvl w:val="0"/>
          <w:numId w:val="32"/>
        </w:numPr>
        <w:spacing w:line="276" w:lineRule="auto"/>
        <w:jc w:val="both"/>
        <w:rPr>
          <w:rFonts w:ascii="Garamond" w:hAnsi="Garamond" w:cstheme="minorHAnsi"/>
          <w:sz w:val="24"/>
          <w:szCs w:val="24"/>
          <w:lang w:val="it-IT"/>
        </w:rPr>
      </w:pPr>
      <w:r w:rsidRPr="00485619">
        <w:rPr>
          <w:rFonts w:ascii="Garamond" w:hAnsi="Garamond" w:cstheme="minorHAnsi"/>
          <w:sz w:val="24"/>
          <w:szCs w:val="24"/>
          <w:lang w:val="it-IT"/>
        </w:rPr>
        <w:t>Gestione comunicazioni Osservatorio LL.PP.;</w:t>
      </w:r>
    </w:p>
    <w:p w14:paraId="70F6C5EE" w14:textId="77777777" w:rsidR="00485619" w:rsidRPr="00485619" w:rsidRDefault="00485619" w:rsidP="00DC5EA1">
      <w:pPr>
        <w:numPr>
          <w:ilvl w:val="0"/>
          <w:numId w:val="32"/>
        </w:numPr>
        <w:spacing w:line="276" w:lineRule="auto"/>
        <w:jc w:val="both"/>
        <w:rPr>
          <w:rFonts w:ascii="Garamond" w:hAnsi="Garamond" w:cstheme="minorHAnsi"/>
          <w:sz w:val="24"/>
          <w:szCs w:val="24"/>
          <w:lang w:val="it-IT"/>
        </w:rPr>
      </w:pPr>
      <w:r w:rsidRPr="00485619">
        <w:rPr>
          <w:rFonts w:ascii="Garamond" w:hAnsi="Garamond" w:cstheme="minorHAnsi"/>
          <w:sz w:val="24"/>
          <w:szCs w:val="24"/>
          <w:lang w:val="it-IT"/>
        </w:rPr>
        <w:t>Rapporti con enti sovra-comunali per la gestione dei finanziamenti;</w:t>
      </w:r>
    </w:p>
    <w:p w14:paraId="46142123" w14:textId="77777777" w:rsidR="00485619" w:rsidRPr="00485619" w:rsidRDefault="00485619" w:rsidP="00DC5EA1">
      <w:pPr>
        <w:numPr>
          <w:ilvl w:val="0"/>
          <w:numId w:val="32"/>
        </w:numPr>
        <w:spacing w:line="276" w:lineRule="auto"/>
        <w:jc w:val="both"/>
        <w:rPr>
          <w:rFonts w:ascii="Garamond" w:hAnsi="Garamond" w:cstheme="minorHAnsi"/>
          <w:sz w:val="24"/>
          <w:szCs w:val="24"/>
          <w:lang w:val="it-IT"/>
        </w:rPr>
      </w:pPr>
      <w:r w:rsidRPr="00485619">
        <w:rPr>
          <w:rFonts w:ascii="Garamond" w:hAnsi="Garamond" w:cstheme="minorHAnsi"/>
          <w:sz w:val="24"/>
          <w:szCs w:val="24"/>
          <w:lang w:val="it-IT"/>
        </w:rPr>
        <w:t xml:space="preserve">Gestione procedure concorsuali di assegnazione alloggi popolari e rapporti con l’ente finanziatore: Area;  </w:t>
      </w:r>
    </w:p>
    <w:p w14:paraId="0D48284A" w14:textId="77777777" w:rsidR="00485619" w:rsidRPr="00485619" w:rsidRDefault="00485619" w:rsidP="00DC5EA1">
      <w:pPr>
        <w:numPr>
          <w:ilvl w:val="0"/>
          <w:numId w:val="32"/>
        </w:numPr>
        <w:spacing w:line="276" w:lineRule="auto"/>
        <w:jc w:val="both"/>
        <w:rPr>
          <w:rFonts w:ascii="Garamond" w:hAnsi="Garamond" w:cstheme="minorHAnsi"/>
          <w:sz w:val="24"/>
          <w:szCs w:val="24"/>
          <w:lang w:val="it-IT"/>
        </w:rPr>
      </w:pPr>
      <w:r w:rsidRPr="00485619">
        <w:rPr>
          <w:rFonts w:ascii="Garamond" w:hAnsi="Garamond" w:cstheme="minorHAnsi"/>
          <w:sz w:val="24"/>
          <w:szCs w:val="24"/>
          <w:lang w:val="it-IT"/>
        </w:rPr>
        <w:t>Procedure relative alle espropriazioni per la realizzazione di opere pubbliche e/o di pubblica utilità;</w:t>
      </w:r>
    </w:p>
    <w:p w14:paraId="243E59EE" w14:textId="77777777" w:rsidR="00485619" w:rsidRPr="00485619" w:rsidRDefault="00485619" w:rsidP="00DC5EA1">
      <w:pPr>
        <w:numPr>
          <w:ilvl w:val="0"/>
          <w:numId w:val="32"/>
        </w:numPr>
        <w:spacing w:line="276" w:lineRule="auto"/>
        <w:jc w:val="both"/>
        <w:rPr>
          <w:rFonts w:ascii="Garamond" w:hAnsi="Garamond" w:cstheme="minorHAnsi"/>
          <w:sz w:val="24"/>
          <w:szCs w:val="24"/>
          <w:lang w:val="it-IT"/>
        </w:rPr>
      </w:pPr>
      <w:r w:rsidRPr="00485619">
        <w:rPr>
          <w:rFonts w:ascii="Garamond" w:hAnsi="Garamond" w:cstheme="minorHAnsi"/>
          <w:sz w:val="24"/>
          <w:szCs w:val="24"/>
          <w:lang w:val="it-IT"/>
        </w:rPr>
        <w:t>Predisposizione piano alienazioni e valorizzazioni immobiliari e determinazione del valore medio delle aree edificabili ai fini dell'accertamento Imu;</w:t>
      </w:r>
    </w:p>
    <w:p w14:paraId="070CB809" w14:textId="77777777" w:rsidR="00485619" w:rsidRPr="00485619" w:rsidRDefault="00485619" w:rsidP="00DC5EA1">
      <w:pPr>
        <w:numPr>
          <w:ilvl w:val="0"/>
          <w:numId w:val="28"/>
        </w:numPr>
        <w:spacing w:line="276" w:lineRule="auto"/>
        <w:jc w:val="both"/>
        <w:rPr>
          <w:rFonts w:ascii="Garamond" w:hAnsi="Garamond" w:cstheme="minorHAnsi"/>
          <w:sz w:val="24"/>
          <w:szCs w:val="24"/>
          <w:lang w:val="it-IT"/>
        </w:rPr>
      </w:pPr>
      <w:r w:rsidRPr="00485619">
        <w:rPr>
          <w:rFonts w:ascii="Garamond" w:hAnsi="Garamond" w:cstheme="minorHAnsi"/>
          <w:sz w:val="24"/>
          <w:szCs w:val="24"/>
          <w:lang w:val="it-IT"/>
        </w:rPr>
        <w:t>Predisposizione degli atti e provvedimenti amministrativi di competenza del settore e gestione di tutte le fasi del procedimento, gare (impegni di spesa e liquidazione);</w:t>
      </w:r>
    </w:p>
    <w:p w14:paraId="0DFCEA12" w14:textId="77777777" w:rsidR="00485619" w:rsidRPr="00485619" w:rsidRDefault="00485619" w:rsidP="00DC5EA1">
      <w:pPr>
        <w:numPr>
          <w:ilvl w:val="0"/>
          <w:numId w:val="28"/>
        </w:numPr>
        <w:spacing w:line="276" w:lineRule="auto"/>
        <w:jc w:val="both"/>
        <w:rPr>
          <w:rFonts w:ascii="Garamond" w:hAnsi="Garamond" w:cstheme="minorHAnsi"/>
          <w:sz w:val="24"/>
          <w:szCs w:val="24"/>
          <w:lang w:val="it-IT"/>
        </w:rPr>
      </w:pPr>
      <w:r w:rsidRPr="00485619">
        <w:rPr>
          <w:rFonts w:ascii="Garamond" w:hAnsi="Garamond" w:cstheme="minorHAnsi"/>
          <w:sz w:val="24"/>
          <w:szCs w:val="24"/>
          <w:lang w:val="it-IT"/>
        </w:rPr>
        <w:t>Redazione DUP per la parte di propria competenza;</w:t>
      </w:r>
    </w:p>
    <w:p w14:paraId="014D8814" w14:textId="77777777" w:rsidR="00485619" w:rsidRPr="00485619" w:rsidRDefault="00485619" w:rsidP="000B5108">
      <w:pPr>
        <w:spacing w:line="276" w:lineRule="auto"/>
        <w:jc w:val="both"/>
        <w:rPr>
          <w:rFonts w:ascii="Garamond" w:hAnsi="Garamond" w:cstheme="minorHAnsi"/>
          <w:sz w:val="24"/>
          <w:szCs w:val="24"/>
          <w:lang w:val="it-IT"/>
        </w:rPr>
      </w:pPr>
    </w:p>
    <w:p w14:paraId="01CFA2D6" w14:textId="33F49F22" w:rsidR="00485619" w:rsidRPr="000B5108" w:rsidRDefault="00485619" w:rsidP="000B5108">
      <w:pPr>
        <w:spacing w:line="276" w:lineRule="auto"/>
        <w:jc w:val="both"/>
        <w:rPr>
          <w:rFonts w:ascii="Garamond" w:hAnsi="Garamond" w:cstheme="minorHAnsi"/>
          <w:sz w:val="24"/>
          <w:szCs w:val="24"/>
          <w:u w:val="single"/>
          <w:lang w:val="it-IT"/>
        </w:rPr>
      </w:pPr>
      <w:r w:rsidRPr="00485619">
        <w:rPr>
          <w:rFonts w:ascii="Garamond" w:hAnsi="Garamond" w:cstheme="minorHAnsi"/>
          <w:sz w:val="24"/>
          <w:szCs w:val="24"/>
          <w:u w:val="single"/>
          <w:lang w:val="it-IT"/>
        </w:rPr>
        <w:t>SICUREZZA SUL LAVORO</w:t>
      </w:r>
    </w:p>
    <w:p w14:paraId="15A697B1" w14:textId="77777777" w:rsidR="00485619" w:rsidRPr="00485619" w:rsidRDefault="00485619" w:rsidP="00DC5EA1">
      <w:pPr>
        <w:numPr>
          <w:ilvl w:val="0"/>
          <w:numId w:val="23"/>
        </w:numPr>
        <w:spacing w:line="276" w:lineRule="auto"/>
        <w:jc w:val="both"/>
        <w:rPr>
          <w:rFonts w:ascii="Garamond" w:hAnsi="Garamond" w:cstheme="minorHAnsi"/>
          <w:sz w:val="24"/>
          <w:szCs w:val="24"/>
          <w:lang w:val="it-IT"/>
        </w:rPr>
      </w:pPr>
      <w:r w:rsidRPr="00485619">
        <w:rPr>
          <w:rFonts w:ascii="Garamond" w:hAnsi="Garamond" w:cstheme="minorHAnsi"/>
          <w:sz w:val="24"/>
          <w:szCs w:val="24"/>
          <w:lang w:val="it-IT"/>
        </w:rPr>
        <w:t>Gestione adempimenti relativi alla materia della sicurezza sui luoghi di lavoro, del rapporto con il medico competente sulla sorveglianza sanitaria dei dipendenti a tempo indeterminato e determinato, con il responsabile del servizio di prevenzione e protezione (RSPP) e con il rappresentante dei lavoratori per la sicurezza;</w:t>
      </w:r>
    </w:p>
    <w:p w14:paraId="33161604" w14:textId="77777777" w:rsidR="00485619" w:rsidRPr="00485619" w:rsidRDefault="00485619" w:rsidP="00DC5EA1">
      <w:pPr>
        <w:numPr>
          <w:ilvl w:val="0"/>
          <w:numId w:val="23"/>
        </w:numPr>
        <w:spacing w:line="276" w:lineRule="auto"/>
        <w:jc w:val="both"/>
        <w:rPr>
          <w:rFonts w:ascii="Garamond" w:hAnsi="Garamond" w:cstheme="minorHAnsi"/>
          <w:sz w:val="24"/>
          <w:szCs w:val="24"/>
          <w:lang w:val="it-IT"/>
        </w:rPr>
      </w:pPr>
      <w:r w:rsidRPr="00485619">
        <w:rPr>
          <w:rFonts w:ascii="Garamond" w:hAnsi="Garamond" w:cstheme="minorHAnsi"/>
          <w:sz w:val="24"/>
          <w:szCs w:val="24"/>
          <w:lang w:val="it-IT"/>
        </w:rPr>
        <w:t>Gestione interventi in materia igienico-sanitaria;</w:t>
      </w:r>
    </w:p>
    <w:p w14:paraId="41F7139D" w14:textId="77777777" w:rsidR="00485619" w:rsidRPr="00485619" w:rsidRDefault="00485619" w:rsidP="000B5108">
      <w:pPr>
        <w:spacing w:line="276" w:lineRule="auto"/>
        <w:jc w:val="both"/>
        <w:rPr>
          <w:rFonts w:ascii="Garamond" w:hAnsi="Garamond" w:cstheme="minorHAnsi"/>
          <w:sz w:val="24"/>
          <w:szCs w:val="24"/>
          <w:lang w:val="it-IT"/>
        </w:rPr>
      </w:pPr>
    </w:p>
    <w:p w14:paraId="3EB84361" w14:textId="77777777" w:rsidR="00485619" w:rsidRPr="00485619" w:rsidRDefault="00485619" w:rsidP="000B5108">
      <w:pPr>
        <w:spacing w:line="276" w:lineRule="auto"/>
        <w:jc w:val="both"/>
        <w:rPr>
          <w:rFonts w:ascii="Garamond" w:hAnsi="Garamond" w:cstheme="minorHAnsi"/>
          <w:sz w:val="24"/>
          <w:szCs w:val="24"/>
          <w:u w:val="single"/>
          <w:lang w:val="it-IT"/>
        </w:rPr>
      </w:pPr>
      <w:r w:rsidRPr="00485619">
        <w:rPr>
          <w:rFonts w:ascii="Garamond" w:hAnsi="Garamond" w:cstheme="minorHAnsi"/>
          <w:sz w:val="24"/>
          <w:szCs w:val="24"/>
          <w:u w:val="single"/>
          <w:lang w:val="it-IT"/>
        </w:rPr>
        <w:t>EDILIZIA E SUAPE</w:t>
      </w:r>
    </w:p>
    <w:p w14:paraId="3DFDB5CF" w14:textId="77777777" w:rsidR="00485619" w:rsidRPr="00485619" w:rsidRDefault="00485619" w:rsidP="00DC5EA1">
      <w:pPr>
        <w:numPr>
          <w:ilvl w:val="0"/>
          <w:numId w:val="33"/>
        </w:numPr>
        <w:spacing w:line="276" w:lineRule="auto"/>
        <w:jc w:val="both"/>
        <w:rPr>
          <w:rFonts w:ascii="Garamond" w:hAnsi="Garamond" w:cstheme="minorHAnsi"/>
          <w:sz w:val="24"/>
          <w:szCs w:val="24"/>
          <w:lang w:val="it-IT"/>
        </w:rPr>
      </w:pPr>
      <w:r w:rsidRPr="00485619">
        <w:rPr>
          <w:rFonts w:ascii="Garamond" w:hAnsi="Garamond" w:cstheme="minorHAnsi"/>
          <w:sz w:val="24"/>
          <w:szCs w:val="24"/>
          <w:lang w:val="it-IT"/>
        </w:rPr>
        <w:t xml:space="preserve">Istruttoria dei piani attuativi di iniziativa privata; </w:t>
      </w:r>
    </w:p>
    <w:p w14:paraId="49348A4F" w14:textId="77777777" w:rsidR="00485619" w:rsidRPr="00485619" w:rsidRDefault="00485619" w:rsidP="00DC5EA1">
      <w:pPr>
        <w:numPr>
          <w:ilvl w:val="0"/>
          <w:numId w:val="33"/>
        </w:numPr>
        <w:spacing w:line="276" w:lineRule="auto"/>
        <w:jc w:val="both"/>
        <w:rPr>
          <w:rFonts w:ascii="Garamond" w:hAnsi="Garamond" w:cstheme="minorHAnsi"/>
          <w:sz w:val="24"/>
          <w:szCs w:val="24"/>
          <w:lang w:val="it-IT"/>
        </w:rPr>
      </w:pPr>
      <w:r w:rsidRPr="00485619">
        <w:rPr>
          <w:rFonts w:ascii="Garamond" w:hAnsi="Garamond" w:cstheme="minorHAnsi"/>
          <w:sz w:val="24"/>
          <w:szCs w:val="24"/>
          <w:lang w:val="it-IT"/>
        </w:rPr>
        <w:t>Gestione dello Sportello unico attività produttive ed edilizia (avvalendosi dell’ufficio commercio e pubblici esercizi come ufficio terzo)  edilizia privata: istruttoria, verifica, rilascio titoli abitativi inerenti l’edilizia  privata;</w:t>
      </w:r>
    </w:p>
    <w:p w14:paraId="7FAAD6CE" w14:textId="77777777" w:rsidR="00485619" w:rsidRPr="00485619" w:rsidRDefault="00485619" w:rsidP="00DC5EA1">
      <w:pPr>
        <w:numPr>
          <w:ilvl w:val="0"/>
          <w:numId w:val="33"/>
        </w:numPr>
        <w:spacing w:line="276" w:lineRule="auto"/>
        <w:jc w:val="both"/>
        <w:rPr>
          <w:rFonts w:ascii="Garamond" w:hAnsi="Garamond" w:cstheme="minorHAnsi"/>
          <w:sz w:val="24"/>
          <w:szCs w:val="24"/>
          <w:lang w:val="it-IT"/>
        </w:rPr>
      </w:pPr>
      <w:r w:rsidRPr="00485619">
        <w:rPr>
          <w:rFonts w:ascii="Garamond" w:hAnsi="Garamond" w:cstheme="minorHAnsi"/>
          <w:sz w:val="24"/>
          <w:szCs w:val="24"/>
          <w:lang w:val="it-IT"/>
        </w:rPr>
        <w:t xml:space="preserve">Certificato di Agibilità e inagibilità, condoni e accertamenti di conformità e rilascio certificati di destinazione urbanistica; </w:t>
      </w:r>
    </w:p>
    <w:p w14:paraId="57FFA26F" w14:textId="77777777" w:rsidR="00485619" w:rsidRPr="00485619" w:rsidRDefault="00485619" w:rsidP="00DC5EA1">
      <w:pPr>
        <w:numPr>
          <w:ilvl w:val="0"/>
          <w:numId w:val="33"/>
        </w:numPr>
        <w:spacing w:line="276" w:lineRule="auto"/>
        <w:jc w:val="both"/>
        <w:rPr>
          <w:rFonts w:ascii="Garamond" w:hAnsi="Garamond" w:cstheme="minorHAnsi"/>
          <w:sz w:val="24"/>
          <w:szCs w:val="24"/>
          <w:lang w:val="it-IT"/>
        </w:rPr>
      </w:pPr>
      <w:r w:rsidRPr="00485619">
        <w:rPr>
          <w:rFonts w:ascii="Garamond" w:hAnsi="Garamond" w:cstheme="minorHAnsi"/>
          <w:sz w:val="24"/>
          <w:szCs w:val="24"/>
          <w:lang w:val="it-IT"/>
        </w:rPr>
        <w:t>Predisposizione degli atti e provvedimenti amministrativi di competenza del settore;</w:t>
      </w:r>
    </w:p>
    <w:p w14:paraId="05075112" w14:textId="77777777" w:rsidR="00485619" w:rsidRPr="00485619" w:rsidRDefault="00485619" w:rsidP="00DC5EA1">
      <w:pPr>
        <w:numPr>
          <w:ilvl w:val="0"/>
          <w:numId w:val="33"/>
        </w:numPr>
        <w:spacing w:line="276" w:lineRule="auto"/>
        <w:jc w:val="both"/>
        <w:rPr>
          <w:rFonts w:ascii="Garamond" w:hAnsi="Garamond" w:cstheme="minorHAnsi"/>
          <w:sz w:val="24"/>
          <w:szCs w:val="24"/>
          <w:lang w:val="it-IT"/>
        </w:rPr>
      </w:pPr>
      <w:r w:rsidRPr="00485619">
        <w:rPr>
          <w:rFonts w:ascii="Garamond" w:hAnsi="Garamond" w:cstheme="minorHAnsi"/>
          <w:sz w:val="24"/>
          <w:szCs w:val="24"/>
          <w:lang w:val="it-IT"/>
        </w:rPr>
        <w:lastRenderedPageBreak/>
        <w:t xml:space="preserve">Adeguamento annuale costo di costruzione e aggiornamento oneri di urbanizzazione; </w:t>
      </w:r>
    </w:p>
    <w:p w14:paraId="04BDE3BA" w14:textId="77777777" w:rsidR="00485619" w:rsidRPr="00485619" w:rsidRDefault="00485619" w:rsidP="00DC5EA1">
      <w:pPr>
        <w:numPr>
          <w:ilvl w:val="0"/>
          <w:numId w:val="33"/>
        </w:numPr>
        <w:spacing w:line="276" w:lineRule="auto"/>
        <w:jc w:val="both"/>
        <w:rPr>
          <w:rFonts w:ascii="Garamond" w:hAnsi="Garamond" w:cstheme="minorHAnsi"/>
          <w:sz w:val="24"/>
          <w:szCs w:val="24"/>
          <w:lang w:val="it-IT"/>
        </w:rPr>
      </w:pPr>
      <w:r w:rsidRPr="00485619">
        <w:rPr>
          <w:rFonts w:ascii="Garamond" w:hAnsi="Garamond" w:cstheme="minorHAnsi"/>
          <w:sz w:val="24"/>
          <w:szCs w:val="24"/>
          <w:lang w:val="it-IT"/>
        </w:rPr>
        <w:t xml:space="preserve">Accordi di programma, convenzioni urbanistiche, atti unilaterali d'obbligo inerenti gli strumenti di pianificazione; </w:t>
      </w:r>
    </w:p>
    <w:p w14:paraId="03D6154A" w14:textId="77777777" w:rsidR="00485619" w:rsidRPr="00485619" w:rsidRDefault="00485619" w:rsidP="00DC5EA1">
      <w:pPr>
        <w:numPr>
          <w:ilvl w:val="0"/>
          <w:numId w:val="33"/>
        </w:numPr>
        <w:spacing w:line="276" w:lineRule="auto"/>
        <w:jc w:val="both"/>
        <w:rPr>
          <w:rFonts w:ascii="Garamond" w:hAnsi="Garamond" w:cstheme="minorHAnsi"/>
          <w:sz w:val="24"/>
          <w:szCs w:val="24"/>
          <w:lang w:val="it-IT"/>
        </w:rPr>
      </w:pPr>
      <w:r w:rsidRPr="00485619">
        <w:rPr>
          <w:rFonts w:ascii="Garamond" w:hAnsi="Garamond" w:cstheme="minorHAnsi"/>
          <w:sz w:val="24"/>
          <w:szCs w:val="24"/>
          <w:lang w:val="it-IT"/>
        </w:rPr>
        <w:t>Applicazioni sanzioni in materia urbanistico/edilizia;</w:t>
      </w:r>
    </w:p>
    <w:p w14:paraId="46FB6CA2" w14:textId="77777777" w:rsidR="00485619" w:rsidRPr="00485619" w:rsidRDefault="00485619" w:rsidP="00DC5EA1">
      <w:pPr>
        <w:numPr>
          <w:ilvl w:val="0"/>
          <w:numId w:val="33"/>
        </w:numPr>
        <w:spacing w:line="276" w:lineRule="auto"/>
        <w:jc w:val="both"/>
        <w:rPr>
          <w:rFonts w:ascii="Garamond" w:hAnsi="Garamond" w:cstheme="minorHAnsi"/>
          <w:sz w:val="24"/>
          <w:szCs w:val="24"/>
          <w:lang w:val="it-IT"/>
        </w:rPr>
      </w:pPr>
      <w:r w:rsidRPr="00485619">
        <w:rPr>
          <w:rFonts w:ascii="Garamond" w:hAnsi="Garamond" w:cstheme="minorHAnsi"/>
          <w:sz w:val="24"/>
          <w:szCs w:val="24"/>
          <w:lang w:val="it-IT"/>
        </w:rPr>
        <w:t>Catasto;</w:t>
      </w:r>
    </w:p>
    <w:p w14:paraId="368357E5" w14:textId="77777777" w:rsidR="00485619" w:rsidRPr="00485619" w:rsidRDefault="00485619" w:rsidP="00DC5EA1">
      <w:pPr>
        <w:numPr>
          <w:ilvl w:val="0"/>
          <w:numId w:val="33"/>
        </w:numPr>
        <w:spacing w:line="276" w:lineRule="auto"/>
        <w:jc w:val="both"/>
        <w:rPr>
          <w:rFonts w:ascii="Garamond" w:hAnsi="Garamond" w:cstheme="minorHAnsi"/>
          <w:sz w:val="24"/>
          <w:szCs w:val="24"/>
          <w:lang w:val="it-IT"/>
        </w:rPr>
      </w:pPr>
      <w:r w:rsidRPr="00485619">
        <w:rPr>
          <w:rFonts w:ascii="Garamond" w:hAnsi="Garamond" w:cstheme="minorHAnsi"/>
          <w:sz w:val="24"/>
          <w:szCs w:val="24"/>
        </w:rPr>
        <w:t>Autorizzazioni tagli stradali;</w:t>
      </w:r>
    </w:p>
    <w:p w14:paraId="65F74614" w14:textId="77777777" w:rsidR="00485619" w:rsidRPr="00485619" w:rsidRDefault="00485619" w:rsidP="000B5108">
      <w:pPr>
        <w:spacing w:line="276" w:lineRule="auto"/>
        <w:jc w:val="both"/>
        <w:rPr>
          <w:rFonts w:ascii="Garamond" w:hAnsi="Garamond" w:cstheme="minorHAnsi"/>
          <w:sz w:val="24"/>
          <w:szCs w:val="24"/>
          <w:lang w:val="it-IT"/>
        </w:rPr>
      </w:pPr>
    </w:p>
    <w:p w14:paraId="28BBDBA6" w14:textId="4A89B5CA" w:rsidR="00485619" w:rsidRPr="00485619" w:rsidRDefault="00485619" w:rsidP="000B5108">
      <w:pPr>
        <w:pBdr>
          <w:top w:val="single" w:sz="4" w:space="1" w:color="auto"/>
          <w:left w:val="single" w:sz="4" w:space="4" w:color="auto"/>
          <w:bottom w:val="single" w:sz="4" w:space="1" w:color="auto"/>
          <w:right w:val="single" w:sz="4" w:space="4" w:color="auto"/>
          <w:between w:val="single" w:sz="4" w:space="1" w:color="auto"/>
          <w:bar w:val="single" w:sz="4" w:color="auto"/>
        </w:pBdr>
        <w:spacing w:line="276" w:lineRule="auto"/>
        <w:jc w:val="both"/>
        <w:rPr>
          <w:rFonts w:ascii="Garamond" w:hAnsi="Garamond" w:cstheme="minorHAnsi"/>
          <w:b/>
          <w:sz w:val="24"/>
          <w:szCs w:val="24"/>
          <w:lang w:val="it-IT"/>
        </w:rPr>
      </w:pPr>
      <w:r w:rsidRPr="00485619">
        <w:rPr>
          <w:rFonts w:ascii="Garamond" w:hAnsi="Garamond" w:cstheme="minorHAnsi"/>
          <w:b/>
          <w:sz w:val="24"/>
          <w:szCs w:val="24"/>
          <w:lang w:val="it-IT"/>
        </w:rPr>
        <w:t>AREA MANUTENZIONI, AMBIENTE E URBANISTICA</w:t>
      </w:r>
    </w:p>
    <w:p w14:paraId="49E62BD9" w14:textId="77777777" w:rsidR="00485619" w:rsidRPr="00485619" w:rsidRDefault="00485619" w:rsidP="000B5108">
      <w:pPr>
        <w:spacing w:line="276" w:lineRule="auto"/>
        <w:jc w:val="both"/>
        <w:rPr>
          <w:rFonts w:ascii="Garamond" w:hAnsi="Garamond" w:cstheme="minorHAnsi"/>
          <w:bCs/>
          <w:sz w:val="24"/>
          <w:szCs w:val="24"/>
          <w:lang w:val="it-IT"/>
        </w:rPr>
      </w:pPr>
      <w:r w:rsidRPr="00485619">
        <w:rPr>
          <w:rFonts w:ascii="Garamond" w:hAnsi="Garamond" w:cstheme="minorHAnsi"/>
          <w:sz w:val="24"/>
          <w:szCs w:val="24"/>
          <w:u w:val="single"/>
          <w:lang w:val="it-IT"/>
        </w:rPr>
        <w:t>MANUTENZIONI</w:t>
      </w:r>
    </w:p>
    <w:p w14:paraId="1E2CF4AF" w14:textId="77777777" w:rsidR="00485619" w:rsidRPr="00485619" w:rsidRDefault="00485619" w:rsidP="00DC5EA1">
      <w:pPr>
        <w:numPr>
          <w:ilvl w:val="0"/>
          <w:numId w:val="32"/>
        </w:numPr>
        <w:spacing w:line="276" w:lineRule="auto"/>
        <w:jc w:val="both"/>
        <w:rPr>
          <w:rFonts w:ascii="Garamond" w:hAnsi="Garamond" w:cstheme="minorHAnsi"/>
          <w:sz w:val="24"/>
          <w:szCs w:val="24"/>
          <w:lang w:val="it-IT"/>
        </w:rPr>
      </w:pPr>
      <w:r w:rsidRPr="00485619">
        <w:rPr>
          <w:rFonts w:ascii="Garamond" w:hAnsi="Garamond" w:cstheme="minorHAnsi"/>
          <w:sz w:val="24"/>
          <w:szCs w:val="24"/>
          <w:lang w:val="it-IT"/>
        </w:rPr>
        <w:t xml:space="preserve">Interventi di manutenzione ordinaria e straordinaria sul patrimonio edilizio comunale, demanio, rete viaria, pubblica illuminazione, verde pubblico, cimitero, impianti sportivi, impianti di riscaldamento e condizionamento, ascensori, impianti elettrici comunali; </w:t>
      </w:r>
    </w:p>
    <w:p w14:paraId="3DB390AD" w14:textId="77777777" w:rsidR="00485619" w:rsidRPr="00485619" w:rsidRDefault="00485619" w:rsidP="00DC5EA1">
      <w:pPr>
        <w:numPr>
          <w:ilvl w:val="0"/>
          <w:numId w:val="32"/>
        </w:numPr>
        <w:spacing w:line="276" w:lineRule="auto"/>
        <w:jc w:val="both"/>
        <w:rPr>
          <w:rFonts w:ascii="Garamond" w:hAnsi="Garamond" w:cstheme="minorHAnsi"/>
          <w:sz w:val="24"/>
          <w:szCs w:val="24"/>
          <w:lang w:val="it-IT"/>
        </w:rPr>
      </w:pPr>
      <w:r w:rsidRPr="00485619">
        <w:rPr>
          <w:rFonts w:ascii="Garamond" w:hAnsi="Garamond" w:cstheme="minorHAnsi"/>
          <w:sz w:val="24"/>
          <w:szCs w:val="24"/>
          <w:lang w:val="it-IT"/>
        </w:rPr>
        <w:t xml:space="preserve">Gestione dei lavori in economia e progettazione interventi dei cantieri occupazione; </w:t>
      </w:r>
    </w:p>
    <w:p w14:paraId="2CC2120B" w14:textId="77777777" w:rsidR="00485619" w:rsidRPr="00485619" w:rsidRDefault="00485619" w:rsidP="00DC5EA1">
      <w:pPr>
        <w:numPr>
          <w:ilvl w:val="0"/>
          <w:numId w:val="32"/>
        </w:numPr>
        <w:spacing w:line="276" w:lineRule="auto"/>
        <w:jc w:val="both"/>
        <w:rPr>
          <w:rFonts w:ascii="Garamond" w:hAnsi="Garamond" w:cstheme="minorHAnsi"/>
          <w:sz w:val="24"/>
          <w:szCs w:val="24"/>
          <w:lang w:val="it-IT"/>
        </w:rPr>
      </w:pPr>
      <w:r w:rsidRPr="00485619">
        <w:rPr>
          <w:rFonts w:ascii="Garamond" w:hAnsi="Garamond" w:cstheme="minorHAnsi"/>
          <w:sz w:val="24"/>
          <w:szCs w:val="24"/>
          <w:lang w:val="it-IT"/>
        </w:rPr>
        <w:t>Acquisto e posizionamento segnaletica stradale, in collaborazione con la Polizia Locale;</w:t>
      </w:r>
    </w:p>
    <w:p w14:paraId="7E45C076" w14:textId="1342E9D0" w:rsidR="00485619" w:rsidRDefault="00485619" w:rsidP="00DC5EA1">
      <w:pPr>
        <w:numPr>
          <w:ilvl w:val="0"/>
          <w:numId w:val="32"/>
        </w:numPr>
        <w:spacing w:line="276" w:lineRule="auto"/>
        <w:jc w:val="both"/>
        <w:rPr>
          <w:rFonts w:ascii="Garamond" w:hAnsi="Garamond" w:cstheme="minorHAnsi"/>
          <w:sz w:val="24"/>
          <w:szCs w:val="24"/>
          <w:lang w:val="it-IT"/>
        </w:rPr>
      </w:pPr>
      <w:r w:rsidRPr="00485619">
        <w:rPr>
          <w:rFonts w:ascii="Garamond" w:hAnsi="Garamond" w:cstheme="minorHAnsi"/>
          <w:sz w:val="24"/>
          <w:szCs w:val="24"/>
          <w:lang w:val="it-IT"/>
        </w:rPr>
        <w:t xml:space="preserve">Allestimenti e operazioni di competenza per manifestazioni pubbliche d’intesa con gli altri settori interessati; </w:t>
      </w:r>
    </w:p>
    <w:p w14:paraId="091095BA" w14:textId="77777777" w:rsidR="000B5108" w:rsidRPr="000B5108" w:rsidRDefault="000B5108" w:rsidP="000B5108">
      <w:pPr>
        <w:spacing w:line="276" w:lineRule="auto"/>
        <w:ind w:left="720"/>
        <w:jc w:val="both"/>
        <w:rPr>
          <w:rFonts w:ascii="Garamond" w:hAnsi="Garamond" w:cstheme="minorHAnsi"/>
          <w:sz w:val="24"/>
          <w:szCs w:val="24"/>
          <w:lang w:val="it-IT"/>
        </w:rPr>
      </w:pPr>
    </w:p>
    <w:p w14:paraId="6895C18F" w14:textId="5C4CA6C8" w:rsidR="00485619" w:rsidRPr="000B5108" w:rsidRDefault="00485619" w:rsidP="000B5108">
      <w:pPr>
        <w:spacing w:line="276" w:lineRule="auto"/>
        <w:jc w:val="both"/>
        <w:rPr>
          <w:rFonts w:ascii="Garamond" w:hAnsi="Garamond" w:cstheme="minorHAnsi"/>
          <w:sz w:val="24"/>
          <w:szCs w:val="24"/>
          <w:u w:val="single"/>
          <w:lang w:val="it-IT"/>
        </w:rPr>
      </w:pPr>
      <w:r w:rsidRPr="00485619">
        <w:rPr>
          <w:rFonts w:ascii="Garamond" w:hAnsi="Garamond" w:cstheme="minorHAnsi"/>
          <w:sz w:val="24"/>
          <w:szCs w:val="24"/>
          <w:u w:val="single"/>
          <w:lang w:val="it-IT"/>
        </w:rPr>
        <w:t xml:space="preserve">AMBIENTE </w:t>
      </w:r>
    </w:p>
    <w:p w14:paraId="542F6982" w14:textId="77777777" w:rsidR="00485619" w:rsidRPr="00485619" w:rsidRDefault="00485619" w:rsidP="00DC5EA1">
      <w:pPr>
        <w:numPr>
          <w:ilvl w:val="0"/>
          <w:numId w:val="34"/>
        </w:numPr>
        <w:spacing w:line="276" w:lineRule="auto"/>
        <w:jc w:val="both"/>
        <w:rPr>
          <w:rFonts w:ascii="Garamond" w:hAnsi="Garamond" w:cstheme="minorHAnsi"/>
          <w:sz w:val="24"/>
          <w:szCs w:val="24"/>
          <w:lang w:val="it-IT"/>
        </w:rPr>
      </w:pPr>
      <w:r w:rsidRPr="00485619">
        <w:rPr>
          <w:rFonts w:ascii="Garamond" w:hAnsi="Garamond" w:cstheme="minorHAnsi"/>
          <w:sz w:val="24"/>
          <w:szCs w:val="24"/>
          <w:lang w:val="it-IT"/>
        </w:rPr>
        <w:t>Referente tecnico per l’appalto di igiene urbana;</w:t>
      </w:r>
    </w:p>
    <w:p w14:paraId="39EF82E8" w14:textId="77777777" w:rsidR="00485619" w:rsidRPr="00485619" w:rsidRDefault="00485619" w:rsidP="00DC5EA1">
      <w:pPr>
        <w:numPr>
          <w:ilvl w:val="0"/>
          <w:numId w:val="34"/>
        </w:numPr>
        <w:spacing w:line="276" w:lineRule="auto"/>
        <w:jc w:val="both"/>
        <w:rPr>
          <w:rFonts w:ascii="Garamond" w:hAnsi="Garamond" w:cstheme="minorHAnsi"/>
          <w:sz w:val="24"/>
          <w:szCs w:val="24"/>
          <w:lang w:val="it-IT"/>
        </w:rPr>
      </w:pPr>
      <w:r w:rsidRPr="00485619">
        <w:rPr>
          <w:rFonts w:ascii="Garamond" w:hAnsi="Garamond" w:cstheme="minorHAnsi"/>
          <w:sz w:val="24"/>
          <w:szCs w:val="24"/>
          <w:lang w:val="it-IT"/>
        </w:rPr>
        <w:t>Attività in materia ambientale, vigilanza e controllo in collaborazione con la Polizia Locale;</w:t>
      </w:r>
    </w:p>
    <w:p w14:paraId="347DE097" w14:textId="77777777" w:rsidR="00485619" w:rsidRPr="00485619" w:rsidRDefault="00485619" w:rsidP="00DC5EA1">
      <w:pPr>
        <w:numPr>
          <w:ilvl w:val="0"/>
          <w:numId w:val="34"/>
        </w:numPr>
        <w:spacing w:line="276" w:lineRule="auto"/>
        <w:jc w:val="both"/>
        <w:rPr>
          <w:rFonts w:ascii="Garamond" w:hAnsi="Garamond" w:cstheme="minorHAnsi"/>
          <w:sz w:val="24"/>
          <w:szCs w:val="24"/>
          <w:lang w:val="it-IT"/>
        </w:rPr>
      </w:pPr>
      <w:r w:rsidRPr="00485619">
        <w:rPr>
          <w:rFonts w:ascii="Garamond" w:hAnsi="Garamond" w:cstheme="minorHAnsi"/>
          <w:sz w:val="24"/>
          <w:szCs w:val="24"/>
          <w:lang w:val="it-IT"/>
        </w:rPr>
        <w:t>Protezione civile ed emergenza in collaborazione con la Polizia Locale – Rapporti con la Compagnia Barracellare - Commissioni comunali di vigilanza pubblica spettacolo;</w:t>
      </w:r>
    </w:p>
    <w:p w14:paraId="7C67DDDB" w14:textId="662354C0" w:rsidR="00485619" w:rsidRPr="000B5108" w:rsidRDefault="00485619" w:rsidP="00DC5EA1">
      <w:pPr>
        <w:numPr>
          <w:ilvl w:val="0"/>
          <w:numId w:val="34"/>
        </w:numPr>
        <w:spacing w:line="276" w:lineRule="auto"/>
        <w:jc w:val="both"/>
        <w:rPr>
          <w:rFonts w:ascii="Garamond" w:hAnsi="Garamond" w:cstheme="minorHAnsi"/>
          <w:sz w:val="24"/>
          <w:szCs w:val="24"/>
          <w:lang w:val="it-IT"/>
        </w:rPr>
      </w:pPr>
      <w:r w:rsidRPr="00485619">
        <w:rPr>
          <w:rFonts w:ascii="Garamond" w:hAnsi="Garamond" w:cstheme="minorHAnsi"/>
          <w:sz w:val="24"/>
          <w:szCs w:val="24"/>
          <w:lang w:val="it-IT"/>
        </w:rPr>
        <w:t>Responsabili dei procedimenti inerenti rapporti col GAL, Distretto Rurale, Forestas, Unione dei Comuni, per le materie di competenza</w:t>
      </w:r>
    </w:p>
    <w:p w14:paraId="37B7131E" w14:textId="77777777" w:rsidR="00485619" w:rsidRPr="00485619" w:rsidRDefault="00485619" w:rsidP="00DC5EA1">
      <w:pPr>
        <w:numPr>
          <w:ilvl w:val="0"/>
          <w:numId w:val="31"/>
        </w:numPr>
        <w:spacing w:line="276" w:lineRule="auto"/>
        <w:jc w:val="both"/>
        <w:rPr>
          <w:rFonts w:ascii="Garamond" w:hAnsi="Garamond" w:cstheme="minorHAnsi"/>
          <w:sz w:val="24"/>
          <w:szCs w:val="24"/>
          <w:lang w:val="it-IT"/>
        </w:rPr>
      </w:pPr>
      <w:r w:rsidRPr="00485619">
        <w:rPr>
          <w:rFonts w:ascii="Garamond" w:hAnsi="Garamond" w:cstheme="minorHAnsi"/>
          <w:sz w:val="24"/>
          <w:szCs w:val="24"/>
          <w:lang w:val="it-IT"/>
        </w:rPr>
        <w:t xml:space="preserve">Controllo e vigilanza attività edilizia e paesaggistica (in collaborazione con la Polizia locale), sanzioni e loro esecuzione;  </w:t>
      </w:r>
    </w:p>
    <w:p w14:paraId="056549C8" w14:textId="77777777" w:rsidR="00485619" w:rsidRPr="00485619" w:rsidRDefault="00485619" w:rsidP="00DC5EA1">
      <w:pPr>
        <w:numPr>
          <w:ilvl w:val="0"/>
          <w:numId w:val="31"/>
        </w:numPr>
        <w:spacing w:line="276" w:lineRule="auto"/>
        <w:jc w:val="both"/>
        <w:rPr>
          <w:rFonts w:ascii="Garamond" w:hAnsi="Garamond" w:cstheme="minorHAnsi"/>
          <w:sz w:val="24"/>
          <w:szCs w:val="24"/>
          <w:lang w:val="it-IT"/>
        </w:rPr>
      </w:pPr>
      <w:r w:rsidRPr="00485619">
        <w:rPr>
          <w:rFonts w:ascii="Garamond" w:hAnsi="Garamond" w:cstheme="minorHAnsi"/>
          <w:sz w:val="24"/>
          <w:szCs w:val="24"/>
          <w:lang w:val="it-IT"/>
        </w:rPr>
        <w:t>Gestione del servizio di raccolta e smaltimento rifiuti solidi urbani, differenziata, gestione comunicazioni MUD;</w:t>
      </w:r>
    </w:p>
    <w:p w14:paraId="19CC3601" w14:textId="77777777" w:rsidR="00485619" w:rsidRPr="00485619" w:rsidRDefault="00485619" w:rsidP="00DC5EA1">
      <w:pPr>
        <w:numPr>
          <w:ilvl w:val="0"/>
          <w:numId w:val="31"/>
        </w:numPr>
        <w:spacing w:line="276" w:lineRule="auto"/>
        <w:jc w:val="both"/>
        <w:rPr>
          <w:rFonts w:ascii="Garamond" w:hAnsi="Garamond" w:cstheme="minorHAnsi"/>
          <w:sz w:val="24"/>
          <w:szCs w:val="24"/>
          <w:lang w:val="it-IT"/>
        </w:rPr>
      </w:pPr>
      <w:r w:rsidRPr="00485619">
        <w:rPr>
          <w:rFonts w:ascii="Garamond" w:hAnsi="Garamond" w:cstheme="minorHAnsi"/>
          <w:sz w:val="24"/>
          <w:szCs w:val="24"/>
          <w:lang w:val="it-IT"/>
        </w:rPr>
        <w:t>Sopralluoghi in materia ambientale, gestione bonifiche di siti contaminati e discariche, predisposizione relazioni su illeciti ambientali in collaborazione con l'ufficio della Polizia locale, che, nel merito, ha anche competenza in materia di Polizia giudiziaria;</w:t>
      </w:r>
    </w:p>
    <w:p w14:paraId="4A408E9E" w14:textId="77777777" w:rsidR="00485619" w:rsidRPr="00485619" w:rsidRDefault="00485619" w:rsidP="00DC5EA1">
      <w:pPr>
        <w:numPr>
          <w:ilvl w:val="0"/>
          <w:numId w:val="31"/>
        </w:numPr>
        <w:spacing w:line="276" w:lineRule="auto"/>
        <w:jc w:val="both"/>
        <w:rPr>
          <w:rFonts w:ascii="Garamond" w:hAnsi="Garamond" w:cstheme="minorHAnsi"/>
          <w:sz w:val="24"/>
          <w:szCs w:val="24"/>
          <w:lang w:val="it-IT"/>
        </w:rPr>
      </w:pPr>
      <w:r w:rsidRPr="00485619">
        <w:rPr>
          <w:rFonts w:ascii="Garamond" w:hAnsi="Garamond" w:cstheme="minorHAnsi"/>
          <w:sz w:val="24"/>
          <w:szCs w:val="24"/>
          <w:lang w:val="it-IT"/>
        </w:rPr>
        <w:lastRenderedPageBreak/>
        <w:t xml:space="preserve">Coordinamento interventi di protezione civile e di emergenza territoriale, anche in caso di calamità naturali, in collaborazione con l'ufficio della Polizia locale; </w:t>
      </w:r>
    </w:p>
    <w:p w14:paraId="4AF31E72" w14:textId="77777777" w:rsidR="00485619" w:rsidRPr="00485619" w:rsidRDefault="00485619" w:rsidP="000B5108">
      <w:pPr>
        <w:spacing w:line="276" w:lineRule="auto"/>
        <w:jc w:val="both"/>
        <w:rPr>
          <w:rFonts w:ascii="Garamond" w:hAnsi="Garamond" w:cstheme="minorHAnsi"/>
          <w:sz w:val="24"/>
          <w:szCs w:val="24"/>
          <w:lang w:val="it-IT"/>
        </w:rPr>
      </w:pPr>
    </w:p>
    <w:p w14:paraId="1C8D6667" w14:textId="747748AD" w:rsidR="00485619" w:rsidRPr="000B5108" w:rsidRDefault="00485619" w:rsidP="000B5108">
      <w:pPr>
        <w:spacing w:line="276" w:lineRule="auto"/>
        <w:jc w:val="both"/>
        <w:rPr>
          <w:rFonts w:ascii="Garamond" w:hAnsi="Garamond" w:cstheme="minorHAnsi"/>
          <w:sz w:val="24"/>
          <w:szCs w:val="24"/>
          <w:u w:val="single"/>
          <w:lang w:val="it-IT"/>
        </w:rPr>
      </w:pPr>
      <w:r w:rsidRPr="00485619">
        <w:rPr>
          <w:rFonts w:ascii="Garamond" w:hAnsi="Garamond" w:cstheme="minorHAnsi"/>
          <w:sz w:val="24"/>
          <w:szCs w:val="24"/>
          <w:u w:val="single"/>
          <w:lang w:val="it-IT"/>
        </w:rPr>
        <w:t>URBANISTICA</w:t>
      </w:r>
    </w:p>
    <w:p w14:paraId="779E3EAD" w14:textId="77777777" w:rsidR="00485619" w:rsidRPr="00485619" w:rsidRDefault="00485619" w:rsidP="00DC5EA1">
      <w:pPr>
        <w:numPr>
          <w:ilvl w:val="0"/>
          <w:numId w:val="33"/>
        </w:numPr>
        <w:spacing w:line="276" w:lineRule="auto"/>
        <w:jc w:val="both"/>
        <w:rPr>
          <w:rFonts w:ascii="Garamond" w:hAnsi="Garamond" w:cstheme="minorHAnsi"/>
          <w:sz w:val="24"/>
          <w:szCs w:val="24"/>
          <w:lang w:val="it-IT"/>
        </w:rPr>
      </w:pPr>
      <w:r w:rsidRPr="00485619">
        <w:rPr>
          <w:rFonts w:ascii="Garamond" w:hAnsi="Garamond" w:cstheme="minorHAnsi"/>
          <w:sz w:val="24"/>
          <w:szCs w:val="24"/>
          <w:lang w:val="it-IT"/>
        </w:rPr>
        <w:t xml:space="preserve">Adeguamento della Pianificazione di livello comunale (PUC) agli strumenti sovra ordinati e alle modifiche normative; </w:t>
      </w:r>
    </w:p>
    <w:p w14:paraId="3AF43295" w14:textId="0885CD8E" w:rsidR="00485619" w:rsidRPr="00485619" w:rsidRDefault="00485619" w:rsidP="00DC5EA1">
      <w:pPr>
        <w:numPr>
          <w:ilvl w:val="0"/>
          <w:numId w:val="33"/>
        </w:numPr>
        <w:spacing w:line="276" w:lineRule="auto"/>
        <w:jc w:val="both"/>
        <w:rPr>
          <w:rFonts w:ascii="Garamond" w:hAnsi="Garamond" w:cstheme="minorHAnsi"/>
          <w:sz w:val="24"/>
          <w:szCs w:val="24"/>
          <w:lang w:val="it-IT"/>
        </w:rPr>
      </w:pPr>
      <w:r w:rsidRPr="00485619">
        <w:rPr>
          <w:rFonts w:ascii="Garamond" w:hAnsi="Garamond" w:cstheme="minorHAnsi"/>
          <w:sz w:val="24"/>
          <w:szCs w:val="24"/>
          <w:lang w:val="it-IT"/>
        </w:rPr>
        <w:t>Rilascio provvedimenti paesaggistici;</w:t>
      </w:r>
    </w:p>
    <w:p w14:paraId="659AFCBC" w14:textId="1F2C0983" w:rsidR="009A2A76" w:rsidRDefault="009A2A76" w:rsidP="009A2A76">
      <w:pPr>
        <w:rPr>
          <w:rFonts w:ascii="Garamond" w:hAnsi="Garamond" w:cstheme="minorHAnsi"/>
          <w:sz w:val="24"/>
          <w:szCs w:val="24"/>
          <w:lang w:val="it-IT"/>
        </w:rPr>
      </w:pPr>
    </w:p>
    <w:p w14:paraId="7775B962" w14:textId="7A55D9C9" w:rsidR="000B5108" w:rsidRDefault="000B5108" w:rsidP="009A2A76">
      <w:pPr>
        <w:rPr>
          <w:rFonts w:ascii="Garamond" w:hAnsi="Garamond" w:cstheme="minorHAnsi"/>
          <w:sz w:val="24"/>
          <w:szCs w:val="24"/>
          <w:lang w:val="it-IT"/>
        </w:rPr>
      </w:pPr>
    </w:p>
    <w:p w14:paraId="4A90F785" w14:textId="48DA4107" w:rsidR="000B5108" w:rsidRDefault="000B5108" w:rsidP="009A2A76">
      <w:pPr>
        <w:rPr>
          <w:rFonts w:ascii="Garamond" w:hAnsi="Garamond" w:cstheme="minorHAnsi"/>
          <w:sz w:val="24"/>
          <w:szCs w:val="24"/>
          <w:lang w:val="it-IT"/>
        </w:rPr>
      </w:pPr>
    </w:p>
    <w:p w14:paraId="77FD89F9" w14:textId="37E62EE8" w:rsidR="000B5108" w:rsidRDefault="000B5108" w:rsidP="009A2A76">
      <w:pPr>
        <w:rPr>
          <w:rFonts w:ascii="Garamond" w:hAnsi="Garamond" w:cstheme="minorHAnsi"/>
          <w:sz w:val="24"/>
          <w:szCs w:val="24"/>
          <w:lang w:val="it-IT"/>
        </w:rPr>
      </w:pPr>
    </w:p>
    <w:p w14:paraId="14A23926" w14:textId="69AE8362" w:rsidR="000B5108" w:rsidRDefault="000B5108" w:rsidP="009A2A76">
      <w:pPr>
        <w:rPr>
          <w:rFonts w:ascii="Garamond" w:hAnsi="Garamond" w:cstheme="minorHAnsi"/>
          <w:sz w:val="24"/>
          <w:szCs w:val="24"/>
          <w:lang w:val="it-IT"/>
        </w:rPr>
      </w:pPr>
    </w:p>
    <w:p w14:paraId="66F337D1" w14:textId="32B3846E" w:rsidR="000B5108" w:rsidRDefault="000B5108" w:rsidP="009A2A76">
      <w:pPr>
        <w:rPr>
          <w:rFonts w:ascii="Garamond" w:hAnsi="Garamond" w:cstheme="minorHAnsi"/>
          <w:sz w:val="24"/>
          <w:szCs w:val="24"/>
          <w:lang w:val="it-IT"/>
        </w:rPr>
      </w:pPr>
    </w:p>
    <w:p w14:paraId="2BEC339F" w14:textId="0D677790" w:rsidR="000B5108" w:rsidRDefault="000B5108" w:rsidP="009A2A76">
      <w:pPr>
        <w:rPr>
          <w:rFonts w:ascii="Garamond" w:hAnsi="Garamond" w:cstheme="minorHAnsi"/>
          <w:sz w:val="24"/>
          <w:szCs w:val="24"/>
          <w:lang w:val="it-IT"/>
        </w:rPr>
      </w:pPr>
    </w:p>
    <w:p w14:paraId="55627F6A" w14:textId="36ED9F39" w:rsidR="000B5108" w:rsidRDefault="000B5108" w:rsidP="009A2A76">
      <w:pPr>
        <w:rPr>
          <w:rFonts w:ascii="Garamond" w:hAnsi="Garamond" w:cstheme="minorHAnsi"/>
          <w:sz w:val="24"/>
          <w:szCs w:val="24"/>
          <w:lang w:val="it-IT"/>
        </w:rPr>
      </w:pPr>
    </w:p>
    <w:p w14:paraId="55022718" w14:textId="6027D02C" w:rsidR="000B5108" w:rsidRDefault="000B5108" w:rsidP="009A2A76">
      <w:pPr>
        <w:rPr>
          <w:rFonts w:ascii="Garamond" w:hAnsi="Garamond" w:cstheme="minorHAnsi"/>
          <w:sz w:val="24"/>
          <w:szCs w:val="24"/>
          <w:lang w:val="it-IT"/>
        </w:rPr>
      </w:pPr>
    </w:p>
    <w:p w14:paraId="726A23FD" w14:textId="5E46D0FA" w:rsidR="000B5108" w:rsidRDefault="000B5108" w:rsidP="009A2A76">
      <w:pPr>
        <w:rPr>
          <w:rFonts w:ascii="Garamond" w:hAnsi="Garamond" w:cstheme="minorHAnsi"/>
          <w:sz w:val="24"/>
          <w:szCs w:val="24"/>
          <w:lang w:val="it-IT"/>
        </w:rPr>
      </w:pPr>
    </w:p>
    <w:p w14:paraId="5DCBEB39" w14:textId="44D4BB0D" w:rsidR="000B5108" w:rsidRDefault="000B5108" w:rsidP="009A2A76">
      <w:pPr>
        <w:rPr>
          <w:rFonts w:ascii="Garamond" w:hAnsi="Garamond" w:cstheme="minorHAnsi"/>
          <w:sz w:val="24"/>
          <w:szCs w:val="24"/>
          <w:lang w:val="it-IT"/>
        </w:rPr>
      </w:pPr>
    </w:p>
    <w:p w14:paraId="3018BEEF" w14:textId="53DBFBFA" w:rsidR="000B5108" w:rsidRDefault="000B5108" w:rsidP="009A2A76">
      <w:pPr>
        <w:rPr>
          <w:rFonts w:ascii="Garamond" w:hAnsi="Garamond" w:cstheme="minorHAnsi"/>
          <w:sz w:val="24"/>
          <w:szCs w:val="24"/>
          <w:lang w:val="it-IT"/>
        </w:rPr>
      </w:pPr>
    </w:p>
    <w:p w14:paraId="395E8A26" w14:textId="13AC2121" w:rsidR="000B5108" w:rsidRDefault="000B5108" w:rsidP="009A2A76">
      <w:pPr>
        <w:rPr>
          <w:rFonts w:ascii="Garamond" w:hAnsi="Garamond" w:cstheme="minorHAnsi"/>
          <w:sz w:val="24"/>
          <w:szCs w:val="24"/>
          <w:lang w:val="it-IT"/>
        </w:rPr>
      </w:pPr>
    </w:p>
    <w:p w14:paraId="4D7F9F77" w14:textId="2BBC4CEB" w:rsidR="000B5108" w:rsidRDefault="000B5108" w:rsidP="009A2A76">
      <w:pPr>
        <w:rPr>
          <w:rFonts w:ascii="Garamond" w:hAnsi="Garamond" w:cstheme="minorHAnsi"/>
          <w:sz w:val="24"/>
          <w:szCs w:val="24"/>
          <w:lang w:val="it-IT"/>
        </w:rPr>
      </w:pPr>
    </w:p>
    <w:p w14:paraId="4430E1D6" w14:textId="68033D52" w:rsidR="000B5108" w:rsidRDefault="000B5108" w:rsidP="009A2A76">
      <w:pPr>
        <w:rPr>
          <w:rFonts w:ascii="Garamond" w:hAnsi="Garamond" w:cstheme="minorHAnsi"/>
          <w:sz w:val="24"/>
          <w:szCs w:val="24"/>
          <w:lang w:val="it-IT"/>
        </w:rPr>
      </w:pPr>
    </w:p>
    <w:p w14:paraId="5F546401" w14:textId="77777777" w:rsidR="000B5108" w:rsidRPr="00D869CC" w:rsidRDefault="000B5108" w:rsidP="009A2A76">
      <w:pPr>
        <w:rPr>
          <w:rFonts w:ascii="Garamond" w:hAnsi="Garamond" w:cstheme="minorHAnsi"/>
          <w:sz w:val="24"/>
          <w:szCs w:val="24"/>
          <w:lang w:val="it-IT"/>
        </w:rPr>
      </w:pPr>
    </w:p>
    <w:tbl>
      <w:tblPr>
        <w:tblStyle w:val="TableNormal"/>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9632"/>
      </w:tblGrid>
      <w:tr w:rsidR="009A2A76" w:rsidRPr="00D869CC" w14:paraId="103C9CB4" w14:textId="77777777" w:rsidTr="005E0D4A">
        <w:trPr>
          <w:trHeight w:val="286"/>
        </w:trPr>
        <w:tc>
          <w:tcPr>
            <w:tcW w:w="5000" w:type="pct"/>
            <w:shd w:val="clear" w:color="auto" w:fill="FFC000"/>
          </w:tcPr>
          <w:p w14:paraId="46AA599C" w14:textId="77777777" w:rsidR="009A2A76" w:rsidRPr="00D869CC" w:rsidRDefault="009A2A76" w:rsidP="005E0D4A">
            <w:pPr>
              <w:pStyle w:val="Titolo2"/>
              <w:jc w:val="left"/>
              <w:rPr>
                <w:rFonts w:ascii="Garamond" w:hAnsi="Garamond" w:cstheme="minorHAnsi"/>
                <w:b/>
                <w:bCs/>
                <w:sz w:val="24"/>
                <w:szCs w:val="24"/>
                <w:lang w:val="it-IT"/>
              </w:rPr>
            </w:pPr>
            <w:bookmarkStart w:id="14" w:name="_Toc162613061"/>
            <w:r w:rsidRPr="00D869CC">
              <w:rPr>
                <w:rFonts w:ascii="Garamond" w:hAnsi="Garamond" w:cstheme="minorHAnsi"/>
                <w:b/>
                <w:bCs/>
                <w:sz w:val="24"/>
                <w:szCs w:val="24"/>
                <w:lang w:val="it-IT"/>
              </w:rPr>
              <w:lastRenderedPageBreak/>
              <w:t>3.2 Organizzazione del lavoro agile</w:t>
            </w:r>
            <w:bookmarkEnd w:id="14"/>
          </w:p>
        </w:tc>
      </w:tr>
      <w:tr w:rsidR="009A2A76" w:rsidRPr="00523FD1" w14:paraId="3C7A023B" w14:textId="77777777" w:rsidTr="005E0D4A">
        <w:trPr>
          <w:trHeight w:val="1973"/>
        </w:trPr>
        <w:tc>
          <w:tcPr>
            <w:tcW w:w="5000" w:type="pct"/>
          </w:tcPr>
          <w:p w14:paraId="37035433" w14:textId="77777777" w:rsidR="00FC3884" w:rsidRPr="00D869CC" w:rsidRDefault="00FC3884" w:rsidP="000B5108">
            <w:pPr>
              <w:pStyle w:val="TableParagraph"/>
              <w:tabs>
                <w:tab w:val="left" w:pos="736"/>
                <w:tab w:val="left" w:pos="737"/>
              </w:tabs>
              <w:spacing w:after="0" w:line="276" w:lineRule="auto"/>
              <w:ind w:left="29" w:right="15"/>
              <w:jc w:val="both"/>
              <w:rPr>
                <w:rFonts w:ascii="Garamond" w:hAnsi="Garamond" w:cstheme="minorHAnsi"/>
                <w:sz w:val="24"/>
                <w:szCs w:val="24"/>
                <w:lang w:val="it-IT"/>
              </w:rPr>
            </w:pPr>
            <w:r w:rsidRPr="00D869CC">
              <w:rPr>
                <w:rFonts w:ascii="Garamond" w:hAnsi="Garamond" w:cstheme="minorHAnsi"/>
                <w:sz w:val="24"/>
                <w:szCs w:val="24"/>
                <w:lang w:val="it-IT"/>
              </w:rPr>
              <w:t>Nell’ambito dell’organizzazione del lavoro, rientra l’adozione di modalità alternative di svolgimento della prestazione lavorativa, quale il lavoro agile caratterizzato dall’assenza di vincoli orari o spaziali e da un’organizzazione per fasi, cicli e obiettivi di lavoro, stabilita mediante accordo tra dipendente e datore di lavoro. Essa costituisce una modalità che aiuta il lavoratore a conciliare i tempi di vita e lavoro e, al contempo, favorire la crescita della sua produttività.</w:t>
            </w:r>
          </w:p>
          <w:p w14:paraId="15C1F7F4" w14:textId="77777777" w:rsidR="00FC3884" w:rsidRPr="00D869CC" w:rsidRDefault="00FC3884" w:rsidP="000B5108">
            <w:pPr>
              <w:pStyle w:val="TableParagraph"/>
              <w:tabs>
                <w:tab w:val="left" w:pos="736"/>
                <w:tab w:val="left" w:pos="737"/>
              </w:tabs>
              <w:spacing w:after="0" w:line="276" w:lineRule="auto"/>
              <w:ind w:left="29" w:right="15"/>
              <w:jc w:val="both"/>
              <w:rPr>
                <w:rFonts w:ascii="Garamond" w:hAnsi="Garamond" w:cstheme="minorHAnsi"/>
                <w:sz w:val="24"/>
                <w:szCs w:val="24"/>
                <w:lang w:val="it-IT"/>
              </w:rPr>
            </w:pPr>
            <w:r w:rsidRPr="00D869CC">
              <w:rPr>
                <w:rFonts w:ascii="Garamond" w:hAnsi="Garamond" w:cstheme="minorHAnsi"/>
                <w:sz w:val="24"/>
                <w:szCs w:val="24"/>
                <w:lang w:val="it-IT"/>
              </w:rPr>
              <w:t>Per lavoro agile si intende quindi una modalità flessibile di esecuzione della prestazione di lavoro subordinato senza precisi vincoli di orario e luogo di lavoro, eseguita presso il proprio domicilio o altro luogo ritenuto idoneo collocato al di fuori della propria sede abituale di lavoro, dove la prestazione sia tecnicamente possibile, con il supporto di tecnologie dell’informazione e della comunicazione, che consentano il collegamento con l’Amministrazione, nel rispetto delle norme in materia di sicurezza e trattamento dei dati personali.</w:t>
            </w:r>
          </w:p>
          <w:p w14:paraId="4D5213CC" w14:textId="77777777" w:rsidR="00FC3884" w:rsidRPr="00D869CC" w:rsidRDefault="00FC3884" w:rsidP="000B5108">
            <w:pPr>
              <w:pStyle w:val="TableParagraph"/>
              <w:tabs>
                <w:tab w:val="left" w:pos="736"/>
                <w:tab w:val="left" w:pos="737"/>
              </w:tabs>
              <w:spacing w:after="0" w:line="276" w:lineRule="auto"/>
              <w:ind w:left="29" w:right="15"/>
              <w:jc w:val="both"/>
              <w:rPr>
                <w:rFonts w:ascii="Garamond" w:hAnsi="Garamond" w:cstheme="minorHAnsi"/>
                <w:sz w:val="24"/>
                <w:szCs w:val="24"/>
                <w:lang w:val="it-IT"/>
              </w:rPr>
            </w:pPr>
            <w:r w:rsidRPr="00D869CC">
              <w:rPr>
                <w:rFonts w:ascii="Garamond" w:hAnsi="Garamond" w:cstheme="minorHAnsi"/>
                <w:sz w:val="24"/>
                <w:szCs w:val="24"/>
                <w:lang w:val="it-IT"/>
              </w:rPr>
              <w:t>Nella definizione di questa sottosezione si tiene conto, ovviamente oltre al dettato normativo (con particolare riferimento alle leggi n. 124/2015 ed 81/2017), degli esiti del lavoro agile in fase di emergenza, delle Linee Guida della Funzione Pubblica e delle previsioni dettate dal CCNL.</w:t>
            </w:r>
          </w:p>
          <w:p w14:paraId="60CE4FE0" w14:textId="77777777" w:rsidR="00FC3884" w:rsidRPr="00D869CC" w:rsidRDefault="00FC3884" w:rsidP="000B5108">
            <w:pPr>
              <w:pStyle w:val="TableParagraph"/>
              <w:tabs>
                <w:tab w:val="left" w:pos="736"/>
                <w:tab w:val="left" w:pos="737"/>
              </w:tabs>
              <w:spacing w:after="0" w:line="276" w:lineRule="auto"/>
              <w:ind w:left="29" w:right="15"/>
              <w:jc w:val="both"/>
              <w:rPr>
                <w:rFonts w:ascii="Garamond" w:hAnsi="Garamond" w:cstheme="minorHAnsi"/>
                <w:sz w:val="24"/>
                <w:szCs w:val="24"/>
                <w:lang w:val="it-IT"/>
              </w:rPr>
            </w:pPr>
            <w:r w:rsidRPr="00D869CC">
              <w:rPr>
                <w:rFonts w:ascii="Garamond" w:hAnsi="Garamond" w:cstheme="minorHAnsi"/>
                <w:sz w:val="24"/>
                <w:szCs w:val="24"/>
                <w:lang w:val="it-IT"/>
              </w:rPr>
              <w:t>Con il lavoro agile, l’ente vuole perseguire i seguenti obiettivi: promozione della migliore conciliazione tra i tempi di lavoro e quelli della vita familiare, sociale e di relazione dei dipendenti; stimolo alla utilizzazione di strumenti digitali di comunicazione; promozione di modalità innovative di lavoro per lo sviluppo di una cultura gestionale orientata al lavoro per progetti ed al raggiungimento degli obiettivi; miglioramento della performance individuale ed organizzativa; favorire l’integrazione lavorativa di tutti quei dipendenti cui il tragitto casa-lavoro risulta particolarmente gravoso; riduzione del traffico e dell’inquinamento ambientale.</w:t>
            </w:r>
          </w:p>
          <w:p w14:paraId="65DB2B40" w14:textId="77777777" w:rsidR="00FC3884" w:rsidRPr="00D869CC" w:rsidRDefault="00FC3884" w:rsidP="000B5108">
            <w:pPr>
              <w:pStyle w:val="TableParagraph"/>
              <w:tabs>
                <w:tab w:val="left" w:pos="736"/>
                <w:tab w:val="left" w:pos="737"/>
              </w:tabs>
              <w:spacing w:after="0" w:line="276" w:lineRule="auto"/>
              <w:ind w:left="29" w:right="15"/>
              <w:jc w:val="both"/>
              <w:rPr>
                <w:rFonts w:ascii="Garamond" w:hAnsi="Garamond" w:cstheme="minorHAnsi"/>
                <w:sz w:val="24"/>
                <w:szCs w:val="24"/>
                <w:lang w:val="it-IT"/>
              </w:rPr>
            </w:pPr>
            <w:r w:rsidRPr="00D869CC">
              <w:rPr>
                <w:rFonts w:ascii="Garamond" w:hAnsi="Garamond" w:cstheme="minorHAnsi"/>
                <w:sz w:val="24"/>
                <w:szCs w:val="24"/>
                <w:lang w:val="it-IT"/>
              </w:rPr>
              <w:t xml:space="preserve">Il lavoro agile si svolge ordinariamente in assenza di precisi vincoli di orario e di luogo di lavoro. </w:t>
            </w:r>
          </w:p>
          <w:p w14:paraId="3C434DF5" w14:textId="137A38AC" w:rsidR="00FC3884" w:rsidRPr="00D869CC" w:rsidRDefault="00FC3884" w:rsidP="000B5108">
            <w:pPr>
              <w:pStyle w:val="TableParagraph"/>
              <w:tabs>
                <w:tab w:val="left" w:pos="736"/>
                <w:tab w:val="left" w:pos="737"/>
              </w:tabs>
              <w:spacing w:after="0" w:line="276" w:lineRule="auto"/>
              <w:ind w:left="29" w:right="15"/>
              <w:jc w:val="both"/>
              <w:rPr>
                <w:rFonts w:ascii="Garamond" w:hAnsi="Garamond" w:cstheme="minorHAnsi"/>
                <w:sz w:val="24"/>
                <w:szCs w:val="24"/>
                <w:lang w:val="it-IT"/>
              </w:rPr>
            </w:pPr>
            <w:r w:rsidRPr="00D869CC">
              <w:rPr>
                <w:rFonts w:ascii="Garamond" w:hAnsi="Garamond" w:cstheme="minorHAnsi"/>
                <w:sz w:val="24"/>
                <w:szCs w:val="24"/>
                <w:lang w:val="it-IT"/>
              </w:rPr>
              <w:t>Il Dipendente è tenuto a rispettare il monte ore giornaliero e settimanale previsto dal proprio contratto individuale e delle fasce di reperibilità giornaliera, che coincideranno con gli obblighi di compresenza del personale in servizio presso la sede.</w:t>
            </w:r>
          </w:p>
          <w:p w14:paraId="7D127CCD" w14:textId="77777777" w:rsidR="00FC3884" w:rsidRPr="00D869CC" w:rsidRDefault="00FC3884" w:rsidP="000B5108">
            <w:pPr>
              <w:pStyle w:val="TableParagraph"/>
              <w:tabs>
                <w:tab w:val="left" w:pos="736"/>
                <w:tab w:val="left" w:pos="737"/>
              </w:tabs>
              <w:spacing w:after="0" w:line="276" w:lineRule="auto"/>
              <w:ind w:left="29" w:right="15"/>
              <w:jc w:val="both"/>
              <w:rPr>
                <w:rFonts w:ascii="Garamond" w:hAnsi="Garamond" w:cstheme="minorHAnsi"/>
                <w:sz w:val="24"/>
                <w:szCs w:val="24"/>
                <w:lang w:val="it-IT"/>
              </w:rPr>
            </w:pPr>
            <w:r w:rsidRPr="00D869CC">
              <w:rPr>
                <w:rFonts w:ascii="Garamond" w:hAnsi="Garamond" w:cstheme="minorHAnsi"/>
                <w:sz w:val="24"/>
                <w:szCs w:val="24"/>
                <w:lang w:val="it-IT"/>
              </w:rPr>
              <w:t xml:space="preserve">Resta in capo al dirigente di Settore la massima autonomia organizzativa, anche in deroga alle prescritte fasce di reperibilità, per motivate esigenze lavorative. </w:t>
            </w:r>
          </w:p>
          <w:p w14:paraId="494ACBA5" w14:textId="77777777" w:rsidR="00FC3884" w:rsidRPr="00D869CC" w:rsidRDefault="00FC3884" w:rsidP="000B5108">
            <w:pPr>
              <w:pStyle w:val="TableParagraph"/>
              <w:tabs>
                <w:tab w:val="left" w:pos="736"/>
                <w:tab w:val="left" w:pos="737"/>
              </w:tabs>
              <w:spacing w:after="0" w:line="276" w:lineRule="auto"/>
              <w:ind w:left="29" w:right="15"/>
              <w:jc w:val="both"/>
              <w:rPr>
                <w:rFonts w:ascii="Garamond" w:hAnsi="Garamond" w:cstheme="minorHAnsi"/>
                <w:sz w:val="24"/>
                <w:szCs w:val="24"/>
                <w:lang w:val="it-IT"/>
              </w:rPr>
            </w:pPr>
            <w:r w:rsidRPr="00D869CC">
              <w:rPr>
                <w:rFonts w:ascii="Garamond" w:hAnsi="Garamond" w:cstheme="minorHAnsi"/>
                <w:sz w:val="24"/>
                <w:szCs w:val="24"/>
                <w:lang w:val="it-IT"/>
              </w:rPr>
              <w:t xml:space="preserve">Nel caso suddetto al lavoratore sono garantiti i tempi di riposo e la disconnessione dalle strumentazioni tecnologiche di lavoro. </w:t>
            </w:r>
          </w:p>
          <w:p w14:paraId="5573467E" w14:textId="77777777" w:rsidR="00FC3884" w:rsidRPr="00D869CC" w:rsidRDefault="00FC3884" w:rsidP="000B5108">
            <w:pPr>
              <w:pStyle w:val="TableParagraph"/>
              <w:tabs>
                <w:tab w:val="left" w:pos="736"/>
                <w:tab w:val="left" w:pos="737"/>
              </w:tabs>
              <w:spacing w:after="0" w:line="276" w:lineRule="auto"/>
              <w:ind w:left="29" w:right="15"/>
              <w:jc w:val="both"/>
              <w:rPr>
                <w:rFonts w:ascii="Garamond" w:hAnsi="Garamond" w:cstheme="minorHAnsi"/>
                <w:sz w:val="24"/>
                <w:szCs w:val="24"/>
                <w:lang w:val="it-IT"/>
              </w:rPr>
            </w:pPr>
            <w:r w:rsidRPr="00D869CC">
              <w:rPr>
                <w:rFonts w:ascii="Garamond" w:hAnsi="Garamond" w:cstheme="minorHAnsi"/>
                <w:sz w:val="24"/>
                <w:szCs w:val="24"/>
                <w:lang w:val="it-IT"/>
              </w:rPr>
              <w:t xml:space="preserve">Eventuali sopravvenuti impedimenti alla reperibilità dovranno essere preventivamente segnalati via e-mail al proprio dirigente. L’amministrazione può convocare il lavoratore a riunioni e incontri specifici, previo congruo preavviso. </w:t>
            </w:r>
          </w:p>
          <w:p w14:paraId="4264298A" w14:textId="77777777" w:rsidR="00FC3884" w:rsidRPr="00D869CC" w:rsidRDefault="00FC3884" w:rsidP="000B5108">
            <w:pPr>
              <w:pStyle w:val="TableParagraph"/>
              <w:tabs>
                <w:tab w:val="left" w:pos="736"/>
                <w:tab w:val="left" w:pos="737"/>
              </w:tabs>
              <w:spacing w:after="0" w:line="276" w:lineRule="auto"/>
              <w:ind w:left="29" w:right="15"/>
              <w:jc w:val="both"/>
              <w:rPr>
                <w:rFonts w:ascii="Garamond" w:hAnsi="Garamond" w:cstheme="minorHAnsi"/>
                <w:sz w:val="24"/>
                <w:szCs w:val="24"/>
                <w:lang w:val="it-IT"/>
              </w:rPr>
            </w:pPr>
            <w:r w:rsidRPr="00D869CC">
              <w:rPr>
                <w:rFonts w:ascii="Garamond" w:hAnsi="Garamond" w:cstheme="minorHAnsi"/>
                <w:sz w:val="24"/>
                <w:szCs w:val="24"/>
                <w:lang w:val="it-IT"/>
              </w:rPr>
              <w:t xml:space="preserve">Il lavoratore che presta il proprio servizio in lavoro agile ha l’obbligo di assolvere i compiti a lui assegnati con la massima diligenza, in conformità a quanto disposto per la prestazione ordinaria ed a quanto richiesto dal proprio dirigente, conservando gli stessi diritti ed obblighi del lavoratore in sede. </w:t>
            </w:r>
          </w:p>
          <w:p w14:paraId="179A5DD7" w14:textId="77777777" w:rsidR="00FC3884" w:rsidRPr="00D869CC" w:rsidRDefault="00FC3884" w:rsidP="000B5108">
            <w:pPr>
              <w:pStyle w:val="TableParagraph"/>
              <w:tabs>
                <w:tab w:val="left" w:pos="736"/>
                <w:tab w:val="left" w:pos="737"/>
              </w:tabs>
              <w:spacing w:after="0" w:line="276" w:lineRule="auto"/>
              <w:ind w:left="29" w:right="15"/>
              <w:jc w:val="both"/>
              <w:rPr>
                <w:rFonts w:ascii="Garamond" w:hAnsi="Garamond" w:cstheme="minorHAnsi"/>
                <w:sz w:val="24"/>
                <w:szCs w:val="24"/>
                <w:lang w:val="it-IT"/>
              </w:rPr>
            </w:pPr>
            <w:r w:rsidRPr="00D869CC">
              <w:rPr>
                <w:rFonts w:ascii="Garamond" w:hAnsi="Garamond" w:cstheme="minorHAnsi"/>
                <w:sz w:val="24"/>
                <w:szCs w:val="24"/>
                <w:lang w:val="it-IT"/>
              </w:rPr>
              <w:t>In occasione del lavoro agile non si applicano la disciplina dello straordinario, né quella sulla turnazione, né la disciplina dei buoni pasto. Il dipendente potrà fruire dei permessi, previa autorizzazione del dirigente.</w:t>
            </w:r>
          </w:p>
          <w:p w14:paraId="180EB841" w14:textId="77777777" w:rsidR="00FC3884" w:rsidRPr="00D869CC" w:rsidRDefault="00FC3884" w:rsidP="000B5108">
            <w:pPr>
              <w:pStyle w:val="TableParagraph"/>
              <w:tabs>
                <w:tab w:val="left" w:pos="736"/>
                <w:tab w:val="left" w:pos="737"/>
              </w:tabs>
              <w:spacing w:after="0" w:line="276" w:lineRule="auto"/>
              <w:ind w:left="29" w:right="15"/>
              <w:jc w:val="both"/>
              <w:rPr>
                <w:rFonts w:ascii="Garamond" w:hAnsi="Garamond" w:cstheme="minorHAnsi"/>
                <w:sz w:val="24"/>
                <w:szCs w:val="24"/>
                <w:lang w:val="it-IT"/>
              </w:rPr>
            </w:pPr>
            <w:r w:rsidRPr="00D869CC">
              <w:rPr>
                <w:rFonts w:ascii="Garamond" w:hAnsi="Garamond" w:cstheme="minorHAnsi"/>
                <w:sz w:val="24"/>
                <w:szCs w:val="24"/>
                <w:lang w:val="it-IT"/>
              </w:rPr>
              <w:t>È riconosciuto al dipendente il diritto alla disconnessione dalle 20 alle 7 del mattino successivo, nonché nelle giornate festive. Tale previsione non si applica in caso di reperibilità o nei casi di comprovata urgenza.</w:t>
            </w:r>
          </w:p>
          <w:p w14:paraId="07BF6378" w14:textId="77777777" w:rsidR="00FC3884" w:rsidRPr="00D869CC" w:rsidRDefault="00FC3884" w:rsidP="000B5108">
            <w:pPr>
              <w:pStyle w:val="TableParagraph"/>
              <w:tabs>
                <w:tab w:val="left" w:pos="736"/>
                <w:tab w:val="left" w:pos="737"/>
              </w:tabs>
              <w:spacing w:after="0" w:line="276" w:lineRule="auto"/>
              <w:ind w:left="29" w:right="15"/>
              <w:jc w:val="both"/>
              <w:rPr>
                <w:rFonts w:ascii="Garamond" w:hAnsi="Garamond" w:cstheme="minorHAnsi"/>
                <w:sz w:val="24"/>
                <w:szCs w:val="24"/>
                <w:lang w:val="it-IT"/>
              </w:rPr>
            </w:pPr>
            <w:r w:rsidRPr="00D869CC">
              <w:rPr>
                <w:rFonts w:ascii="Garamond" w:hAnsi="Garamond" w:cstheme="minorHAnsi"/>
                <w:sz w:val="24"/>
                <w:szCs w:val="24"/>
                <w:lang w:val="it-IT"/>
              </w:rPr>
              <w:lastRenderedPageBreak/>
              <w:t>Le attività che non possono essere svolte in lavoro agile sono le seguenti:</w:t>
            </w:r>
          </w:p>
          <w:p w14:paraId="54579B81" w14:textId="5C772DD4" w:rsidR="00FC3884" w:rsidRPr="00D869CC" w:rsidRDefault="00FC3884" w:rsidP="000B5108">
            <w:pPr>
              <w:pStyle w:val="TableParagraph"/>
              <w:numPr>
                <w:ilvl w:val="1"/>
                <w:numId w:val="2"/>
              </w:numPr>
              <w:tabs>
                <w:tab w:val="left" w:pos="736"/>
                <w:tab w:val="left" w:pos="737"/>
              </w:tabs>
              <w:spacing w:after="0" w:line="276" w:lineRule="auto"/>
              <w:ind w:right="15"/>
              <w:jc w:val="both"/>
              <w:rPr>
                <w:rFonts w:ascii="Garamond" w:hAnsi="Garamond" w:cstheme="minorHAnsi"/>
                <w:sz w:val="24"/>
                <w:szCs w:val="24"/>
                <w:lang w:val="it-IT"/>
              </w:rPr>
            </w:pPr>
            <w:r w:rsidRPr="00D869CC">
              <w:rPr>
                <w:rFonts w:ascii="Garamond" w:hAnsi="Garamond" w:cstheme="minorHAnsi"/>
                <w:sz w:val="24"/>
                <w:szCs w:val="24"/>
                <w:lang w:val="it-IT"/>
              </w:rPr>
              <w:t xml:space="preserve">supporto agli organi di governo; </w:t>
            </w:r>
          </w:p>
          <w:p w14:paraId="3FF58472" w14:textId="6A7AF9CC" w:rsidR="00FC3884" w:rsidRPr="00D869CC" w:rsidRDefault="00FC3884" w:rsidP="000B5108">
            <w:pPr>
              <w:pStyle w:val="TableParagraph"/>
              <w:numPr>
                <w:ilvl w:val="1"/>
                <w:numId w:val="2"/>
              </w:numPr>
              <w:tabs>
                <w:tab w:val="left" w:pos="736"/>
                <w:tab w:val="left" w:pos="737"/>
              </w:tabs>
              <w:spacing w:after="0" w:line="276" w:lineRule="auto"/>
              <w:ind w:right="15"/>
              <w:jc w:val="both"/>
              <w:rPr>
                <w:rFonts w:ascii="Garamond" w:hAnsi="Garamond" w:cstheme="minorHAnsi"/>
                <w:sz w:val="24"/>
                <w:szCs w:val="24"/>
                <w:lang w:val="it-IT"/>
              </w:rPr>
            </w:pPr>
            <w:r w:rsidRPr="00D869CC">
              <w:rPr>
                <w:rFonts w:ascii="Garamond" w:hAnsi="Garamond" w:cstheme="minorHAnsi"/>
                <w:sz w:val="24"/>
                <w:szCs w:val="24"/>
                <w:lang w:val="it-IT"/>
              </w:rPr>
              <w:t>attività che richiedono la ricerca di documenti cartacei, con particolare riferimento al diritto di accesso;</w:t>
            </w:r>
          </w:p>
          <w:p w14:paraId="48E6E86C" w14:textId="77E992EE" w:rsidR="00FC3884" w:rsidRPr="00D869CC" w:rsidRDefault="00FC3884" w:rsidP="000B5108">
            <w:pPr>
              <w:pStyle w:val="TableParagraph"/>
              <w:numPr>
                <w:ilvl w:val="1"/>
                <w:numId w:val="2"/>
              </w:numPr>
              <w:tabs>
                <w:tab w:val="left" w:pos="736"/>
                <w:tab w:val="left" w:pos="737"/>
              </w:tabs>
              <w:spacing w:after="0" w:line="276" w:lineRule="auto"/>
              <w:ind w:right="15"/>
              <w:jc w:val="both"/>
              <w:rPr>
                <w:rFonts w:ascii="Garamond" w:hAnsi="Garamond" w:cstheme="minorHAnsi"/>
                <w:sz w:val="24"/>
                <w:szCs w:val="24"/>
                <w:lang w:val="it-IT"/>
              </w:rPr>
            </w:pPr>
            <w:r w:rsidRPr="00D869CC">
              <w:rPr>
                <w:rFonts w:ascii="Garamond" w:hAnsi="Garamond" w:cstheme="minorHAnsi"/>
                <w:sz w:val="24"/>
                <w:szCs w:val="24"/>
                <w:lang w:val="it-IT"/>
              </w:rPr>
              <w:t>politiche per la sicurezza della viabilità stradale;</w:t>
            </w:r>
          </w:p>
          <w:p w14:paraId="5D6F5D5C" w14:textId="56B6B782" w:rsidR="00FC3884" w:rsidRPr="00D869CC" w:rsidRDefault="00FC3884" w:rsidP="000B5108">
            <w:pPr>
              <w:pStyle w:val="TableParagraph"/>
              <w:numPr>
                <w:ilvl w:val="1"/>
                <w:numId w:val="2"/>
              </w:numPr>
              <w:tabs>
                <w:tab w:val="left" w:pos="736"/>
                <w:tab w:val="left" w:pos="737"/>
              </w:tabs>
              <w:spacing w:after="0" w:line="276" w:lineRule="auto"/>
              <w:ind w:right="15"/>
              <w:jc w:val="both"/>
              <w:rPr>
                <w:rFonts w:ascii="Garamond" w:hAnsi="Garamond" w:cstheme="minorHAnsi"/>
                <w:sz w:val="24"/>
                <w:szCs w:val="24"/>
                <w:lang w:val="it-IT"/>
              </w:rPr>
            </w:pPr>
            <w:r w:rsidRPr="00D869CC">
              <w:rPr>
                <w:rFonts w:ascii="Garamond" w:hAnsi="Garamond" w:cstheme="minorHAnsi"/>
                <w:sz w:val="24"/>
                <w:szCs w:val="24"/>
                <w:lang w:val="it-IT"/>
              </w:rPr>
              <w:t xml:space="preserve">polizia locale e amministrativa; </w:t>
            </w:r>
          </w:p>
          <w:p w14:paraId="145D825E" w14:textId="3AAAEA97" w:rsidR="00FC3884" w:rsidRPr="00D869CC" w:rsidRDefault="00FC3884" w:rsidP="000B5108">
            <w:pPr>
              <w:pStyle w:val="TableParagraph"/>
              <w:numPr>
                <w:ilvl w:val="1"/>
                <w:numId w:val="2"/>
              </w:numPr>
              <w:tabs>
                <w:tab w:val="left" w:pos="736"/>
                <w:tab w:val="left" w:pos="737"/>
              </w:tabs>
              <w:spacing w:after="0" w:line="276" w:lineRule="auto"/>
              <w:ind w:right="15"/>
              <w:jc w:val="both"/>
              <w:rPr>
                <w:rFonts w:ascii="Garamond" w:hAnsi="Garamond" w:cstheme="minorHAnsi"/>
                <w:sz w:val="24"/>
                <w:szCs w:val="24"/>
                <w:lang w:val="it-IT"/>
              </w:rPr>
            </w:pPr>
            <w:r w:rsidRPr="00D869CC">
              <w:rPr>
                <w:rFonts w:ascii="Garamond" w:hAnsi="Garamond" w:cstheme="minorHAnsi"/>
                <w:sz w:val="24"/>
                <w:szCs w:val="24"/>
                <w:lang w:val="it-IT"/>
              </w:rPr>
              <w:t>protezione civile;</w:t>
            </w:r>
          </w:p>
          <w:p w14:paraId="625F11DC" w14:textId="49F68011" w:rsidR="00FC3884" w:rsidRPr="00D869CC" w:rsidRDefault="00FC3884" w:rsidP="000B5108">
            <w:pPr>
              <w:pStyle w:val="TableParagraph"/>
              <w:numPr>
                <w:ilvl w:val="1"/>
                <w:numId w:val="2"/>
              </w:numPr>
              <w:tabs>
                <w:tab w:val="left" w:pos="736"/>
                <w:tab w:val="left" w:pos="737"/>
              </w:tabs>
              <w:spacing w:after="0" w:line="276" w:lineRule="auto"/>
              <w:ind w:right="15"/>
              <w:jc w:val="both"/>
              <w:rPr>
                <w:rFonts w:ascii="Garamond" w:hAnsi="Garamond" w:cstheme="minorHAnsi"/>
                <w:sz w:val="24"/>
                <w:szCs w:val="24"/>
                <w:lang w:val="it-IT"/>
              </w:rPr>
            </w:pPr>
            <w:r w:rsidRPr="00D869CC">
              <w:rPr>
                <w:rFonts w:ascii="Garamond" w:hAnsi="Garamond" w:cstheme="minorHAnsi"/>
                <w:sz w:val="24"/>
                <w:szCs w:val="24"/>
                <w:lang w:val="it-IT"/>
              </w:rPr>
              <w:t>prevenzione e gestione della salute e della sicurezza sui luoghi di lavoro;</w:t>
            </w:r>
          </w:p>
          <w:p w14:paraId="743D0A39" w14:textId="109BE485" w:rsidR="00FC3884" w:rsidRPr="00D869CC" w:rsidRDefault="00FC3884" w:rsidP="000B5108">
            <w:pPr>
              <w:pStyle w:val="TableParagraph"/>
              <w:numPr>
                <w:ilvl w:val="1"/>
                <w:numId w:val="2"/>
              </w:numPr>
              <w:tabs>
                <w:tab w:val="left" w:pos="736"/>
                <w:tab w:val="left" w:pos="737"/>
              </w:tabs>
              <w:spacing w:after="0" w:line="276" w:lineRule="auto"/>
              <w:ind w:right="15"/>
              <w:jc w:val="both"/>
              <w:rPr>
                <w:rFonts w:ascii="Garamond" w:hAnsi="Garamond" w:cstheme="minorHAnsi"/>
                <w:sz w:val="24"/>
                <w:szCs w:val="24"/>
                <w:lang w:val="it-IT"/>
              </w:rPr>
            </w:pPr>
            <w:r w:rsidRPr="00D869CC">
              <w:rPr>
                <w:rFonts w:ascii="Garamond" w:hAnsi="Garamond" w:cstheme="minorHAnsi"/>
                <w:sz w:val="24"/>
                <w:szCs w:val="24"/>
                <w:lang w:val="it-IT"/>
              </w:rPr>
              <w:t>gestione documentale e dell’archivio generale nell’ambito della sezione protocollo archivio;</w:t>
            </w:r>
          </w:p>
          <w:p w14:paraId="64BE1CB9" w14:textId="479A7BB6" w:rsidR="00FC3884" w:rsidRPr="00D869CC" w:rsidRDefault="00FC3884" w:rsidP="000B5108">
            <w:pPr>
              <w:pStyle w:val="TableParagraph"/>
              <w:numPr>
                <w:ilvl w:val="1"/>
                <w:numId w:val="2"/>
              </w:numPr>
              <w:tabs>
                <w:tab w:val="left" w:pos="736"/>
                <w:tab w:val="left" w:pos="737"/>
              </w:tabs>
              <w:spacing w:after="0" w:line="276" w:lineRule="auto"/>
              <w:ind w:right="15"/>
              <w:jc w:val="both"/>
              <w:rPr>
                <w:rFonts w:ascii="Garamond" w:hAnsi="Garamond" w:cstheme="minorHAnsi"/>
                <w:sz w:val="24"/>
                <w:szCs w:val="24"/>
                <w:lang w:val="it-IT"/>
              </w:rPr>
            </w:pPr>
            <w:r w:rsidRPr="00D869CC">
              <w:rPr>
                <w:rFonts w:ascii="Garamond" w:hAnsi="Garamond" w:cstheme="minorHAnsi"/>
                <w:sz w:val="24"/>
                <w:szCs w:val="24"/>
                <w:lang w:val="it-IT"/>
              </w:rPr>
              <w:t>organizzazione e svolgimento delle consultazioni elettorali e referendarie;</w:t>
            </w:r>
          </w:p>
          <w:p w14:paraId="6C60D453" w14:textId="0C88D434" w:rsidR="00FC3884" w:rsidRPr="00D869CC" w:rsidRDefault="00FC3884" w:rsidP="000B5108">
            <w:pPr>
              <w:pStyle w:val="TableParagraph"/>
              <w:numPr>
                <w:ilvl w:val="1"/>
                <w:numId w:val="2"/>
              </w:numPr>
              <w:tabs>
                <w:tab w:val="left" w:pos="736"/>
                <w:tab w:val="left" w:pos="737"/>
              </w:tabs>
              <w:spacing w:after="0" w:line="276" w:lineRule="auto"/>
              <w:ind w:right="15"/>
              <w:jc w:val="both"/>
              <w:rPr>
                <w:rFonts w:ascii="Garamond" w:hAnsi="Garamond" w:cstheme="minorHAnsi"/>
                <w:sz w:val="24"/>
                <w:szCs w:val="24"/>
                <w:lang w:val="it-IT"/>
              </w:rPr>
            </w:pPr>
            <w:r w:rsidRPr="00D869CC">
              <w:rPr>
                <w:rFonts w:ascii="Garamond" w:hAnsi="Garamond" w:cstheme="minorHAnsi"/>
                <w:sz w:val="24"/>
                <w:szCs w:val="24"/>
                <w:lang w:val="it-IT"/>
              </w:rPr>
              <w:t>erogazione servizi demografici;</w:t>
            </w:r>
          </w:p>
          <w:p w14:paraId="59BE5C4D" w14:textId="7841959F" w:rsidR="00FC3884" w:rsidRPr="00D869CC" w:rsidRDefault="00FC3884" w:rsidP="000B5108">
            <w:pPr>
              <w:pStyle w:val="TableParagraph"/>
              <w:numPr>
                <w:ilvl w:val="1"/>
                <w:numId w:val="2"/>
              </w:numPr>
              <w:tabs>
                <w:tab w:val="left" w:pos="736"/>
                <w:tab w:val="left" w:pos="737"/>
              </w:tabs>
              <w:spacing w:after="0" w:line="276" w:lineRule="auto"/>
              <w:ind w:right="15"/>
              <w:jc w:val="both"/>
              <w:rPr>
                <w:rFonts w:ascii="Garamond" w:hAnsi="Garamond" w:cstheme="minorHAnsi"/>
                <w:sz w:val="24"/>
                <w:szCs w:val="24"/>
                <w:lang w:val="it-IT"/>
              </w:rPr>
            </w:pPr>
            <w:r w:rsidRPr="00D869CC">
              <w:rPr>
                <w:rFonts w:ascii="Garamond" w:hAnsi="Garamond" w:cstheme="minorHAnsi"/>
                <w:sz w:val="24"/>
                <w:szCs w:val="24"/>
                <w:lang w:val="it-IT"/>
              </w:rPr>
              <w:t>gestione tecnica degli impianti sportivi (operai);</w:t>
            </w:r>
          </w:p>
          <w:p w14:paraId="76E7E264" w14:textId="0715E096" w:rsidR="00FC3884" w:rsidRPr="00D869CC" w:rsidRDefault="00FC3884" w:rsidP="000B5108">
            <w:pPr>
              <w:pStyle w:val="TableParagraph"/>
              <w:numPr>
                <w:ilvl w:val="1"/>
                <w:numId w:val="2"/>
              </w:numPr>
              <w:tabs>
                <w:tab w:val="left" w:pos="736"/>
                <w:tab w:val="left" w:pos="737"/>
              </w:tabs>
              <w:spacing w:after="0" w:line="276" w:lineRule="auto"/>
              <w:ind w:right="15"/>
              <w:jc w:val="both"/>
              <w:rPr>
                <w:rFonts w:ascii="Garamond" w:hAnsi="Garamond" w:cstheme="minorHAnsi"/>
                <w:sz w:val="24"/>
                <w:szCs w:val="24"/>
                <w:lang w:val="it-IT"/>
              </w:rPr>
            </w:pPr>
            <w:r w:rsidRPr="00D869CC">
              <w:rPr>
                <w:rFonts w:ascii="Garamond" w:hAnsi="Garamond" w:cstheme="minorHAnsi"/>
                <w:sz w:val="24"/>
                <w:szCs w:val="24"/>
                <w:lang w:val="it-IT"/>
              </w:rPr>
              <w:t>svolgimento delle attività educative;</w:t>
            </w:r>
          </w:p>
          <w:p w14:paraId="38E5102A" w14:textId="6D559CA7" w:rsidR="00FC3884" w:rsidRPr="00D869CC" w:rsidRDefault="00FC3884" w:rsidP="000B5108">
            <w:pPr>
              <w:pStyle w:val="TableParagraph"/>
              <w:numPr>
                <w:ilvl w:val="1"/>
                <w:numId w:val="2"/>
              </w:numPr>
              <w:tabs>
                <w:tab w:val="left" w:pos="736"/>
                <w:tab w:val="left" w:pos="737"/>
              </w:tabs>
              <w:spacing w:after="0" w:line="276" w:lineRule="auto"/>
              <w:ind w:right="15"/>
              <w:jc w:val="both"/>
              <w:rPr>
                <w:rFonts w:ascii="Garamond" w:hAnsi="Garamond" w:cstheme="minorHAnsi"/>
                <w:sz w:val="24"/>
                <w:szCs w:val="24"/>
                <w:lang w:val="it-IT"/>
              </w:rPr>
            </w:pPr>
            <w:r w:rsidRPr="00D869CC">
              <w:rPr>
                <w:rFonts w:ascii="Garamond" w:hAnsi="Garamond" w:cstheme="minorHAnsi"/>
                <w:sz w:val="24"/>
                <w:szCs w:val="24"/>
                <w:lang w:val="it-IT"/>
              </w:rPr>
              <w:t>illuminazione pubblica;</w:t>
            </w:r>
          </w:p>
          <w:p w14:paraId="46A9DC38" w14:textId="08679B6C" w:rsidR="00FC3884" w:rsidRPr="00D869CC" w:rsidRDefault="00FC3884" w:rsidP="000B5108">
            <w:pPr>
              <w:pStyle w:val="TableParagraph"/>
              <w:numPr>
                <w:ilvl w:val="1"/>
                <w:numId w:val="2"/>
              </w:numPr>
              <w:tabs>
                <w:tab w:val="left" w:pos="736"/>
                <w:tab w:val="left" w:pos="737"/>
              </w:tabs>
              <w:spacing w:after="0" w:line="276" w:lineRule="auto"/>
              <w:ind w:right="15"/>
              <w:jc w:val="both"/>
              <w:rPr>
                <w:rFonts w:ascii="Garamond" w:hAnsi="Garamond" w:cstheme="minorHAnsi"/>
                <w:sz w:val="24"/>
                <w:szCs w:val="24"/>
                <w:lang w:val="it-IT"/>
              </w:rPr>
            </w:pPr>
            <w:r w:rsidRPr="00D869CC">
              <w:rPr>
                <w:rFonts w:ascii="Garamond" w:hAnsi="Garamond" w:cstheme="minorHAnsi"/>
                <w:sz w:val="24"/>
                <w:szCs w:val="24"/>
                <w:lang w:val="it-IT"/>
              </w:rPr>
              <w:t>infrastrutture stradali;</w:t>
            </w:r>
          </w:p>
          <w:p w14:paraId="7D723CB0" w14:textId="09C22F51" w:rsidR="00FC3884" w:rsidRPr="00D869CC" w:rsidRDefault="00FC3884" w:rsidP="000B5108">
            <w:pPr>
              <w:pStyle w:val="TableParagraph"/>
              <w:numPr>
                <w:ilvl w:val="1"/>
                <w:numId w:val="2"/>
              </w:numPr>
              <w:tabs>
                <w:tab w:val="left" w:pos="736"/>
                <w:tab w:val="left" w:pos="737"/>
              </w:tabs>
              <w:spacing w:after="0" w:line="276" w:lineRule="auto"/>
              <w:ind w:right="15"/>
              <w:jc w:val="both"/>
              <w:rPr>
                <w:rFonts w:ascii="Garamond" w:hAnsi="Garamond" w:cstheme="minorHAnsi"/>
                <w:sz w:val="24"/>
                <w:szCs w:val="24"/>
                <w:lang w:val="it-IT"/>
              </w:rPr>
            </w:pPr>
            <w:r w:rsidRPr="00D869CC">
              <w:rPr>
                <w:rFonts w:ascii="Garamond" w:hAnsi="Garamond" w:cstheme="minorHAnsi"/>
                <w:sz w:val="24"/>
                <w:szCs w:val="24"/>
                <w:lang w:val="it-IT"/>
              </w:rPr>
              <w:t>manutenzioni.</w:t>
            </w:r>
          </w:p>
          <w:p w14:paraId="228F1ECE" w14:textId="77777777" w:rsidR="00FC3884" w:rsidRPr="00D869CC" w:rsidRDefault="00FC3884" w:rsidP="000B5108">
            <w:pPr>
              <w:pStyle w:val="TableParagraph"/>
              <w:tabs>
                <w:tab w:val="left" w:pos="736"/>
                <w:tab w:val="left" w:pos="737"/>
              </w:tabs>
              <w:spacing w:after="0" w:line="276" w:lineRule="auto"/>
              <w:ind w:left="29" w:right="15"/>
              <w:jc w:val="both"/>
              <w:rPr>
                <w:rFonts w:ascii="Garamond" w:hAnsi="Garamond" w:cstheme="minorHAnsi"/>
                <w:sz w:val="24"/>
                <w:szCs w:val="24"/>
                <w:lang w:val="it-IT"/>
              </w:rPr>
            </w:pPr>
            <w:r w:rsidRPr="00D869CC">
              <w:rPr>
                <w:rFonts w:ascii="Garamond" w:hAnsi="Garamond" w:cstheme="minorHAnsi"/>
                <w:sz w:val="24"/>
                <w:szCs w:val="24"/>
                <w:lang w:val="it-IT"/>
              </w:rPr>
              <w:t>Il lavoro agile è disposto nel rispetto della percentuale minima del 15% stabilita dalla normativa vigente e nella percentuale massima del 25% dei dipendenti impiegati nelle attività che possono essere utilmente prestate con tale modalità, ove i dipendenti lo richiedano. Tale percentuale è calcolata in prima istanza sulla somma complessiva dell’orario individuale settimanale o plurisettimanale dei dipendenti impiegabili in modalità agile presso ciascuna Area. Comunque la predetta percentuale massima del 25% non deve essere superata a livello complessivo di Ente.</w:t>
            </w:r>
          </w:p>
          <w:p w14:paraId="679D89D8" w14:textId="77777777" w:rsidR="00FC3884" w:rsidRPr="00D869CC" w:rsidRDefault="00FC3884" w:rsidP="000B5108">
            <w:pPr>
              <w:pStyle w:val="TableParagraph"/>
              <w:tabs>
                <w:tab w:val="left" w:pos="736"/>
                <w:tab w:val="left" w:pos="737"/>
              </w:tabs>
              <w:spacing w:after="0" w:line="276" w:lineRule="auto"/>
              <w:ind w:left="29" w:right="15"/>
              <w:jc w:val="both"/>
              <w:rPr>
                <w:rFonts w:ascii="Garamond" w:hAnsi="Garamond" w:cstheme="minorHAnsi"/>
                <w:sz w:val="24"/>
                <w:szCs w:val="24"/>
                <w:lang w:val="it-IT"/>
              </w:rPr>
            </w:pPr>
            <w:r w:rsidRPr="00D869CC">
              <w:rPr>
                <w:rFonts w:ascii="Garamond" w:hAnsi="Garamond" w:cstheme="minorHAnsi"/>
                <w:sz w:val="24"/>
                <w:szCs w:val="24"/>
                <w:lang w:val="it-IT"/>
              </w:rPr>
              <w:t xml:space="preserve">Le condizioni che abilitano lo svolgimento del lavoro agile sono le seguenti: </w:t>
            </w:r>
          </w:p>
          <w:p w14:paraId="21BE0879" w14:textId="6A7A8589" w:rsidR="00FC3884" w:rsidRPr="00D869CC" w:rsidRDefault="00FC3884" w:rsidP="00DC5EA1">
            <w:pPr>
              <w:pStyle w:val="TableParagraph"/>
              <w:numPr>
                <w:ilvl w:val="0"/>
                <w:numId w:val="14"/>
              </w:numPr>
              <w:tabs>
                <w:tab w:val="left" w:pos="736"/>
                <w:tab w:val="left" w:pos="737"/>
              </w:tabs>
              <w:spacing w:after="0" w:line="276" w:lineRule="auto"/>
              <w:ind w:right="15"/>
              <w:jc w:val="both"/>
              <w:rPr>
                <w:rFonts w:ascii="Garamond" w:hAnsi="Garamond" w:cstheme="minorHAnsi"/>
                <w:sz w:val="24"/>
                <w:szCs w:val="24"/>
                <w:lang w:val="it-IT"/>
              </w:rPr>
            </w:pPr>
            <w:r w:rsidRPr="00D869CC">
              <w:rPr>
                <w:rFonts w:ascii="Garamond" w:hAnsi="Garamond" w:cstheme="minorHAnsi"/>
                <w:sz w:val="24"/>
                <w:szCs w:val="24"/>
                <w:lang w:val="it-IT"/>
              </w:rPr>
              <w:t>prevalenza, per ciascun lavoratore, della prestazione in presenza (fatta eccezione per il rispetto delle prescrizioni disposte dal medico competente), prevalenza da calcolarsi in base all’orario individuale settimanale di ciascun dipendente;</w:t>
            </w:r>
          </w:p>
          <w:p w14:paraId="1257DE1B" w14:textId="111D3F63" w:rsidR="00FC3884" w:rsidRPr="00D869CC" w:rsidRDefault="00FC3884" w:rsidP="00DC5EA1">
            <w:pPr>
              <w:pStyle w:val="TableParagraph"/>
              <w:numPr>
                <w:ilvl w:val="0"/>
                <w:numId w:val="14"/>
              </w:numPr>
              <w:tabs>
                <w:tab w:val="left" w:pos="736"/>
                <w:tab w:val="left" w:pos="737"/>
              </w:tabs>
              <w:spacing w:after="0" w:line="276" w:lineRule="auto"/>
              <w:ind w:right="15"/>
              <w:jc w:val="both"/>
              <w:rPr>
                <w:rFonts w:ascii="Garamond" w:hAnsi="Garamond" w:cstheme="minorHAnsi"/>
                <w:sz w:val="24"/>
                <w:szCs w:val="24"/>
                <w:lang w:val="it-IT"/>
              </w:rPr>
            </w:pPr>
            <w:r w:rsidRPr="00D869CC">
              <w:rPr>
                <w:rFonts w:ascii="Garamond" w:hAnsi="Garamond" w:cstheme="minorHAnsi"/>
                <w:sz w:val="24"/>
                <w:szCs w:val="24"/>
                <w:lang w:val="it-IT"/>
              </w:rPr>
              <w:t>sottoscrizione da parte del dipendente e del dirigente dell’Ufficio Personale di un apposito contratto individuale, previo parere favorevole del dirigente cui il lavoratore è assegnato;</w:t>
            </w:r>
          </w:p>
          <w:p w14:paraId="4FF0649C" w14:textId="2A157E5A" w:rsidR="00FC3884" w:rsidRPr="00D869CC" w:rsidRDefault="00FC3884" w:rsidP="00DC5EA1">
            <w:pPr>
              <w:pStyle w:val="TableParagraph"/>
              <w:numPr>
                <w:ilvl w:val="0"/>
                <w:numId w:val="14"/>
              </w:numPr>
              <w:tabs>
                <w:tab w:val="left" w:pos="736"/>
                <w:tab w:val="left" w:pos="737"/>
              </w:tabs>
              <w:spacing w:after="0" w:line="276" w:lineRule="auto"/>
              <w:ind w:right="15"/>
              <w:jc w:val="both"/>
              <w:rPr>
                <w:rFonts w:ascii="Garamond" w:hAnsi="Garamond" w:cstheme="minorHAnsi"/>
                <w:sz w:val="24"/>
                <w:szCs w:val="24"/>
                <w:lang w:val="it-IT"/>
              </w:rPr>
            </w:pPr>
            <w:r w:rsidRPr="00D869CC">
              <w:rPr>
                <w:rFonts w:ascii="Garamond" w:hAnsi="Garamond" w:cstheme="minorHAnsi"/>
                <w:sz w:val="24"/>
                <w:szCs w:val="24"/>
                <w:lang w:val="it-IT"/>
              </w:rPr>
              <w:t xml:space="preserve">garanzia che lo svolgimento della prestazione di lavoro in modalità agile non pregiudichi o riduca, in alcun modo, la fruizione dei servizi resi dall’amministrazione a favore degli utenti, secondo una specifica dichiarazione resa dal dirigente cui il lavoratore è assegnato; </w:t>
            </w:r>
          </w:p>
          <w:p w14:paraId="5450945B" w14:textId="159CFDD1" w:rsidR="00FC3884" w:rsidRPr="00D869CC" w:rsidRDefault="00FC3884" w:rsidP="00DC5EA1">
            <w:pPr>
              <w:pStyle w:val="TableParagraph"/>
              <w:numPr>
                <w:ilvl w:val="0"/>
                <w:numId w:val="14"/>
              </w:numPr>
              <w:tabs>
                <w:tab w:val="left" w:pos="736"/>
                <w:tab w:val="left" w:pos="737"/>
              </w:tabs>
              <w:spacing w:after="0" w:line="276" w:lineRule="auto"/>
              <w:ind w:right="15"/>
              <w:jc w:val="both"/>
              <w:rPr>
                <w:rFonts w:ascii="Garamond" w:hAnsi="Garamond" w:cstheme="minorHAnsi"/>
                <w:sz w:val="24"/>
                <w:szCs w:val="24"/>
                <w:lang w:val="it-IT"/>
              </w:rPr>
            </w:pPr>
            <w:r w:rsidRPr="00D869CC">
              <w:rPr>
                <w:rFonts w:ascii="Garamond" w:hAnsi="Garamond" w:cstheme="minorHAnsi"/>
                <w:sz w:val="24"/>
                <w:szCs w:val="24"/>
                <w:lang w:val="it-IT"/>
              </w:rPr>
              <w:t>garanzia che sia presente un piano di smaltimento del lavoro arretrato, ove accumulato, sempre secondo specifica dichiarazione resa dal dirigente cui il lavoratore è assegnato;</w:t>
            </w:r>
          </w:p>
          <w:p w14:paraId="32583F2D" w14:textId="42C1FA77" w:rsidR="00FC3884" w:rsidRPr="00D869CC" w:rsidRDefault="00FC3884" w:rsidP="00DC5EA1">
            <w:pPr>
              <w:pStyle w:val="TableParagraph"/>
              <w:numPr>
                <w:ilvl w:val="0"/>
                <w:numId w:val="14"/>
              </w:numPr>
              <w:tabs>
                <w:tab w:val="left" w:pos="736"/>
                <w:tab w:val="left" w:pos="737"/>
              </w:tabs>
              <w:spacing w:after="0" w:line="276" w:lineRule="auto"/>
              <w:ind w:right="15"/>
              <w:jc w:val="both"/>
              <w:rPr>
                <w:rFonts w:ascii="Garamond" w:hAnsi="Garamond" w:cstheme="minorHAnsi"/>
                <w:sz w:val="24"/>
                <w:szCs w:val="24"/>
                <w:lang w:val="it-IT"/>
              </w:rPr>
            </w:pPr>
            <w:r w:rsidRPr="00D869CC">
              <w:rPr>
                <w:rFonts w:ascii="Garamond" w:hAnsi="Garamond" w:cstheme="minorHAnsi"/>
                <w:sz w:val="24"/>
                <w:szCs w:val="24"/>
                <w:lang w:val="it-IT"/>
              </w:rPr>
              <w:t>garanzia di un’adeguata rotazione del personale che può prestare lavoro in modalità agile;</w:t>
            </w:r>
          </w:p>
          <w:p w14:paraId="7E7C6C33" w14:textId="602C96E2" w:rsidR="00FC3884" w:rsidRPr="00D869CC" w:rsidRDefault="00FC3884" w:rsidP="00DC5EA1">
            <w:pPr>
              <w:pStyle w:val="TableParagraph"/>
              <w:numPr>
                <w:ilvl w:val="0"/>
                <w:numId w:val="14"/>
              </w:numPr>
              <w:tabs>
                <w:tab w:val="left" w:pos="736"/>
                <w:tab w:val="left" w:pos="737"/>
              </w:tabs>
              <w:spacing w:after="0" w:line="276" w:lineRule="auto"/>
              <w:ind w:right="15"/>
              <w:jc w:val="both"/>
              <w:rPr>
                <w:rFonts w:ascii="Garamond" w:hAnsi="Garamond" w:cstheme="minorHAnsi"/>
                <w:sz w:val="24"/>
                <w:szCs w:val="24"/>
                <w:lang w:val="it-IT"/>
              </w:rPr>
            </w:pPr>
            <w:r w:rsidRPr="00D869CC">
              <w:rPr>
                <w:rFonts w:ascii="Garamond" w:hAnsi="Garamond" w:cstheme="minorHAnsi"/>
                <w:sz w:val="24"/>
                <w:szCs w:val="24"/>
                <w:lang w:val="it-IT"/>
              </w:rPr>
              <w:t xml:space="preserve">garanzia della sicurezza delle comunicazioni, il che si realizza attraverso </w:t>
            </w:r>
            <w:r w:rsidR="007072EB" w:rsidRPr="00D869CC">
              <w:rPr>
                <w:rFonts w:ascii="Garamond" w:hAnsi="Garamond" w:cstheme="minorHAnsi"/>
                <w:sz w:val="24"/>
                <w:szCs w:val="24"/>
                <w:lang w:val="it-IT"/>
              </w:rPr>
              <w:t>l’utilizzazione</w:t>
            </w:r>
            <w:r w:rsidRPr="00D869CC">
              <w:rPr>
                <w:rFonts w:ascii="Garamond" w:hAnsi="Garamond" w:cstheme="minorHAnsi"/>
                <w:sz w:val="24"/>
                <w:szCs w:val="24"/>
                <w:lang w:val="it-IT"/>
              </w:rPr>
              <w:t xml:space="preserve"> di una delle seguenti modalità: cloud, Vpn, ..;</w:t>
            </w:r>
          </w:p>
          <w:p w14:paraId="064FCBFA" w14:textId="293C5F25" w:rsidR="00FC3884" w:rsidRPr="00D869CC" w:rsidRDefault="00FC3884" w:rsidP="00DC5EA1">
            <w:pPr>
              <w:pStyle w:val="TableParagraph"/>
              <w:numPr>
                <w:ilvl w:val="0"/>
                <w:numId w:val="14"/>
              </w:numPr>
              <w:tabs>
                <w:tab w:val="left" w:pos="736"/>
                <w:tab w:val="left" w:pos="737"/>
              </w:tabs>
              <w:spacing w:after="0" w:line="276" w:lineRule="auto"/>
              <w:ind w:right="15"/>
              <w:jc w:val="both"/>
              <w:rPr>
                <w:rFonts w:ascii="Garamond" w:hAnsi="Garamond" w:cstheme="minorHAnsi"/>
                <w:sz w:val="24"/>
                <w:szCs w:val="24"/>
                <w:lang w:val="it-IT"/>
              </w:rPr>
            </w:pPr>
            <w:r w:rsidRPr="00D869CC">
              <w:rPr>
                <w:rFonts w:ascii="Garamond" w:hAnsi="Garamond" w:cstheme="minorHAnsi"/>
                <w:sz w:val="24"/>
                <w:szCs w:val="24"/>
                <w:lang w:val="it-IT"/>
              </w:rPr>
              <w:t>verifica della idoneità della prestazione di lavoro;</w:t>
            </w:r>
          </w:p>
          <w:p w14:paraId="3E50FB94" w14:textId="0C1ACC43" w:rsidR="00FC3884" w:rsidRPr="00D869CC" w:rsidRDefault="00FC3884" w:rsidP="00DC5EA1">
            <w:pPr>
              <w:pStyle w:val="TableParagraph"/>
              <w:numPr>
                <w:ilvl w:val="0"/>
                <w:numId w:val="14"/>
              </w:numPr>
              <w:tabs>
                <w:tab w:val="left" w:pos="736"/>
                <w:tab w:val="left" w:pos="737"/>
              </w:tabs>
              <w:spacing w:after="0" w:line="276" w:lineRule="auto"/>
              <w:ind w:right="15"/>
              <w:jc w:val="both"/>
              <w:rPr>
                <w:rFonts w:ascii="Garamond" w:hAnsi="Garamond" w:cstheme="minorHAnsi"/>
                <w:sz w:val="24"/>
                <w:szCs w:val="24"/>
                <w:lang w:val="it-IT"/>
              </w:rPr>
            </w:pPr>
            <w:r w:rsidRPr="00D869CC">
              <w:rPr>
                <w:rFonts w:ascii="Garamond" w:hAnsi="Garamond" w:cstheme="minorHAnsi"/>
                <w:sz w:val="24"/>
                <w:szCs w:val="24"/>
                <w:lang w:val="it-IT"/>
              </w:rPr>
              <w:t>formazione del personale sul rispetto delle norme di sicurezza, sulle modalità di collegamento e di utilizzazione degli strumenti informatici e telematici, nonché sulle conseguenze rispetto alle modalità di svolgimento della prestazione lavorativa.</w:t>
            </w:r>
          </w:p>
          <w:p w14:paraId="43D03ABA" w14:textId="77777777" w:rsidR="00FC3884" w:rsidRPr="00D869CC" w:rsidRDefault="00FC3884" w:rsidP="000B5108">
            <w:pPr>
              <w:pStyle w:val="TableParagraph"/>
              <w:tabs>
                <w:tab w:val="left" w:pos="736"/>
                <w:tab w:val="left" w:pos="737"/>
              </w:tabs>
              <w:spacing w:after="0" w:line="276" w:lineRule="auto"/>
              <w:ind w:left="29" w:right="15"/>
              <w:jc w:val="both"/>
              <w:rPr>
                <w:rFonts w:ascii="Garamond" w:hAnsi="Garamond" w:cstheme="minorHAnsi"/>
                <w:sz w:val="24"/>
                <w:szCs w:val="24"/>
                <w:lang w:val="it-IT"/>
              </w:rPr>
            </w:pPr>
            <w:r w:rsidRPr="00D869CC">
              <w:rPr>
                <w:rFonts w:ascii="Garamond" w:hAnsi="Garamond" w:cstheme="minorHAnsi"/>
                <w:sz w:val="24"/>
                <w:szCs w:val="24"/>
                <w:lang w:val="it-IT"/>
              </w:rPr>
              <w:lastRenderedPageBreak/>
              <w:t>L’individuazione del personale chiamato a prestare l’attività lavorativa in modalità agile dovrà essere disposta in via prioritaria sulla base dei seguenti criteri, che vanno applicati dai singoli dirigenti:</w:t>
            </w:r>
          </w:p>
          <w:p w14:paraId="2669C2DF" w14:textId="77777777" w:rsidR="00FC3884" w:rsidRPr="00D869CC" w:rsidRDefault="00FC3884" w:rsidP="000B5108">
            <w:pPr>
              <w:pStyle w:val="TableParagraph"/>
              <w:tabs>
                <w:tab w:val="left" w:pos="736"/>
                <w:tab w:val="left" w:pos="737"/>
              </w:tabs>
              <w:spacing w:after="0" w:line="276" w:lineRule="auto"/>
              <w:ind w:left="29" w:right="15"/>
              <w:jc w:val="both"/>
              <w:rPr>
                <w:rFonts w:ascii="Garamond" w:hAnsi="Garamond" w:cstheme="minorHAnsi"/>
                <w:sz w:val="24"/>
                <w:szCs w:val="24"/>
                <w:lang w:val="it-IT"/>
              </w:rPr>
            </w:pPr>
            <w:r w:rsidRPr="00D869CC">
              <w:rPr>
                <w:rFonts w:ascii="Garamond" w:hAnsi="Garamond" w:cstheme="minorHAnsi"/>
                <w:sz w:val="24"/>
                <w:szCs w:val="24"/>
                <w:lang w:val="it-IT"/>
              </w:rPr>
              <w:t>1)</w:t>
            </w:r>
            <w:r w:rsidRPr="00D869CC">
              <w:rPr>
                <w:rFonts w:ascii="Garamond" w:hAnsi="Garamond" w:cstheme="minorHAnsi"/>
                <w:sz w:val="24"/>
                <w:szCs w:val="24"/>
                <w:lang w:val="it-IT"/>
              </w:rPr>
              <w:tab/>
              <w:t>adeguatezza ed efficacia della modalità della prestazione nell’esercizio dell’attività lavorativa specifica, da ritenersi condizione abilitante all’attivazione dell’istituto;</w:t>
            </w:r>
          </w:p>
          <w:p w14:paraId="42659B8F" w14:textId="77777777" w:rsidR="00FC3884" w:rsidRPr="00D869CC" w:rsidRDefault="00FC3884" w:rsidP="000B5108">
            <w:pPr>
              <w:pStyle w:val="TableParagraph"/>
              <w:tabs>
                <w:tab w:val="left" w:pos="736"/>
                <w:tab w:val="left" w:pos="737"/>
              </w:tabs>
              <w:spacing w:after="0" w:line="276" w:lineRule="auto"/>
              <w:ind w:left="29" w:right="15"/>
              <w:jc w:val="both"/>
              <w:rPr>
                <w:rFonts w:ascii="Garamond" w:hAnsi="Garamond" w:cstheme="minorHAnsi"/>
                <w:sz w:val="24"/>
                <w:szCs w:val="24"/>
                <w:lang w:val="it-IT"/>
              </w:rPr>
            </w:pPr>
            <w:r w:rsidRPr="00D869CC">
              <w:rPr>
                <w:rFonts w:ascii="Garamond" w:hAnsi="Garamond" w:cstheme="minorHAnsi"/>
                <w:sz w:val="24"/>
                <w:szCs w:val="24"/>
                <w:lang w:val="it-IT"/>
              </w:rPr>
              <w:t>2)</w:t>
            </w:r>
            <w:r w:rsidRPr="00D869CC">
              <w:rPr>
                <w:rFonts w:ascii="Garamond" w:hAnsi="Garamond" w:cstheme="minorHAnsi"/>
                <w:sz w:val="24"/>
                <w:szCs w:val="24"/>
                <w:lang w:val="it-IT"/>
              </w:rPr>
              <w:tab/>
              <w:t>lavoratrici nei tre anni successivi alla conclusione del periodo di congedo di maternità previsto dall’art. 16 D.Lgs. 151/2001;</w:t>
            </w:r>
          </w:p>
          <w:p w14:paraId="4F0D9FC7" w14:textId="77777777" w:rsidR="00FC3884" w:rsidRPr="00D869CC" w:rsidRDefault="00FC3884" w:rsidP="000B5108">
            <w:pPr>
              <w:pStyle w:val="TableParagraph"/>
              <w:tabs>
                <w:tab w:val="left" w:pos="736"/>
                <w:tab w:val="left" w:pos="737"/>
              </w:tabs>
              <w:spacing w:after="0" w:line="276" w:lineRule="auto"/>
              <w:ind w:left="29" w:right="15"/>
              <w:jc w:val="both"/>
              <w:rPr>
                <w:rFonts w:ascii="Garamond" w:hAnsi="Garamond" w:cstheme="minorHAnsi"/>
                <w:sz w:val="24"/>
                <w:szCs w:val="24"/>
                <w:lang w:val="it-IT"/>
              </w:rPr>
            </w:pPr>
            <w:r w:rsidRPr="00D869CC">
              <w:rPr>
                <w:rFonts w:ascii="Garamond" w:hAnsi="Garamond" w:cstheme="minorHAnsi"/>
                <w:sz w:val="24"/>
                <w:szCs w:val="24"/>
                <w:lang w:val="it-IT"/>
              </w:rPr>
              <w:t>3)</w:t>
            </w:r>
            <w:r w:rsidRPr="00D869CC">
              <w:rPr>
                <w:rFonts w:ascii="Garamond" w:hAnsi="Garamond" w:cstheme="minorHAnsi"/>
                <w:sz w:val="24"/>
                <w:szCs w:val="24"/>
                <w:lang w:val="it-IT"/>
              </w:rPr>
              <w:tab/>
              <w:t>condizioni di salute del dipendente e dei componenti del relativo nucleo familiare;</w:t>
            </w:r>
          </w:p>
          <w:p w14:paraId="58B78589" w14:textId="77777777" w:rsidR="00FC3884" w:rsidRPr="00D869CC" w:rsidRDefault="00FC3884" w:rsidP="000B5108">
            <w:pPr>
              <w:pStyle w:val="TableParagraph"/>
              <w:tabs>
                <w:tab w:val="left" w:pos="736"/>
                <w:tab w:val="left" w:pos="737"/>
              </w:tabs>
              <w:spacing w:after="0" w:line="276" w:lineRule="auto"/>
              <w:ind w:left="29" w:right="15"/>
              <w:jc w:val="both"/>
              <w:rPr>
                <w:rFonts w:ascii="Garamond" w:hAnsi="Garamond" w:cstheme="minorHAnsi"/>
                <w:sz w:val="24"/>
                <w:szCs w:val="24"/>
                <w:lang w:val="it-IT"/>
              </w:rPr>
            </w:pPr>
            <w:r w:rsidRPr="00D869CC">
              <w:rPr>
                <w:rFonts w:ascii="Garamond" w:hAnsi="Garamond" w:cstheme="minorHAnsi"/>
                <w:sz w:val="24"/>
                <w:szCs w:val="24"/>
                <w:lang w:val="it-IT"/>
              </w:rPr>
              <w:t>4)</w:t>
            </w:r>
            <w:r w:rsidRPr="00D869CC">
              <w:rPr>
                <w:rFonts w:ascii="Garamond" w:hAnsi="Garamond" w:cstheme="minorHAnsi"/>
                <w:sz w:val="24"/>
                <w:szCs w:val="24"/>
                <w:lang w:val="it-IT"/>
              </w:rPr>
              <w:tab/>
              <w:t>presenza nel nucleo familiare di figli minori di quattordici anni;</w:t>
            </w:r>
          </w:p>
          <w:p w14:paraId="138AB65C" w14:textId="77777777" w:rsidR="00FC3884" w:rsidRPr="00D869CC" w:rsidRDefault="00FC3884" w:rsidP="000B5108">
            <w:pPr>
              <w:pStyle w:val="TableParagraph"/>
              <w:tabs>
                <w:tab w:val="left" w:pos="736"/>
                <w:tab w:val="left" w:pos="737"/>
              </w:tabs>
              <w:spacing w:after="0" w:line="276" w:lineRule="auto"/>
              <w:ind w:left="29" w:right="15"/>
              <w:jc w:val="both"/>
              <w:rPr>
                <w:rFonts w:ascii="Garamond" w:hAnsi="Garamond" w:cstheme="minorHAnsi"/>
                <w:sz w:val="24"/>
                <w:szCs w:val="24"/>
                <w:lang w:val="it-IT"/>
              </w:rPr>
            </w:pPr>
            <w:r w:rsidRPr="00D869CC">
              <w:rPr>
                <w:rFonts w:ascii="Garamond" w:hAnsi="Garamond" w:cstheme="minorHAnsi"/>
                <w:sz w:val="24"/>
                <w:szCs w:val="24"/>
                <w:lang w:val="it-IT"/>
              </w:rPr>
              <w:t>5)</w:t>
            </w:r>
            <w:r w:rsidRPr="00D869CC">
              <w:rPr>
                <w:rFonts w:ascii="Garamond" w:hAnsi="Garamond" w:cstheme="minorHAnsi"/>
                <w:sz w:val="24"/>
                <w:szCs w:val="24"/>
                <w:lang w:val="it-IT"/>
              </w:rPr>
              <w:tab/>
              <w:t>distanza tra la zona di residenza o di domicilio e la sede di lavoro;</w:t>
            </w:r>
          </w:p>
          <w:p w14:paraId="4B8295E1" w14:textId="77777777" w:rsidR="00FC3884" w:rsidRPr="00D869CC" w:rsidRDefault="00FC3884" w:rsidP="000B5108">
            <w:pPr>
              <w:pStyle w:val="TableParagraph"/>
              <w:tabs>
                <w:tab w:val="left" w:pos="736"/>
                <w:tab w:val="left" w:pos="737"/>
              </w:tabs>
              <w:spacing w:after="0" w:line="276" w:lineRule="auto"/>
              <w:ind w:left="29" w:right="15"/>
              <w:jc w:val="both"/>
              <w:rPr>
                <w:rFonts w:ascii="Garamond" w:hAnsi="Garamond" w:cstheme="minorHAnsi"/>
                <w:sz w:val="24"/>
                <w:szCs w:val="24"/>
                <w:lang w:val="it-IT"/>
              </w:rPr>
            </w:pPr>
            <w:r w:rsidRPr="00D869CC">
              <w:rPr>
                <w:rFonts w:ascii="Garamond" w:hAnsi="Garamond" w:cstheme="minorHAnsi"/>
                <w:sz w:val="24"/>
                <w:szCs w:val="24"/>
                <w:lang w:val="it-IT"/>
              </w:rPr>
              <w:t>6)</w:t>
            </w:r>
            <w:r w:rsidRPr="00D869CC">
              <w:rPr>
                <w:rFonts w:ascii="Garamond" w:hAnsi="Garamond" w:cstheme="minorHAnsi"/>
                <w:sz w:val="24"/>
                <w:szCs w:val="24"/>
                <w:lang w:val="it-IT"/>
              </w:rPr>
              <w:tab/>
              <w:t>numero e tipologia dei mezzi di trasporto utilizzati e relativi tempi di percorrenza.</w:t>
            </w:r>
          </w:p>
          <w:p w14:paraId="6BBCA3E4" w14:textId="77777777" w:rsidR="00FC3884" w:rsidRPr="00D869CC" w:rsidRDefault="00FC3884" w:rsidP="000B5108">
            <w:pPr>
              <w:pStyle w:val="TableParagraph"/>
              <w:tabs>
                <w:tab w:val="left" w:pos="736"/>
                <w:tab w:val="left" w:pos="737"/>
              </w:tabs>
              <w:spacing w:after="0" w:line="276" w:lineRule="auto"/>
              <w:ind w:left="29" w:right="15"/>
              <w:jc w:val="both"/>
              <w:rPr>
                <w:rFonts w:ascii="Garamond" w:hAnsi="Garamond" w:cstheme="minorHAnsi"/>
                <w:sz w:val="24"/>
                <w:szCs w:val="24"/>
                <w:lang w:val="it-IT"/>
              </w:rPr>
            </w:pPr>
            <w:r w:rsidRPr="00D869CC">
              <w:rPr>
                <w:rFonts w:ascii="Garamond" w:hAnsi="Garamond" w:cstheme="minorHAnsi"/>
                <w:sz w:val="24"/>
                <w:szCs w:val="24"/>
                <w:lang w:val="it-IT"/>
              </w:rPr>
              <w:t>Le modalità per accedere al lavoro agile sono le seguenti: il dipendente presenta apposita richiesta scritta al proprio dirigente ed esprime il suo consenso a tale utilizzazione; il dirigente competente, valutate le richieste pervenute, si esprime sulle stesse, nel rispetto delle condizioni di cui detto in precedenza e sempre che l’attività specifica cui il lavoratore è adibito sia ritenuta utilmente prestabile in modalità agile, trasmettendo all’Ufficio Personale le attestazioni sul rispetto della percentuale massima, sulla presenza delle condizioni richieste e l’elenco del personale per cui predisporre il contratto individuale, corredato di un apposito progetto contenente, per ciascun dipendente, gli specifici obiettivi della prestazione resa in modalità agile, le modalità e i tempi di esecuzione della stessa e la scadenza; l’Ufficio Personale provvede alla assegnazione in lavoro agile dei dipendenti ed alla stipula dello specifico contratto individuale.</w:t>
            </w:r>
          </w:p>
          <w:p w14:paraId="3EE842C9" w14:textId="3850F271" w:rsidR="00FC3884" w:rsidRPr="00D869CC" w:rsidRDefault="00FC3884" w:rsidP="000B5108">
            <w:pPr>
              <w:pStyle w:val="TableParagraph"/>
              <w:tabs>
                <w:tab w:val="left" w:pos="736"/>
                <w:tab w:val="left" w:pos="737"/>
              </w:tabs>
              <w:spacing w:after="0" w:line="276" w:lineRule="auto"/>
              <w:ind w:left="29" w:right="15"/>
              <w:jc w:val="both"/>
              <w:rPr>
                <w:rFonts w:ascii="Garamond" w:hAnsi="Garamond" w:cstheme="minorHAnsi"/>
                <w:sz w:val="24"/>
                <w:szCs w:val="24"/>
                <w:lang w:val="it-IT"/>
              </w:rPr>
            </w:pPr>
            <w:r w:rsidRPr="00D869CC">
              <w:rPr>
                <w:rFonts w:ascii="Garamond" w:hAnsi="Garamond" w:cstheme="minorHAnsi"/>
                <w:sz w:val="24"/>
                <w:szCs w:val="24"/>
                <w:lang w:val="it-IT"/>
              </w:rPr>
              <w:t xml:space="preserve">Il lavoro agile è svolto nel rispetto degli obblighi e dei doveri, nonché dei diritti connessi al rapporto di lavoro subordinato previsti dalla normativa, dal contratto nazionale e da quello individuale specificamente siglato, nonché nel rispetto delle prerogative e dei diritti sindacali di cui gode il dipendente stesso. Il lavoratore mantiene il medesimo trattamento giuridico ed economico, con la erogazione delle indennità che non sono incompatibili con questa modalità di svolgimento della prestazione lavorativa. Il dipendente continua ad osservare una condotta uniformata al Codice di comportamento nazionale e da quello integrativo del comune ed è obbligato a prestare la propria attività con regolarità e diligenza, rispettando tutte le istruzioni e le indicazioni che gli verranno fornite. In particolare, deve segnalare immediatamente gli eventuali cattivi funzionamenti delle apparecchiature e può in tal caso essere richiamato a svolgere la sua prestazione in modalità ordinaria. Tale richiamo può essere effettuato anche per esigenze di servizio. Le comunicazioni di richiamo allo svolgimento in modalità ordinaria della prestazione devono essere effettuate il prima possibile e, nel caso in cui maturino per esigenze di servizio, di noma con un preavviso di almeno 12 ore. In questi casi non è previsto il recupero dello svolgimento delle attività in modalità agile. Il dipendente è altresì tenuto alla più assoluta riservatezza sui dati e sulle informazioni in suo possesso inerenti l’attività lavorativa e, conseguentemente, adotta ogni misura idonea a garantire tale riservatezza. Nello svolgimento delle operazioni di trattamento dei dati ai quali, in considerazione delle mansioni ricoperte, il dipendente abbia accesso in esecuzione delle prestazioni lavorative, i dati personali devono essere trattati nel rispetto della riservatezza e degli altri fondamentali diritti riconosciuti all’interessato dalle norme in materia di cui al Regolamento GDPR (UE 679/2016) e al D.Lgs. 196/2003 e s.m.i. Devono altresì essere rispettate le disposizioni interne impartite dall’Ente in qualità di Titolare del trattamento. In particolare il dipendente è tenuto a: custodire e conservare i dati personali trattati, in modo da ridurre al minimo i rischi di distruzione o di perdita, anche accidentale, dei dati stessi, di accesso non autorizzato o di trattamento non consentito o non conforme alle finalità della </w:t>
            </w:r>
            <w:r w:rsidRPr="00D869CC">
              <w:rPr>
                <w:rFonts w:ascii="Garamond" w:hAnsi="Garamond" w:cstheme="minorHAnsi"/>
                <w:sz w:val="24"/>
                <w:szCs w:val="24"/>
                <w:lang w:val="it-IT"/>
              </w:rPr>
              <w:lastRenderedPageBreak/>
              <w:t>raccolta, nonché di evitare la diffusione dei dati personali a soggetti terzi; evitare di lasciare incustoditi documenti contenenti dati personali, evitare la stampa di documenti e custodire gli stessi in un luogo sicuro; evitare di divulgare dati o informazioni inerenti l’attività lavorativa in presenza di terzi; non comunicare le proprie password personali ed assicurarsi che le relative digitazioni non siano fruibili e/o osservate da terzi; bloccare il computer in caso di allontanamento dalla postazione di lavoro.</w:t>
            </w:r>
          </w:p>
          <w:p w14:paraId="6F56F4A7" w14:textId="77777777" w:rsidR="00FC3884" w:rsidRPr="00D869CC" w:rsidRDefault="00FC3884" w:rsidP="000B5108">
            <w:pPr>
              <w:pStyle w:val="TableParagraph"/>
              <w:tabs>
                <w:tab w:val="left" w:pos="736"/>
                <w:tab w:val="left" w:pos="737"/>
              </w:tabs>
              <w:spacing w:after="0" w:line="276" w:lineRule="auto"/>
              <w:ind w:left="29" w:right="15"/>
              <w:jc w:val="both"/>
              <w:rPr>
                <w:rFonts w:ascii="Garamond" w:hAnsi="Garamond" w:cstheme="minorHAnsi"/>
                <w:sz w:val="24"/>
                <w:szCs w:val="24"/>
                <w:lang w:val="it-IT"/>
              </w:rPr>
            </w:pPr>
            <w:r w:rsidRPr="00D869CC">
              <w:rPr>
                <w:rFonts w:ascii="Garamond" w:hAnsi="Garamond" w:cstheme="minorHAnsi"/>
                <w:sz w:val="24"/>
                <w:szCs w:val="24"/>
                <w:lang w:val="it-IT"/>
              </w:rPr>
              <w:t>Anche durante le giornate rese in modalità agile il dipendente ha diritto alla tutela INAIL.</w:t>
            </w:r>
          </w:p>
          <w:p w14:paraId="75F4B07D" w14:textId="77777777" w:rsidR="00FC3884" w:rsidRPr="00D869CC" w:rsidRDefault="00FC3884" w:rsidP="000B5108">
            <w:pPr>
              <w:pStyle w:val="TableParagraph"/>
              <w:tabs>
                <w:tab w:val="left" w:pos="736"/>
                <w:tab w:val="left" w:pos="737"/>
              </w:tabs>
              <w:spacing w:after="0" w:line="276" w:lineRule="auto"/>
              <w:ind w:left="29" w:right="15"/>
              <w:jc w:val="both"/>
              <w:rPr>
                <w:rFonts w:ascii="Garamond" w:hAnsi="Garamond" w:cstheme="minorHAnsi"/>
                <w:sz w:val="24"/>
                <w:szCs w:val="24"/>
                <w:lang w:val="it-IT"/>
              </w:rPr>
            </w:pPr>
            <w:r w:rsidRPr="00D869CC">
              <w:rPr>
                <w:rFonts w:ascii="Garamond" w:hAnsi="Garamond" w:cstheme="minorHAnsi"/>
                <w:sz w:val="24"/>
                <w:szCs w:val="24"/>
                <w:lang w:val="it-IT"/>
              </w:rPr>
              <w:t>L’Amministrazione e/o il lavoratore possono recedere dal contratto individuale sottoscritto di lavoro agile con un preavviso di 15 giorni. In presenza di un giustificato motivo ciascuno dei contraenti può recedere senza preavviso. Il lavoro agile può essere oggetto di recesso senza preavviso per ragioni organizzative.</w:t>
            </w:r>
          </w:p>
          <w:p w14:paraId="17BB4BC1" w14:textId="47239522" w:rsidR="00FC3884" w:rsidRPr="00D869CC" w:rsidRDefault="00FC3884" w:rsidP="000B5108">
            <w:pPr>
              <w:pStyle w:val="TableParagraph"/>
              <w:tabs>
                <w:tab w:val="left" w:pos="736"/>
                <w:tab w:val="left" w:pos="737"/>
              </w:tabs>
              <w:spacing w:after="0" w:line="276" w:lineRule="auto"/>
              <w:ind w:left="29" w:right="15"/>
              <w:jc w:val="both"/>
              <w:rPr>
                <w:rFonts w:ascii="Garamond" w:hAnsi="Garamond" w:cstheme="minorHAnsi"/>
                <w:sz w:val="24"/>
                <w:szCs w:val="24"/>
                <w:lang w:val="it-IT"/>
              </w:rPr>
            </w:pPr>
            <w:r w:rsidRPr="00D869CC">
              <w:rPr>
                <w:rFonts w:ascii="Garamond" w:hAnsi="Garamond" w:cstheme="minorHAnsi"/>
                <w:sz w:val="24"/>
                <w:szCs w:val="24"/>
                <w:lang w:val="it-IT"/>
              </w:rPr>
              <w:t>Per svolgere la prestazione lavorativa in lavoro agile, al lavoratore – per quanto possibile – sono forniti gli strumenti tecnologici utili e necessari di proprietà dell’Amministrazione.</w:t>
            </w:r>
          </w:p>
          <w:p w14:paraId="7550EBFB" w14:textId="70002F17" w:rsidR="00FC3884" w:rsidRPr="00D869CC" w:rsidRDefault="00FC3884" w:rsidP="000B5108">
            <w:pPr>
              <w:pStyle w:val="TableParagraph"/>
              <w:tabs>
                <w:tab w:val="left" w:pos="736"/>
                <w:tab w:val="left" w:pos="737"/>
              </w:tabs>
              <w:spacing w:after="0" w:line="276" w:lineRule="auto"/>
              <w:ind w:left="29" w:right="15"/>
              <w:jc w:val="both"/>
              <w:rPr>
                <w:rFonts w:ascii="Garamond" w:hAnsi="Garamond" w:cstheme="minorHAnsi"/>
                <w:b/>
                <w:sz w:val="24"/>
                <w:szCs w:val="24"/>
                <w:lang w:val="it-IT"/>
              </w:rPr>
            </w:pPr>
          </w:p>
        </w:tc>
      </w:tr>
      <w:tr w:rsidR="009A2A76" w:rsidRPr="00523FD1" w14:paraId="3744F0F3" w14:textId="77777777" w:rsidTr="005E0D4A">
        <w:trPr>
          <w:trHeight w:val="677"/>
        </w:trPr>
        <w:tc>
          <w:tcPr>
            <w:tcW w:w="5000" w:type="pct"/>
          </w:tcPr>
          <w:p w14:paraId="2E531710" w14:textId="77777777" w:rsidR="008E43CC" w:rsidRPr="00D869CC" w:rsidRDefault="009A2A76" w:rsidP="008E43CC">
            <w:pPr>
              <w:pStyle w:val="TableParagraph"/>
              <w:spacing w:line="240" w:lineRule="auto"/>
              <w:jc w:val="both"/>
              <w:rPr>
                <w:rFonts w:ascii="Garamond" w:hAnsi="Garamond" w:cstheme="minorHAnsi"/>
                <w:lang w:val="it-IT"/>
              </w:rPr>
            </w:pPr>
            <w:r w:rsidRPr="00D869CC">
              <w:rPr>
                <w:rFonts w:ascii="Garamond" w:hAnsi="Garamond" w:cstheme="minorHAnsi"/>
                <w:b/>
                <w:bCs/>
                <w:sz w:val="24"/>
                <w:szCs w:val="24"/>
                <w:lang w:val="it-IT"/>
              </w:rPr>
              <w:lastRenderedPageBreak/>
              <w:t xml:space="preserve">Lavoro agile: </w:t>
            </w:r>
            <w:r w:rsidR="008E43CC" w:rsidRPr="00D869CC">
              <w:rPr>
                <w:rFonts w:ascii="Garamond" w:hAnsi="Garamond" w:cstheme="minorHAnsi"/>
                <w:sz w:val="24"/>
                <w:szCs w:val="24"/>
                <w:lang w:val="it-IT"/>
              </w:rPr>
              <w:t>Le modalità di esecuzione della prestazione a distanza negli enti territoriali è puntualmente disciplinata dagli artt. 63-70 del CCNL Funzioni Locali, sottoscritto in data 16.11.2022.</w:t>
            </w:r>
            <w:r w:rsidR="008E43CC" w:rsidRPr="00D869CC">
              <w:rPr>
                <w:rFonts w:ascii="Garamond" w:hAnsi="Garamond" w:cstheme="minorHAnsi"/>
                <w:sz w:val="24"/>
                <w:szCs w:val="24"/>
                <w:lang w:val="it-IT"/>
              </w:rPr>
              <w:br/>
              <w:t>In particolare, l’art. 64 del CCNL stabilisce che l’accesso al lavoro agile ha natura consensuale e volontaria.</w:t>
            </w:r>
            <w:r w:rsidR="008E43CC" w:rsidRPr="00D869CC">
              <w:rPr>
                <w:rFonts w:ascii="Garamond" w:hAnsi="Garamond" w:cstheme="minorHAnsi"/>
                <w:lang w:val="it-IT"/>
              </w:rPr>
              <w:t xml:space="preserve"> </w:t>
            </w:r>
          </w:p>
          <w:p w14:paraId="2FB469A0" w14:textId="11652BF2" w:rsidR="009A2A76" w:rsidRPr="00D869CC" w:rsidRDefault="00DA2B49" w:rsidP="005E0D4A">
            <w:pPr>
              <w:pStyle w:val="TableParagraph"/>
              <w:spacing w:line="240" w:lineRule="auto"/>
              <w:jc w:val="both"/>
              <w:rPr>
                <w:rFonts w:ascii="Garamond" w:hAnsi="Garamond" w:cstheme="minorHAnsi"/>
                <w:b/>
                <w:bCs/>
                <w:sz w:val="24"/>
                <w:szCs w:val="24"/>
                <w:lang w:val="it-IT"/>
              </w:rPr>
            </w:pPr>
            <w:r w:rsidRPr="00D32895">
              <w:rPr>
                <w:rFonts w:ascii="Garamond" w:hAnsi="Garamond" w:cstheme="minorHAnsi"/>
                <w:sz w:val="24"/>
                <w:szCs w:val="24"/>
                <w:lang w:val="it-IT"/>
              </w:rPr>
              <w:t>La definizione dei criteri per i</w:t>
            </w:r>
            <w:r w:rsidR="009A2A76" w:rsidRPr="00D32895">
              <w:rPr>
                <w:rFonts w:ascii="Garamond" w:hAnsi="Garamond" w:cstheme="minorHAnsi"/>
                <w:sz w:val="24"/>
                <w:szCs w:val="24"/>
                <w:lang w:val="it-IT"/>
              </w:rPr>
              <w:t xml:space="preserve">l </w:t>
            </w:r>
            <w:r w:rsidR="000052BA" w:rsidRPr="00D32895">
              <w:rPr>
                <w:rFonts w:ascii="Garamond" w:hAnsi="Garamond" w:cstheme="minorHAnsi"/>
                <w:sz w:val="24"/>
                <w:szCs w:val="24"/>
                <w:lang w:val="it-IT"/>
              </w:rPr>
              <w:t>Pola (Piano Operativo de</w:t>
            </w:r>
            <w:r w:rsidR="009A2A76" w:rsidRPr="00D32895">
              <w:rPr>
                <w:rFonts w:ascii="Garamond" w:hAnsi="Garamond" w:cstheme="minorHAnsi"/>
                <w:sz w:val="24"/>
                <w:szCs w:val="24"/>
                <w:lang w:val="it-IT"/>
              </w:rPr>
              <w:t>l Lavoro Agile</w:t>
            </w:r>
            <w:r w:rsidR="000052BA" w:rsidRPr="00D32895">
              <w:rPr>
                <w:rFonts w:ascii="Garamond" w:hAnsi="Garamond" w:cstheme="minorHAnsi"/>
                <w:sz w:val="24"/>
                <w:szCs w:val="24"/>
                <w:lang w:val="it-IT"/>
              </w:rPr>
              <w:t>)</w:t>
            </w:r>
            <w:r w:rsidR="009A2A76" w:rsidRPr="00D32895">
              <w:rPr>
                <w:rFonts w:ascii="Garamond" w:hAnsi="Garamond" w:cstheme="minorHAnsi"/>
                <w:sz w:val="24"/>
                <w:szCs w:val="24"/>
                <w:lang w:val="it-IT"/>
              </w:rPr>
              <w:t xml:space="preserve"> </w:t>
            </w:r>
            <w:r w:rsidRPr="00D32895">
              <w:rPr>
                <w:rFonts w:ascii="Garamond" w:hAnsi="Garamond" w:cstheme="minorHAnsi"/>
                <w:sz w:val="24"/>
                <w:szCs w:val="24"/>
                <w:lang w:val="it-IT"/>
              </w:rPr>
              <w:t>sono</w:t>
            </w:r>
            <w:r w:rsidR="009A2A76" w:rsidRPr="00D32895">
              <w:rPr>
                <w:rFonts w:ascii="Garamond" w:hAnsi="Garamond" w:cstheme="minorHAnsi"/>
                <w:sz w:val="24"/>
                <w:szCs w:val="24"/>
                <w:lang w:val="it-IT"/>
              </w:rPr>
              <w:t xml:space="preserve"> stat</w:t>
            </w:r>
            <w:r w:rsidRPr="00D32895">
              <w:rPr>
                <w:rFonts w:ascii="Garamond" w:hAnsi="Garamond" w:cstheme="minorHAnsi"/>
                <w:sz w:val="24"/>
                <w:szCs w:val="24"/>
                <w:lang w:val="it-IT"/>
              </w:rPr>
              <w:t xml:space="preserve">i </w:t>
            </w:r>
            <w:r w:rsidR="009A2A76" w:rsidRPr="00D32895">
              <w:rPr>
                <w:rFonts w:ascii="Garamond" w:hAnsi="Garamond" w:cstheme="minorHAnsi"/>
                <w:sz w:val="24"/>
                <w:szCs w:val="24"/>
                <w:lang w:val="it-IT"/>
              </w:rPr>
              <w:t>approvat</w:t>
            </w:r>
            <w:r w:rsidRPr="00D32895">
              <w:rPr>
                <w:rFonts w:ascii="Garamond" w:hAnsi="Garamond" w:cstheme="minorHAnsi"/>
                <w:sz w:val="24"/>
                <w:szCs w:val="24"/>
                <w:lang w:val="it-IT"/>
              </w:rPr>
              <w:t>i</w:t>
            </w:r>
            <w:r w:rsidR="009A2A76" w:rsidRPr="00D32895">
              <w:rPr>
                <w:rFonts w:ascii="Garamond" w:hAnsi="Garamond" w:cstheme="minorHAnsi"/>
                <w:sz w:val="24"/>
                <w:szCs w:val="24"/>
                <w:lang w:val="it-IT"/>
              </w:rPr>
              <w:t xml:space="preserve"> con delibera di Giunta n. </w:t>
            </w:r>
            <w:r w:rsidRPr="00D32895">
              <w:rPr>
                <w:rFonts w:ascii="Garamond" w:hAnsi="Garamond" w:cstheme="minorHAnsi"/>
                <w:sz w:val="24"/>
                <w:szCs w:val="24"/>
                <w:lang w:val="it-IT"/>
              </w:rPr>
              <w:t>9</w:t>
            </w:r>
            <w:r w:rsidR="009A2A76" w:rsidRPr="00D32895">
              <w:rPr>
                <w:rFonts w:ascii="Garamond" w:hAnsi="Garamond" w:cstheme="minorHAnsi"/>
                <w:sz w:val="24"/>
                <w:szCs w:val="24"/>
                <w:lang w:val="it-IT"/>
              </w:rPr>
              <w:t xml:space="preserve"> del </w:t>
            </w:r>
            <w:r w:rsidRPr="00D32895">
              <w:rPr>
                <w:rFonts w:ascii="Garamond" w:hAnsi="Garamond" w:cstheme="minorHAnsi"/>
                <w:sz w:val="24"/>
                <w:szCs w:val="24"/>
                <w:lang w:val="it-IT"/>
              </w:rPr>
              <w:t>08</w:t>
            </w:r>
            <w:r w:rsidR="00FA2530" w:rsidRPr="00D32895">
              <w:rPr>
                <w:rFonts w:ascii="Garamond" w:hAnsi="Garamond" w:cstheme="minorHAnsi"/>
                <w:sz w:val="24"/>
                <w:szCs w:val="24"/>
                <w:lang w:val="it-IT"/>
              </w:rPr>
              <w:t>/0</w:t>
            </w:r>
            <w:r w:rsidRPr="00D32895">
              <w:rPr>
                <w:rFonts w:ascii="Garamond" w:hAnsi="Garamond" w:cstheme="minorHAnsi"/>
                <w:sz w:val="24"/>
                <w:szCs w:val="24"/>
                <w:lang w:val="it-IT"/>
              </w:rPr>
              <w:t>2</w:t>
            </w:r>
            <w:r w:rsidR="00FA2530" w:rsidRPr="00D32895">
              <w:rPr>
                <w:rFonts w:ascii="Garamond" w:hAnsi="Garamond" w:cstheme="minorHAnsi"/>
                <w:sz w:val="24"/>
                <w:szCs w:val="24"/>
                <w:lang w:val="it-IT"/>
              </w:rPr>
              <w:t>/202</w:t>
            </w:r>
            <w:r w:rsidRPr="00D32895">
              <w:rPr>
                <w:rFonts w:ascii="Garamond" w:hAnsi="Garamond" w:cstheme="minorHAnsi"/>
                <w:sz w:val="24"/>
                <w:szCs w:val="24"/>
                <w:lang w:val="it-IT"/>
              </w:rPr>
              <w:t xml:space="preserve">2 e </w:t>
            </w:r>
            <w:r w:rsidR="00D32895" w:rsidRPr="00D32895">
              <w:rPr>
                <w:rFonts w:ascii="Garamond" w:hAnsi="Garamond" w:cstheme="minorHAnsi"/>
                <w:sz w:val="24"/>
                <w:szCs w:val="24"/>
                <w:lang w:val="it-IT"/>
              </w:rPr>
              <w:t>lo stesso Pola è stato riapprovato con Delibera di Giunta n. 69 del 14/07/2023</w:t>
            </w:r>
            <w:r w:rsidR="009A2A76" w:rsidRPr="00D32895">
              <w:rPr>
                <w:rFonts w:ascii="Garamond" w:hAnsi="Garamond" w:cstheme="minorHAnsi"/>
                <w:sz w:val="24"/>
                <w:szCs w:val="24"/>
                <w:lang w:val="it-IT"/>
              </w:rPr>
              <w:t>.</w:t>
            </w:r>
          </w:p>
        </w:tc>
      </w:tr>
    </w:tbl>
    <w:p w14:paraId="6ADC5B3D" w14:textId="2F53D21C" w:rsidR="009A2A76" w:rsidRDefault="009A2A76" w:rsidP="009A2A76">
      <w:pPr>
        <w:spacing w:line="240" w:lineRule="auto"/>
        <w:rPr>
          <w:rFonts w:ascii="Garamond" w:hAnsi="Garamond" w:cstheme="minorHAnsi"/>
          <w:sz w:val="24"/>
          <w:szCs w:val="24"/>
          <w:lang w:val="it-IT"/>
        </w:rPr>
      </w:pPr>
    </w:p>
    <w:tbl>
      <w:tblPr>
        <w:tblStyle w:val="TableNormal"/>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9632"/>
      </w:tblGrid>
      <w:tr w:rsidR="009A2A76" w:rsidRPr="00523FD1" w14:paraId="3BF87604" w14:textId="77777777" w:rsidTr="005E0D4A">
        <w:trPr>
          <w:trHeight w:val="286"/>
        </w:trPr>
        <w:tc>
          <w:tcPr>
            <w:tcW w:w="5000" w:type="pct"/>
            <w:shd w:val="clear" w:color="auto" w:fill="FFC000"/>
          </w:tcPr>
          <w:p w14:paraId="2151034D" w14:textId="77777777" w:rsidR="009A2A76" w:rsidRPr="00D869CC" w:rsidRDefault="009A2A76" w:rsidP="00195D3D">
            <w:pPr>
              <w:pStyle w:val="Titolo2"/>
              <w:numPr>
                <w:ilvl w:val="1"/>
                <w:numId w:val="5"/>
              </w:numPr>
              <w:jc w:val="left"/>
              <w:rPr>
                <w:rFonts w:ascii="Garamond" w:hAnsi="Garamond" w:cstheme="minorHAnsi"/>
                <w:b/>
                <w:bCs/>
                <w:sz w:val="24"/>
                <w:szCs w:val="24"/>
                <w:lang w:val="it-IT"/>
              </w:rPr>
            </w:pPr>
            <w:bookmarkStart w:id="15" w:name="_Toc162613062"/>
            <w:r w:rsidRPr="00D869CC">
              <w:rPr>
                <w:rFonts w:ascii="Garamond" w:hAnsi="Garamond" w:cstheme="minorHAnsi"/>
                <w:b/>
                <w:bCs/>
                <w:sz w:val="24"/>
                <w:szCs w:val="24"/>
                <w:lang w:val="it-IT"/>
              </w:rPr>
              <w:t>Piano triennale dei fabbisogni di personale</w:t>
            </w:r>
            <w:bookmarkEnd w:id="15"/>
          </w:p>
        </w:tc>
      </w:tr>
      <w:tr w:rsidR="009A2A76" w:rsidRPr="00523FD1" w14:paraId="2F113321" w14:textId="77777777" w:rsidTr="005E0D4A">
        <w:trPr>
          <w:trHeight w:val="2395"/>
        </w:trPr>
        <w:tc>
          <w:tcPr>
            <w:tcW w:w="5000" w:type="pct"/>
          </w:tcPr>
          <w:p w14:paraId="45D45783" w14:textId="77777777" w:rsidR="009A2A76" w:rsidRPr="00D869CC" w:rsidRDefault="009A2A76" w:rsidP="000B5108">
            <w:pPr>
              <w:pStyle w:val="TableParagraph"/>
              <w:tabs>
                <w:tab w:val="left" w:pos="736"/>
                <w:tab w:val="left" w:pos="737"/>
              </w:tabs>
              <w:spacing w:after="0" w:line="276" w:lineRule="auto"/>
              <w:ind w:left="29" w:right="13"/>
              <w:jc w:val="both"/>
              <w:rPr>
                <w:rFonts w:ascii="Garamond" w:hAnsi="Garamond" w:cstheme="minorHAnsi"/>
                <w:sz w:val="24"/>
                <w:szCs w:val="24"/>
                <w:lang w:val="it-IT"/>
              </w:rPr>
            </w:pPr>
            <w:r w:rsidRPr="00D869CC">
              <w:rPr>
                <w:rFonts w:ascii="Garamond" w:hAnsi="Garamond" w:cstheme="minorHAnsi"/>
                <w:sz w:val="24"/>
                <w:szCs w:val="24"/>
                <w:lang w:val="it-IT"/>
              </w:rPr>
              <w:t xml:space="preserve">Il </w:t>
            </w:r>
            <w:r w:rsidRPr="00D869CC">
              <w:rPr>
                <w:rFonts w:ascii="Garamond" w:hAnsi="Garamond" w:cstheme="minorHAnsi"/>
                <w:spacing w:val="-1"/>
                <w:sz w:val="24"/>
                <w:szCs w:val="24"/>
                <w:lang w:val="it-IT"/>
              </w:rPr>
              <w:t xml:space="preserve">piano triennale del </w:t>
            </w:r>
            <w:r w:rsidRPr="00D869CC">
              <w:rPr>
                <w:rFonts w:ascii="Garamond" w:hAnsi="Garamond" w:cstheme="minorHAnsi"/>
                <w:sz w:val="24"/>
                <w:szCs w:val="24"/>
                <w:lang w:val="it-IT"/>
              </w:rPr>
              <w:t>fabbisogno di personale, ai sensi dell’art. 6 del d.lgs. 165/2001 nel rispetto delle previsioni dell’art. 1 c.557 della L. 296/2006, dell’art. 33 del DL 34/2019 e s.m.i., è finalizzato al miglioramento della qualità dei servizi offerti ai cittadini e dalle imprese, attraverso la giusta allocazione delle persone e delle relative competenze professionali che servono all’amministrazione si può ottimizzare l’impiego delle risorse pubbliche disponibili e si perseguono al meglio gli obiettivi di valore pubblico e di performance in termini di migliori servizi alla collettività. La programmazione e la definizione del proprio bisogno di risorse umane, in correlazione con i risultati da raggiungere, in termini di prodotti, servizi, nonché di cambiamento dei modelli organizzativi, permette di distribuire la capacità assunzionale in base alle priorità strategiche. In relazione a queste, dunque l’amministrazione valuta le proprie azioni sulla base dei seguenti fattori:</w:t>
            </w:r>
          </w:p>
          <w:p w14:paraId="7E2E112E" w14:textId="77777777" w:rsidR="009A2A76" w:rsidRPr="00D869CC" w:rsidRDefault="009A2A76" w:rsidP="000B5108">
            <w:pPr>
              <w:pStyle w:val="TableParagraph"/>
              <w:numPr>
                <w:ilvl w:val="0"/>
                <w:numId w:val="6"/>
              </w:numPr>
              <w:tabs>
                <w:tab w:val="left" w:pos="269"/>
              </w:tabs>
              <w:spacing w:after="0" w:line="276" w:lineRule="auto"/>
              <w:ind w:right="16"/>
              <w:jc w:val="both"/>
              <w:rPr>
                <w:rFonts w:ascii="Garamond" w:hAnsi="Garamond" w:cstheme="minorHAnsi"/>
                <w:sz w:val="24"/>
                <w:szCs w:val="24"/>
                <w:lang w:val="it-IT"/>
              </w:rPr>
            </w:pPr>
            <w:r w:rsidRPr="00D869CC">
              <w:rPr>
                <w:rFonts w:ascii="Garamond" w:hAnsi="Garamond" w:cstheme="minorHAnsi"/>
                <w:sz w:val="24"/>
                <w:szCs w:val="24"/>
                <w:lang w:val="it-IT"/>
              </w:rPr>
              <w:t>capacità assunzionale calcolata sulla base dei vigenti vincoli di spesa;</w:t>
            </w:r>
          </w:p>
          <w:p w14:paraId="485614AF" w14:textId="77777777" w:rsidR="009A2A76" w:rsidRPr="00D869CC" w:rsidRDefault="009A2A76" w:rsidP="000B5108">
            <w:pPr>
              <w:pStyle w:val="TableParagraph"/>
              <w:numPr>
                <w:ilvl w:val="0"/>
                <w:numId w:val="6"/>
              </w:numPr>
              <w:tabs>
                <w:tab w:val="left" w:pos="301"/>
              </w:tabs>
              <w:spacing w:after="0" w:line="276" w:lineRule="auto"/>
              <w:ind w:right="17"/>
              <w:jc w:val="both"/>
              <w:rPr>
                <w:rFonts w:ascii="Garamond" w:hAnsi="Garamond" w:cstheme="minorHAnsi"/>
                <w:sz w:val="24"/>
                <w:szCs w:val="24"/>
                <w:lang w:val="it-IT"/>
              </w:rPr>
            </w:pPr>
            <w:r w:rsidRPr="00D869CC">
              <w:rPr>
                <w:rFonts w:ascii="Garamond" w:hAnsi="Garamond" w:cstheme="minorHAnsi"/>
                <w:sz w:val="24"/>
                <w:szCs w:val="24"/>
                <w:lang w:val="it-IT"/>
              </w:rPr>
              <w:t>stima del trend delle cessazioni, sulla base ad esempio dei pensionamenti;</w:t>
            </w:r>
          </w:p>
          <w:p w14:paraId="29646AE5" w14:textId="77777777" w:rsidR="009A2A76" w:rsidRPr="00D869CC" w:rsidRDefault="009A2A76" w:rsidP="000B5108">
            <w:pPr>
              <w:pStyle w:val="TableParagraph"/>
              <w:numPr>
                <w:ilvl w:val="0"/>
                <w:numId w:val="6"/>
              </w:numPr>
              <w:tabs>
                <w:tab w:val="left" w:pos="320"/>
                <w:tab w:val="left" w:pos="4204"/>
                <w:tab w:val="left" w:pos="5481"/>
              </w:tabs>
              <w:spacing w:after="0" w:line="276" w:lineRule="auto"/>
              <w:ind w:right="12"/>
              <w:jc w:val="both"/>
              <w:rPr>
                <w:rFonts w:ascii="Garamond" w:hAnsi="Garamond" w:cstheme="minorHAnsi"/>
                <w:sz w:val="24"/>
                <w:szCs w:val="24"/>
                <w:lang w:val="it-IT"/>
              </w:rPr>
            </w:pPr>
            <w:r w:rsidRPr="00D869CC">
              <w:rPr>
                <w:rFonts w:ascii="Garamond" w:hAnsi="Garamond" w:cstheme="minorHAnsi"/>
                <w:sz w:val="24"/>
                <w:szCs w:val="24"/>
                <w:lang w:val="it-IT"/>
              </w:rPr>
              <w:t xml:space="preserve">stima dell’evoluzione dei bisogni, in funzione di scelte legate, ad esempio, o alla digitalizzazione dei processi (riduzione del numero degli addetti e/o individuazione di addetti con competenze diversamente qualificate) o alle esternalizzazioni/internalizzazioni o </w:t>
            </w:r>
            <w:r w:rsidRPr="00D869CC">
              <w:rPr>
                <w:rFonts w:ascii="Garamond" w:hAnsi="Garamond" w:cstheme="minorHAnsi"/>
                <w:spacing w:val="-3"/>
                <w:sz w:val="24"/>
                <w:szCs w:val="24"/>
                <w:lang w:val="it-IT"/>
              </w:rPr>
              <w:t>a</w:t>
            </w:r>
            <w:r w:rsidRPr="00D869CC">
              <w:rPr>
                <w:rFonts w:ascii="Garamond" w:hAnsi="Garamond" w:cstheme="minorHAnsi"/>
                <w:sz w:val="24"/>
                <w:szCs w:val="24"/>
                <w:lang w:val="it-IT"/>
              </w:rPr>
              <w:t>potenziamento/dismissione di servizi/attività/funzioni o ad altri fattori interni o esterni che richiedono una discontinuità nel profilo delle risorse umane in termini di profili di competenze e/o quantitativi.</w:t>
            </w:r>
          </w:p>
          <w:p w14:paraId="0C65AD8F" w14:textId="77777777" w:rsidR="009A2A76" w:rsidRPr="00D869CC" w:rsidRDefault="009A2A76" w:rsidP="000B5108">
            <w:pPr>
              <w:pStyle w:val="TableParagraph"/>
              <w:spacing w:after="0" w:line="276" w:lineRule="auto"/>
              <w:ind w:right="13"/>
              <w:jc w:val="both"/>
              <w:rPr>
                <w:rFonts w:ascii="Garamond" w:hAnsi="Garamond" w:cstheme="minorHAnsi"/>
                <w:sz w:val="24"/>
                <w:szCs w:val="24"/>
                <w:lang w:val="it-IT"/>
              </w:rPr>
            </w:pPr>
            <w:r w:rsidRPr="00D869CC">
              <w:rPr>
                <w:rFonts w:ascii="Garamond" w:hAnsi="Garamond" w:cstheme="minorHAnsi"/>
                <w:sz w:val="24"/>
                <w:szCs w:val="24"/>
                <w:lang w:val="it-IT"/>
              </w:rPr>
              <w:t>In relazione alle dinamiche di ciascuna realtà, l’amministrazione elabora le proprie strategie in materia di capitale umano, attingendo dai seguenti suggerimenti:</w:t>
            </w:r>
          </w:p>
          <w:p w14:paraId="33BFFCAD" w14:textId="77777777" w:rsidR="009A2A76" w:rsidRPr="00D869CC" w:rsidRDefault="009A2A76" w:rsidP="000B5108">
            <w:pPr>
              <w:pStyle w:val="TableParagraph"/>
              <w:numPr>
                <w:ilvl w:val="0"/>
                <w:numId w:val="6"/>
              </w:numPr>
              <w:tabs>
                <w:tab w:val="left" w:pos="320"/>
                <w:tab w:val="left" w:pos="4204"/>
                <w:tab w:val="left" w:pos="5481"/>
              </w:tabs>
              <w:spacing w:after="0" w:line="276" w:lineRule="auto"/>
              <w:ind w:right="12"/>
              <w:jc w:val="both"/>
              <w:rPr>
                <w:rFonts w:ascii="Garamond" w:hAnsi="Garamond" w:cstheme="minorHAnsi"/>
                <w:sz w:val="24"/>
                <w:szCs w:val="24"/>
                <w:lang w:val="it-IT"/>
              </w:rPr>
            </w:pPr>
            <w:r w:rsidRPr="00D869CC">
              <w:rPr>
                <w:rFonts w:ascii="Garamond" w:hAnsi="Garamond" w:cstheme="minorHAnsi"/>
                <w:sz w:val="24"/>
                <w:szCs w:val="24"/>
                <w:lang w:val="it-IT"/>
              </w:rPr>
              <w:lastRenderedPageBreak/>
              <w:t>Obiettivi di trasformazione dell’allocazione delle risorse: un’allocazione del personale che segue le priorità strategiche, invece di essere ancorata all’allocazione storica, può essere misurata in termini di modifica della distribuzione del personale fra servizi/settori/aree e modifica del personale in termini di livello/inquadramento;</w:t>
            </w:r>
          </w:p>
          <w:p w14:paraId="674D3563" w14:textId="77777777" w:rsidR="009A2A76" w:rsidRPr="00D869CC" w:rsidRDefault="009A2A76" w:rsidP="000B5108">
            <w:pPr>
              <w:pStyle w:val="TableParagraph"/>
              <w:numPr>
                <w:ilvl w:val="0"/>
                <w:numId w:val="6"/>
              </w:numPr>
              <w:tabs>
                <w:tab w:val="left" w:pos="320"/>
                <w:tab w:val="left" w:pos="4204"/>
                <w:tab w:val="left" w:pos="5481"/>
              </w:tabs>
              <w:spacing w:after="0" w:line="276" w:lineRule="auto"/>
              <w:ind w:right="12"/>
              <w:jc w:val="both"/>
              <w:rPr>
                <w:rFonts w:ascii="Garamond" w:hAnsi="Garamond" w:cstheme="minorHAnsi"/>
                <w:sz w:val="24"/>
                <w:szCs w:val="24"/>
                <w:lang w:val="it-IT"/>
              </w:rPr>
            </w:pPr>
            <w:r w:rsidRPr="00D869CC">
              <w:rPr>
                <w:rFonts w:ascii="Garamond" w:hAnsi="Garamond" w:cstheme="minorHAnsi"/>
                <w:sz w:val="24"/>
                <w:szCs w:val="24"/>
                <w:lang w:val="it-IT"/>
              </w:rPr>
              <w:t>Strategia di copertura del fabbisogno. Questa parte attiene all’illustrazione delle strategie di attrazione (anche tramite politiche attive) e acquisizione delle competenze necessarie e individua le scelte qualitative e quantitative di copertura dei fabbisogni (con riferimento ai contingenti e ai profili), attraverso il ricorso a:</w:t>
            </w:r>
          </w:p>
          <w:p w14:paraId="18060E2E" w14:textId="77777777" w:rsidR="009A2A76" w:rsidRPr="00D869CC" w:rsidRDefault="009A2A76" w:rsidP="000B5108">
            <w:pPr>
              <w:pStyle w:val="TableParagraph"/>
              <w:numPr>
                <w:ilvl w:val="0"/>
                <w:numId w:val="7"/>
              </w:numPr>
              <w:tabs>
                <w:tab w:val="left" w:pos="269"/>
              </w:tabs>
              <w:spacing w:after="0" w:line="276" w:lineRule="auto"/>
              <w:rPr>
                <w:rFonts w:ascii="Garamond" w:hAnsi="Garamond" w:cstheme="minorHAnsi"/>
                <w:sz w:val="24"/>
                <w:szCs w:val="24"/>
                <w:lang w:val="it-IT"/>
              </w:rPr>
            </w:pPr>
            <w:r w:rsidRPr="00D869CC">
              <w:rPr>
                <w:rFonts w:ascii="Garamond" w:hAnsi="Garamond" w:cstheme="minorHAnsi"/>
                <w:sz w:val="24"/>
                <w:szCs w:val="24"/>
                <w:lang w:val="it-IT"/>
              </w:rPr>
              <w:t>Soluzioni interne all’amministrazione;</w:t>
            </w:r>
          </w:p>
          <w:p w14:paraId="3B5AADD0" w14:textId="77777777" w:rsidR="009A2A76" w:rsidRPr="00D869CC" w:rsidRDefault="009A2A76" w:rsidP="000B5108">
            <w:pPr>
              <w:pStyle w:val="TableParagraph"/>
              <w:numPr>
                <w:ilvl w:val="0"/>
                <w:numId w:val="7"/>
              </w:numPr>
              <w:tabs>
                <w:tab w:val="left" w:pos="281"/>
              </w:tabs>
              <w:spacing w:after="0" w:line="276" w:lineRule="auto"/>
              <w:rPr>
                <w:rFonts w:ascii="Garamond" w:hAnsi="Garamond" w:cstheme="minorHAnsi"/>
                <w:sz w:val="24"/>
                <w:szCs w:val="24"/>
                <w:lang w:val="it-IT"/>
              </w:rPr>
            </w:pPr>
            <w:r w:rsidRPr="00D869CC">
              <w:rPr>
                <w:rFonts w:ascii="Garamond" w:hAnsi="Garamond" w:cstheme="minorHAnsi"/>
                <w:sz w:val="24"/>
                <w:szCs w:val="24"/>
                <w:lang w:val="it-IT"/>
              </w:rPr>
              <w:t>Mobilità interna tra settori/aree/dipartimenti;</w:t>
            </w:r>
          </w:p>
          <w:p w14:paraId="20CAD9C2" w14:textId="77777777" w:rsidR="009A2A76" w:rsidRPr="00D869CC" w:rsidRDefault="009A2A76" w:rsidP="000B5108">
            <w:pPr>
              <w:pStyle w:val="TableParagraph"/>
              <w:numPr>
                <w:ilvl w:val="0"/>
                <w:numId w:val="7"/>
              </w:numPr>
              <w:tabs>
                <w:tab w:val="left" w:pos="255"/>
              </w:tabs>
              <w:spacing w:after="0" w:line="276" w:lineRule="auto"/>
              <w:rPr>
                <w:rFonts w:ascii="Garamond" w:hAnsi="Garamond" w:cstheme="minorHAnsi"/>
                <w:sz w:val="24"/>
                <w:szCs w:val="24"/>
                <w:lang w:val="it-IT"/>
              </w:rPr>
            </w:pPr>
            <w:r w:rsidRPr="00D869CC">
              <w:rPr>
                <w:rFonts w:ascii="Garamond" w:hAnsi="Garamond" w:cstheme="minorHAnsi"/>
                <w:sz w:val="24"/>
                <w:szCs w:val="24"/>
                <w:lang w:val="it-IT"/>
              </w:rPr>
              <w:t>Meccanismi di progressione di carriera interni;</w:t>
            </w:r>
          </w:p>
          <w:p w14:paraId="2110AF1C" w14:textId="77777777" w:rsidR="009A2A76" w:rsidRPr="00D869CC" w:rsidRDefault="009A2A76" w:rsidP="000B5108">
            <w:pPr>
              <w:pStyle w:val="TableParagraph"/>
              <w:numPr>
                <w:ilvl w:val="0"/>
                <w:numId w:val="7"/>
              </w:numPr>
              <w:tabs>
                <w:tab w:val="left" w:pos="289"/>
              </w:tabs>
              <w:spacing w:after="0" w:line="276" w:lineRule="auto"/>
              <w:ind w:right="18"/>
              <w:rPr>
                <w:rFonts w:ascii="Garamond" w:hAnsi="Garamond" w:cstheme="minorHAnsi"/>
                <w:sz w:val="24"/>
                <w:szCs w:val="24"/>
                <w:lang w:val="it-IT"/>
              </w:rPr>
            </w:pPr>
            <w:r w:rsidRPr="00D869CC">
              <w:rPr>
                <w:rFonts w:ascii="Garamond" w:hAnsi="Garamond" w:cstheme="minorHAnsi"/>
                <w:sz w:val="24"/>
                <w:szCs w:val="24"/>
                <w:lang w:val="it-IT"/>
              </w:rPr>
              <w:t>Riqualificazione funzionale (tramite formazione e/o percorsi di affiancamento);</w:t>
            </w:r>
          </w:p>
          <w:p w14:paraId="181A9187" w14:textId="77777777" w:rsidR="009A2A76" w:rsidRPr="00D869CC" w:rsidRDefault="009A2A76" w:rsidP="000B5108">
            <w:pPr>
              <w:pStyle w:val="TableParagraph"/>
              <w:numPr>
                <w:ilvl w:val="0"/>
                <w:numId w:val="7"/>
              </w:numPr>
              <w:tabs>
                <w:tab w:val="left" w:pos="255"/>
              </w:tabs>
              <w:spacing w:after="0" w:line="276" w:lineRule="auto"/>
              <w:rPr>
                <w:rFonts w:ascii="Garamond" w:hAnsi="Garamond" w:cstheme="minorHAnsi"/>
                <w:sz w:val="24"/>
                <w:szCs w:val="24"/>
                <w:lang w:val="it-IT"/>
              </w:rPr>
            </w:pPr>
            <w:r w:rsidRPr="00D869CC">
              <w:rPr>
                <w:rFonts w:ascii="Garamond" w:hAnsi="Garamond" w:cstheme="minorHAnsi"/>
                <w:sz w:val="24"/>
                <w:szCs w:val="24"/>
                <w:lang w:val="it-IT"/>
              </w:rPr>
              <w:t>job enlargement attraverso la riscrittura dei profili professionali;</w:t>
            </w:r>
          </w:p>
          <w:p w14:paraId="4E4D9F0A" w14:textId="77777777" w:rsidR="009A2A76" w:rsidRPr="00D869CC" w:rsidRDefault="009A2A76" w:rsidP="000B5108">
            <w:pPr>
              <w:pStyle w:val="TableParagraph"/>
              <w:numPr>
                <w:ilvl w:val="0"/>
                <w:numId w:val="7"/>
              </w:numPr>
              <w:tabs>
                <w:tab w:val="left" w:pos="233"/>
              </w:tabs>
              <w:spacing w:after="0" w:line="276" w:lineRule="auto"/>
              <w:rPr>
                <w:rFonts w:ascii="Garamond" w:hAnsi="Garamond" w:cstheme="minorHAnsi"/>
                <w:sz w:val="24"/>
                <w:szCs w:val="24"/>
                <w:lang w:val="it-IT"/>
              </w:rPr>
            </w:pPr>
            <w:r w:rsidRPr="00D869CC">
              <w:rPr>
                <w:rFonts w:ascii="Garamond" w:hAnsi="Garamond" w:cstheme="minorHAnsi"/>
                <w:sz w:val="24"/>
                <w:szCs w:val="24"/>
                <w:lang w:val="it-IT"/>
              </w:rPr>
              <w:t>soluzioni esterne all’amministrazione;</w:t>
            </w:r>
          </w:p>
          <w:p w14:paraId="12DB28EA" w14:textId="77777777" w:rsidR="009A2A76" w:rsidRPr="00D869CC" w:rsidRDefault="009A2A76" w:rsidP="000B5108">
            <w:pPr>
              <w:pStyle w:val="TableParagraph"/>
              <w:numPr>
                <w:ilvl w:val="0"/>
                <w:numId w:val="7"/>
              </w:numPr>
              <w:tabs>
                <w:tab w:val="left" w:pos="356"/>
              </w:tabs>
              <w:spacing w:after="0" w:line="276" w:lineRule="auto"/>
              <w:ind w:right="15"/>
              <w:jc w:val="both"/>
              <w:rPr>
                <w:rFonts w:ascii="Garamond" w:hAnsi="Garamond" w:cstheme="minorHAnsi"/>
                <w:sz w:val="24"/>
                <w:szCs w:val="24"/>
                <w:lang w:val="it-IT"/>
              </w:rPr>
            </w:pPr>
            <w:r w:rsidRPr="00D869CC">
              <w:rPr>
                <w:rFonts w:ascii="Garamond" w:hAnsi="Garamond" w:cstheme="minorHAnsi"/>
                <w:sz w:val="24"/>
                <w:szCs w:val="24"/>
                <w:lang w:val="it-IT"/>
              </w:rPr>
              <w:t>mobilità esterna in/out o altre forme di assegnazione temporanea di personale tra PPAA (comandi e distacchi) e con il mondo privato (convenzioni);</w:t>
            </w:r>
          </w:p>
          <w:p w14:paraId="7CBD4A28" w14:textId="77777777" w:rsidR="009A2A76" w:rsidRPr="00D869CC" w:rsidRDefault="009A2A76" w:rsidP="000B5108">
            <w:pPr>
              <w:pStyle w:val="TableParagraph"/>
              <w:numPr>
                <w:ilvl w:val="0"/>
                <w:numId w:val="7"/>
              </w:numPr>
              <w:tabs>
                <w:tab w:val="left" w:pos="281"/>
              </w:tabs>
              <w:spacing w:after="0" w:line="276" w:lineRule="auto"/>
              <w:rPr>
                <w:rFonts w:ascii="Garamond" w:hAnsi="Garamond" w:cstheme="minorHAnsi"/>
                <w:sz w:val="24"/>
                <w:szCs w:val="24"/>
                <w:lang w:val="it-IT"/>
              </w:rPr>
            </w:pPr>
            <w:r w:rsidRPr="00D869CC">
              <w:rPr>
                <w:rFonts w:ascii="Garamond" w:hAnsi="Garamond" w:cstheme="minorHAnsi"/>
                <w:sz w:val="24"/>
                <w:szCs w:val="24"/>
                <w:lang w:val="it-IT"/>
              </w:rPr>
              <w:t>ricorso a forme flessibili di lavoro;</w:t>
            </w:r>
          </w:p>
          <w:p w14:paraId="04D2E6BB" w14:textId="77777777" w:rsidR="009A2A76" w:rsidRPr="00D869CC" w:rsidRDefault="009A2A76" w:rsidP="000B5108">
            <w:pPr>
              <w:pStyle w:val="TableParagraph"/>
              <w:numPr>
                <w:ilvl w:val="0"/>
                <w:numId w:val="7"/>
              </w:numPr>
              <w:tabs>
                <w:tab w:val="left" w:pos="221"/>
              </w:tabs>
              <w:spacing w:after="0" w:line="276" w:lineRule="auto"/>
              <w:rPr>
                <w:rFonts w:ascii="Garamond" w:hAnsi="Garamond" w:cstheme="minorHAnsi"/>
                <w:sz w:val="24"/>
                <w:szCs w:val="24"/>
                <w:lang w:val="it-IT"/>
              </w:rPr>
            </w:pPr>
            <w:r w:rsidRPr="00D869CC">
              <w:rPr>
                <w:rFonts w:ascii="Garamond" w:hAnsi="Garamond" w:cstheme="minorHAnsi"/>
                <w:sz w:val="24"/>
                <w:szCs w:val="24"/>
                <w:lang w:val="it-IT"/>
              </w:rPr>
              <w:t>concorsi;</w:t>
            </w:r>
          </w:p>
          <w:p w14:paraId="29EA53B3" w14:textId="77777777" w:rsidR="009A2A76" w:rsidRPr="00D869CC" w:rsidRDefault="009A2A76" w:rsidP="000B5108">
            <w:pPr>
              <w:pStyle w:val="TableParagraph"/>
              <w:numPr>
                <w:ilvl w:val="0"/>
                <w:numId w:val="7"/>
              </w:numPr>
              <w:spacing w:after="0" w:line="276" w:lineRule="auto"/>
              <w:rPr>
                <w:rFonts w:ascii="Garamond" w:hAnsi="Garamond" w:cstheme="minorHAnsi"/>
                <w:sz w:val="24"/>
                <w:szCs w:val="24"/>
                <w:lang w:val="it-IT"/>
              </w:rPr>
            </w:pPr>
            <w:r w:rsidRPr="00D869CC">
              <w:rPr>
                <w:rFonts w:ascii="Garamond" w:hAnsi="Garamond" w:cstheme="minorHAnsi"/>
                <w:sz w:val="24"/>
                <w:szCs w:val="24"/>
                <w:lang w:val="it-IT"/>
              </w:rPr>
              <w:t>stabilizzazioni.</w:t>
            </w:r>
          </w:p>
          <w:p w14:paraId="1D99C39C" w14:textId="77777777" w:rsidR="009A2A76" w:rsidRPr="00D869CC" w:rsidRDefault="009A2A76" w:rsidP="000B5108">
            <w:pPr>
              <w:pStyle w:val="TableParagraph"/>
              <w:numPr>
                <w:ilvl w:val="0"/>
                <w:numId w:val="6"/>
              </w:numPr>
              <w:tabs>
                <w:tab w:val="left" w:pos="320"/>
                <w:tab w:val="left" w:pos="4204"/>
                <w:tab w:val="left" w:pos="5481"/>
              </w:tabs>
              <w:spacing w:after="0" w:line="276" w:lineRule="auto"/>
              <w:ind w:right="12"/>
              <w:jc w:val="both"/>
              <w:rPr>
                <w:rFonts w:ascii="Garamond" w:hAnsi="Garamond" w:cstheme="minorHAnsi"/>
                <w:sz w:val="24"/>
                <w:szCs w:val="24"/>
                <w:lang w:val="it-IT"/>
              </w:rPr>
            </w:pPr>
            <w:r w:rsidRPr="00D869CC">
              <w:rPr>
                <w:rFonts w:ascii="Garamond" w:hAnsi="Garamond" w:cstheme="minorHAnsi"/>
                <w:sz w:val="24"/>
                <w:szCs w:val="24"/>
                <w:lang w:val="it-IT"/>
              </w:rPr>
              <w:t>Formazione del personale:</w:t>
            </w:r>
          </w:p>
          <w:p w14:paraId="2EF1F963" w14:textId="77777777" w:rsidR="009A2A76" w:rsidRPr="00D869CC" w:rsidRDefault="009A2A76" w:rsidP="000B5108">
            <w:pPr>
              <w:pStyle w:val="TableParagraph"/>
              <w:numPr>
                <w:ilvl w:val="0"/>
                <w:numId w:val="8"/>
              </w:numPr>
              <w:tabs>
                <w:tab w:val="left" w:pos="356"/>
              </w:tabs>
              <w:spacing w:after="0" w:line="276" w:lineRule="auto"/>
              <w:ind w:right="16"/>
              <w:jc w:val="both"/>
              <w:rPr>
                <w:rFonts w:ascii="Garamond" w:hAnsi="Garamond" w:cstheme="minorHAnsi"/>
                <w:sz w:val="24"/>
                <w:szCs w:val="24"/>
                <w:lang w:val="it-IT"/>
              </w:rPr>
            </w:pPr>
            <w:r w:rsidRPr="00D869CC">
              <w:rPr>
                <w:rFonts w:ascii="Garamond" w:hAnsi="Garamond" w:cstheme="minorHAnsi"/>
                <w:sz w:val="24"/>
                <w:szCs w:val="24"/>
                <w:lang w:val="it-IT"/>
              </w:rPr>
              <w:t>Le priorità strategiche in termini di riqualificazione o potenziamento delle competenze tecniche e trasversali, organizzate per livello organizzativo e per filiera professionale;</w:t>
            </w:r>
          </w:p>
          <w:p w14:paraId="13F909E8" w14:textId="77777777" w:rsidR="009A2A76" w:rsidRPr="00D869CC" w:rsidRDefault="009A2A76" w:rsidP="000B5108">
            <w:pPr>
              <w:pStyle w:val="TableParagraph"/>
              <w:numPr>
                <w:ilvl w:val="0"/>
                <w:numId w:val="8"/>
              </w:numPr>
              <w:tabs>
                <w:tab w:val="left" w:pos="281"/>
              </w:tabs>
              <w:spacing w:after="0" w:line="276" w:lineRule="auto"/>
              <w:ind w:right="20"/>
              <w:jc w:val="both"/>
              <w:rPr>
                <w:rFonts w:ascii="Garamond" w:hAnsi="Garamond" w:cstheme="minorHAnsi"/>
                <w:sz w:val="24"/>
                <w:szCs w:val="24"/>
                <w:lang w:val="it-IT"/>
              </w:rPr>
            </w:pPr>
            <w:r w:rsidRPr="00D869CC">
              <w:rPr>
                <w:rFonts w:ascii="Garamond" w:hAnsi="Garamond" w:cstheme="minorHAnsi"/>
                <w:sz w:val="24"/>
                <w:szCs w:val="24"/>
                <w:lang w:val="it-IT"/>
              </w:rPr>
              <w:t>le risorse interne ed esterne disponibili e/o ‘attivabili’ ai fini delle strategie formative;</w:t>
            </w:r>
          </w:p>
          <w:p w14:paraId="53FDD2EF" w14:textId="77777777" w:rsidR="009A2A76" w:rsidRPr="00D869CC" w:rsidRDefault="009A2A76" w:rsidP="000B5108">
            <w:pPr>
              <w:pStyle w:val="TableParagraph"/>
              <w:numPr>
                <w:ilvl w:val="0"/>
                <w:numId w:val="8"/>
              </w:numPr>
              <w:tabs>
                <w:tab w:val="left" w:pos="260"/>
              </w:tabs>
              <w:spacing w:after="0" w:line="276" w:lineRule="auto"/>
              <w:ind w:right="20"/>
              <w:jc w:val="both"/>
              <w:rPr>
                <w:rFonts w:ascii="Garamond" w:hAnsi="Garamond" w:cstheme="minorHAnsi"/>
                <w:sz w:val="24"/>
                <w:szCs w:val="24"/>
                <w:lang w:val="it-IT"/>
              </w:rPr>
            </w:pPr>
            <w:r w:rsidRPr="00D869CC">
              <w:rPr>
                <w:rFonts w:ascii="Garamond" w:hAnsi="Garamond" w:cstheme="minorHAnsi"/>
                <w:sz w:val="24"/>
                <w:szCs w:val="24"/>
                <w:lang w:val="it-IT"/>
              </w:rPr>
              <w:t>le misure volte ad incentivare e favorire l’accesso a percorsi di istruzione e qualificazione del personale laureato e non laureato (es. politiche di permessi per il diritto allo studio e di conciliazione);</w:t>
            </w:r>
          </w:p>
          <w:p w14:paraId="4B9209DE" w14:textId="77777777" w:rsidR="009A2A76" w:rsidRPr="00D869CC" w:rsidRDefault="009A2A76" w:rsidP="000B5108">
            <w:pPr>
              <w:pStyle w:val="TableParagraph"/>
              <w:numPr>
                <w:ilvl w:val="0"/>
                <w:numId w:val="8"/>
              </w:numPr>
              <w:tabs>
                <w:tab w:val="left" w:pos="260"/>
              </w:tabs>
              <w:spacing w:after="0" w:line="276" w:lineRule="auto"/>
              <w:ind w:right="20"/>
              <w:jc w:val="both"/>
              <w:rPr>
                <w:rFonts w:ascii="Garamond" w:hAnsi="Garamond" w:cstheme="minorHAnsi"/>
                <w:b/>
                <w:sz w:val="24"/>
                <w:szCs w:val="24"/>
                <w:lang w:val="it-IT"/>
              </w:rPr>
            </w:pPr>
            <w:r w:rsidRPr="00D869CC">
              <w:rPr>
                <w:rFonts w:ascii="Garamond" w:hAnsi="Garamond" w:cstheme="minorHAnsi"/>
                <w:sz w:val="24"/>
                <w:szCs w:val="24"/>
                <w:lang w:val="it-IT"/>
              </w:rPr>
              <w:t>gli obiettivi e i risultati attesi (a livello qualitativo, quantitativo e in termini temporali) della formazione in termini di riqualificazione e potenziamento delle competenze e del livello di istruzione e specializzazione dei dipendenti, anche con riferimento al collegamento con la valutazione individuale, inteso come strumento di sviluppo.</w:t>
            </w:r>
          </w:p>
          <w:p w14:paraId="3C916AD5" w14:textId="77777777" w:rsidR="009A2A76" w:rsidRPr="00D869CC" w:rsidRDefault="009A2A76" w:rsidP="000B5108">
            <w:pPr>
              <w:pStyle w:val="TableParagraph"/>
              <w:tabs>
                <w:tab w:val="left" w:pos="260"/>
              </w:tabs>
              <w:spacing w:after="0" w:line="276" w:lineRule="auto"/>
              <w:ind w:right="20"/>
              <w:jc w:val="both"/>
              <w:rPr>
                <w:rFonts w:ascii="Garamond" w:hAnsi="Garamond" w:cstheme="minorHAnsi"/>
                <w:sz w:val="24"/>
                <w:szCs w:val="24"/>
                <w:lang w:val="it-IT"/>
              </w:rPr>
            </w:pPr>
            <w:r w:rsidRPr="00D869CC">
              <w:rPr>
                <w:rFonts w:ascii="Garamond" w:hAnsi="Garamond" w:cstheme="minorHAnsi"/>
                <w:sz w:val="24"/>
                <w:szCs w:val="24"/>
                <w:lang w:val="it-IT"/>
              </w:rPr>
              <w:t>Alla programmazione del fabbisogno di personale si accompagnano i seguenti documenti:</w:t>
            </w:r>
          </w:p>
          <w:p w14:paraId="31BC3769" w14:textId="77777777" w:rsidR="009A2A76" w:rsidRPr="00D869CC" w:rsidRDefault="009A2A76" w:rsidP="000B5108">
            <w:pPr>
              <w:pStyle w:val="TableParagraph"/>
              <w:numPr>
                <w:ilvl w:val="0"/>
                <w:numId w:val="9"/>
              </w:numPr>
              <w:tabs>
                <w:tab w:val="left" w:pos="260"/>
              </w:tabs>
              <w:spacing w:after="0" w:line="276" w:lineRule="auto"/>
              <w:ind w:right="20"/>
              <w:jc w:val="both"/>
              <w:rPr>
                <w:rFonts w:ascii="Garamond" w:hAnsi="Garamond" w:cstheme="minorHAnsi"/>
                <w:sz w:val="24"/>
                <w:szCs w:val="24"/>
                <w:lang w:val="it-IT"/>
              </w:rPr>
            </w:pPr>
            <w:r w:rsidRPr="00D869CC">
              <w:rPr>
                <w:rFonts w:ascii="Garamond" w:hAnsi="Garamond" w:cstheme="minorHAnsi"/>
                <w:sz w:val="24"/>
                <w:szCs w:val="24"/>
                <w:lang w:val="it-IT"/>
              </w:rPr>
              <w:t>l’attestazione sul rispetto dei limiti di spesa del personale;</w:t>
            </w:r>
          </w:p>
          <w:p w14:paraId="1CA67C4E" w14:textId="77777777" w:rsidR="009A2A76" w:rsidRPr="00D869CC" w:rsidRDefault="009A2A76" w:rsidP="000B5108">
            <w:pPr>
              <w:pStyle w:val="TableParagraph"/>
              <w:numPr>
                <w:ilvl w:val="0"/>
                <w:numId w:val="9"/>
              </w:numPr>
              <w:tabs>
                <w:tab w:val="left" w:pos="260"/>
              </w:tabs>
              <w:spacing w:after="0" w:line="276" w:lineRule="auto"/>
              <w:ind w:right="20"/>
              <w:jc w:val="both"/>
              <w:rPr>
                <w:rFonts w:ascii="Garamond" w:hAnsi="Garamond" w:cstheme="minorHAnsi"/>
                <w:sz w:val="24"/>
                <w:szCs w:val="24"/>
                <w:lang w:val="it-IT"/>
              </w:rPr>
            </w:pPr>
            <w:r w:rsidRPr="00D869CC">
              <w:rPr>
                <w:rFonts w:ascii="Garamond" w:hAnsi="Garamond" w:cstheme="minorHAnsi"/>
                <w:sz w:val="24"/>
                <w:szCs w:val="24"/>
                <w:lang w:val="it-IT"/>
              </w:rPr>
              <w:t>la dichiarazione di non eccedenza di personale;</w:t>
            </w:r>
          </w:p>
          <w:p w14:paraId="39FB88EA" w14:textId="77777777" w:rsidR="009A2A76" w:rsidRPr="00D869CC" w:rsidRDefault="009A2A76" w:rsidP="000B5108">
            <w:pPr>
              <w:pStyle w:val="TableParagraph"/>
              <w:numPr>
                <w:ilvl w:val="0"/>
                <w:numId w:val="9"/>
              </w:numPr>
              <w:tabs>
                <w:tab w:val="left" w:pos="260"/>
              </w:tabs>
              <w:spacing w:after="0" w:line="276" w:lineRule="auto"/>
              <w:ind w:right="20"/>
              <w:jc w:val="both"/>
              <w:rPr>
                <w:rFonts w:ascii="Garamond" w:hAnsi="Garamond" w:cstheme="minorHAnsi"/>
                <w:sz w:val="24"/>
                <w:szCs w:val="24"/>
                <w:lang w:val="it-IT"/>
              </w:rPr>
            </w:pPr>
            <w:r w:rsidRPr="00D869CC">
              <w:rPr>
                <w:rFonts w:ascii="Garamond" w:hAnsi="Garamond" w:cstheme="minorHAnsi"/>
                <w:sz w:val="24"/>
                <w:szCs w:val="24"/>
                <w:lang w:val="it-IT"/>
              </w:rPr>
              <w:t>le certificazioni sull’approvazione dei documenti di bilancio;</w:t>
            </w:r>
          </w:p>
          <w:p w14:paraId="01C044EA" w14:textId="77777777" w:rsidR="009A2A76" w:rsidRPr="00D869CC" w:rsidRDefault="009A2A76" w:rsidP="000B5108">
            <w:pPr>
              <w:pStyle w:val="TableParagraph"/>
              <w:numPr>
                <w:ilvl w:val="0"/>
                <w:numId w:val="9"/>
              </w:numPr>
              <w:tabs>
                <w:tab w:val="left" w:pos="260"/>
              </w:tabs>
              <w:spacing w:after="0" w:line="276" w:lineRule="auto"/>
              <w:ind w:right="20"/>
              <w:jc w:val="both"/>
              <w:rPr>
                <w:rFonts w:ascii="Garamond" w:hAnsi="Garamond" w:cstheme="minorHAnsi"/>
                <w:sz w:val="24"/>
                <w:szCs w:val="24"/>
                <w:lang w:val="it-IT"/>
              </w:rPr>
            </w:pPr>
            <w:r w:rsidRPr="00D869CC">
              <w:rPr>
                <w:rFonts w:ascii="Garamond" w:hAnsi="Garamond" w:cstheme="minorHAnsi"/>
                <w:sz w:val="24"/>
                <w:szCs w:val="24"/>
                <w:lang w:val="it-IT"/>
              </w:rPr>
              <w:t>l’elenco delle procedure da semplificare e reingegnerizzare;</w:t>
            </w:r>
          </w:p>
          <w:p w14:paraId="4820788F" w14:textId="77777777" w:rsidR="009A2A76" w:rsidRPr="00D869CC" w:rsidRDefault="009A2A76" w:rsidP="000B5108">
            <w:pPr>
              <w:pStyle w:val="TableParagraph"/>
              <w:numPr>
                <w:ilvl w:val="0"/>
                <w:numId w:val="9"/>
              </w:numPr>
              <w:tabs>
                <w:tab w:val="left" w:pos="260"/>
              </w:tabs>
              <w:spacing w:after="0" w:line="276" w:lineRule="auto"/>
              <w:ind w:right="20"/>
              <w:jc w:val="both"/>
              <w:rPr>
                <w:rFonts w:ascii="Garamond" w:hAnsi="Garamond" w:cstheme="minorHAnsi"/>
                <w:sz w:val="24"/>
                <w:szCs w:val="24"/>
                <w:lang w:val="it-IT"/>
              </w:rPr>
            </w:pPr>
            <w:r w:rsidRPr="00D869CC">
              <w:rPr>
                <w:rFonts w:ascii="Garamond" w:hAnsi="Garamond" w:cstheme="minorHAnsi"/>
                <w:sz w:val="24"/>
                <w:szCs w:val="24"/>
                <w:lang w:val="it-IT"/>
              </w:rPr>
              <w:t>le azioni finalizzate a realizzare la piena accessibilità;</w:t>
            </w:r>
          </w:p>
          <w:p w14:paraId="20BDDE98" w14:textId="77777777" w:rsidR="009A2A76" w:rsidRPr="00D869CC" w:rsidRDefault="009A2A76" w:rsidP="000B5108">
            <w:pPr>
              <w:pStyle w:val="TableParagraph"/>
              <w:numPr>
                <w:ilvl w:val="0"/>
                <w:numId w:val="9"/>
              </w:numPr>
              <w:tabs>
                <w:tab w:val="left" w:pos="260"/>
              </w:tabs>
              <w:spacing w:after="0" w:line="276" w:lineRule="auto"/>
              <w:ind w:right="20"/>
              <w:jc w:val="both"/>
              <w:rPr>
                <w:rFonts w:ascii="Garamond" w:hAnsi="Garamond" w:cstheme="minorHAnsi"/>
                <w:sz w:val="24"/>
                <w:szCs w:val="24"/>
                <w:lang w:val="it-IT"/>
              </w:rPr>
            </w:pPr>
            <w:r w:rsidRPr="00D869CC">
              <w:rPr>
                <w:rFonts w:ascii="Garamond" w:hAnsi="Garamond" w:cstheme="minorHAnsi"/>
                <w:sz w:val="24"/>
                <w:szCs w:val="24"/>
                <w:lang w:val="it-IT"/>
              </w:rPr>
              <w:t>le azioni finalizzate al pieno rispetto della parità di genere.</w:t>
            </w:r>
          </w:p>
        </w:tc>
      </w:tr>
    </w:tbl>
    <w:p w14:paraId="2DAE5BE5" w14:textId="735EBC92" w:rsidR="00AF4130" w:rsidRDefault="00AF4130" w:rsidP="009A2A76">
      <w:pPr>
        <w:spacing w:line="240" w:lineRule="auto"/>
        <w:rPr>
          <w:rFonts w:ascii="Garamond" w:hAnsi="Garamond" w:cstheme="minorHAnsi"/>
          <w:b/>
          <w:bCs/>
          <w:sz w:val="24"/>
          <w:szCs w:val="24"/>
          <w:lang w:val="it-IT"/>
        </w:rPr>
      </w:pPr>
    </w:p>
    <w:p w14:paraId="14751797" w14:textId="6B16BAB8" w:rsidR="000B5108" w:rsidRDefault="000B5108" w:rsidP="009A2A76">
      <w:pPr>
        <w:spacing w:line="240" w:lineRule="auto"/>
        <w:rPr>
          <w:rFonts w:ascii="Garamond" w:hAnsi="Garamond" w:cstheme="minorHAnsi"/>
          <w:b/>
          <w:bCs/>
          <w:sz w:val="24"/>
          <w:szCs w:val="24"/>
          <w:lang w:val="it-IT"/>
        </w:rPr>
      </w:pPr>
    </w:p>
    <w:p w14:paraId="62060DE4" w14:textId="043BFDC4" w:rsidR="000B5108" w:rsidRDefault="000B5108" w:rsidP="009A2A76">
      <w:pPr>
        <w:spacing w:line="240" w:lineRule="auto"/>
        <w:rPr>
          <w:rFonts w:ascii="Garamond" w:hAnsi="Garamond" w:cstheme="minorHAnsi"/>
          <w:b/>
          <w:bCs/>
          <w:sz w:val="24"/>
          <w:szCs w:val="24"/>
          <w:lang w:val="it-IT"/>
        </w:rPr>
      </w:pPr>
    </w:p>
    <w:p w14:paraId="0C82FC95" w14:textId="77777777" w:rsidR="000B5108" w:rsidRDefault="000B5108" w:rsidP="009A2A76">
      <w:pPr>
        <w:spacing w:line="240" w:lineRule="auto"/>
        <w:rPr>
          <w:rFonts w:ascii="Garamond" w:hAnsi="Garamond" w:cstheme="minorHAnsi"/>
          <w:b/>
          <w:bCs/>
          <w:sz w:val="24"/>
          <w:szCs w:val="24"/>
          <w:lang w:val="it-IT"/>
        </w:rPr>
      </w:pPr>
    </w:p>
    <w:p w14:paraId="1C8AEEC7" w14:textId="77777777" w:rsidR="009A2A76" w:rsidRPr="00D869CC" w:rsidRDefault="009A2A76" w:rsidP="009A2A76">
      <w:pPr>
        <w:pStyle w:val="Titolo3"/>
        <w:pBdr>
          <w:top w:val="single" w:sz="4" w:space="1" w:color="auto"/>
          <w:left w:val="single" w:sz="4" w:space="4" w:color="auto"/>
          <w:bottom w:val="single" w:sz="4" w:space="1" w:color="auto"/>
          <w:right w:val="single" w:sz="4" w:space="4" w:color="auto"/>
        </w:pBdr>
        <w:shd w:val="clear" w:color="auto" w:fill="C6D9F1" w:themeFill="text2" w:themeFillTint="33"/>
        <w:rPr>
          <w:rFonts w:ascii="Garamond" w:hAnsi="Garamond" w:cstheme="minorHAnsi"/>
          <w:b/>
          <w:bCs/>
          <w:sz w:val="24"/>
          <w:szCs w:val="24"/>
          <w:lang w:val="it-IT"/>
        </w:rPr>
      </w:pPr>
      <w:bookmarkStart w:id="16" w:name="_Toc162613063"/>
      <w:r w:rsidRPr="00D869CC">
        <w:rPr>
          <w:rFonts w:ascii="Garamond" w:hAnsi="Garamond" w:cstheme="minorHAnsi"/>
          <w:b/>
          <w:bCs/>
          <w:sz w:val="24"/>
          <w:szCs w:val="24"/>
          <w:lang w:val="it-IT"/>
        </w:rPr>
        <w:t>3.3.4 Le assunzioni programmate:</w:t>
      </w:r>
      <w:bookmarkEnd w:id="16"/>
    </w:p>
    <w:tbl>
      <w:tblPr>
        <w:tblW w:w="5151" w:type="pct"/>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44"/>
        <w:gridCol w:w="2629"/>
        <w:gridCol w:w="2632"/>
        <w:gridCol w:w="2495"/>
        <w:gridCol w:w="1223"/>
      </w:tblGrid>
      <w:tr w:rsidR="009A2A76" w:rsidRPr="00D869CC" w14:paraId="2141861E" w14:textId="77777777" w:rsidTr="00010FB4">
        <w:tc>
          <w:tcPr>
            <w:tcW w:w="476" w:type="pct"/>
          </w:tcPr>
          <w:p w14:paraId="57DD5273" w14:textId="77777777" w:rsidR="009A2A76" w:rsidRPr="00D869CC" w:rsidRDefault="009A2A76" w:rsidP="005E0D4A">
            <w:pPr>
              <w:pStyle w:val="Stile"/>
              <w:ind w:right="28"/>
              <w:jc w:val="both"/>
              <w:rPr>
                <w:rFonts w:ascii="Garamond" w:hAnsi="Garamond" w:cstheme="minorHAnsi"/>
                <w:b/>
                <w:color w:val="000000"/>
                <w:sz w:val="20"/>
                <w:szCs w:val="20"/>
              </w:rPr>
            </w:pPr>
            <w:r w:rsidRPr="00D869CC">
              <w:rPr>
                <w:rFonts w:ascii="Garamond" w:hAnsi="Garamond" w:cstheme="minorHAnsi"/>
                <w:b/>
                <w:color w:val="000000"/>
                <w:sz w:val="20"/>
                <w:szCs w:val="20"/>
              </w:rPr>
              <w:t xml:space="preserve">ANNO </w:t>
            </w:r>
          </w:p>
        </w:tc>
        <w:tc>
          <w:tcPr>
            <w:tcW w:w="1325" w:type="pct"/>
          </w:tcPr>
          <w:p w14:paraId="60B0F4D2" w14:textId="34D67D6B" w:rsidR="009A2A76" w:rsidRPr="00D869CC" w:rsidRDefault="00D32895" w:rsidP="005E0D4A">
            <w:pPr>
              <w:pStyle w:val="Stile"/>
              <w:ind w:right="28"/>
              <w:jc w:val="both"/>
              <w:rPr>
                <w:rFonts w:ascii="Garamond" w:hAnsi="Garamond" w:cstheme="minorHAnsi"/>
                <w:b/>
                <w:color w:val="000000"/>
                <w:sz w:val="20"/>
                <w:szCs w:val="20"/>
              </w:rPr>
            </w:pPr>
            <w:r>
              <w:rPr>
                <w:rFonts w:ascii="Garamond" w:hAnsi="Garamond" w:cstheme="minorHAnsi"/>
                <w:b/>
                <w:color w:val="000000"/>
                <w:sz w:val="20"/>
                <w:szCs w:val="20"/>
              </w:rPr>
              <w:t xml:space="preserve">AREA </w:t>
            </w:r>
            <w:r w:rsidR="009A2A76" w:rsidRPr="00D869CC">
              <w:rPr>
                <w:rFonts w:ascii="Garamond" w:hAnsi="Garamond" w:cstheme="minorHAnsi"/>
                <w:b/>
                <w:color w:val="000000"/>
                <w:sz w:val="20"/>
                <w:szCs w:val="20"/>
              </w:rPr>
              <w:t>PROFESSIONALE</w:t>
            </w:r>
          </w:p>
        </w:tc>
        <w:tc>
          <w:tcPr>
            <w:tcW w:w="1326" w:type="pct"/>
          </w:tcPr>
          <w:p w14:paraId="7FACFD78" w14:textId="77777777" w:rsidR="009A2A76" w:rsidRPr="00D869CC" w:rsidRDefault="009A2A76" w:rsidP="005E0D4A">
            <w:pPr>
              <w:pStyle w:val="Stile"/>
              <w:ind w:right="28"/>
              <w:jc w:val="both"/>
              <w:rPr>
                <w:rFonts w:ascii="Garamond" w:hAnsi="Garamond" w:cstheme="minorHAnsi"/>
                <w:b/>
                <w:color w:val="000000"/>
                <w:sz w:val="20"/>
                <w:szCs w:val="20"/>
              </w:rPr>
            </w:pPr>
            <w:r w:rsidRPr="00D869CC">
              <w:rPr>
                <w:rFonts w:ascii="Garamond" w:hAnsi="Garamond" w:cstheme="minorHAnsi"/>
                <w:b/>
                <w:color w:val="000000"/>
                <w:sz w:val="20"/>
                <w:szCs w:val="20"/>
              </w:rPr>
              <w:t xml:space="preserve">MODALITA’ DI ACCESSO </w:t>
            </w:r>
          </w:p>
        </w:tc>
        <w:tc>
          <w:tcPr>
            <w:tcW w:w="1257" w:type="pct"/>
          </w:tcPr>
          <w:p w14:paraId="2A84D4FD" w14:textId="77777777" w:rsidR="009A2A76" w:rsidRPr="00D869CC" w:rsidRDefault="009A2A76" w:rsidP="005E0D4A">
            <w:pPr>
              <w:pStyle w:val="Stile"/>
              <w:ind w:right="28"/>
              <w:jc w:val="both"/>
              <w:rPr>
                <w:rFonts w:ascii="Garamond" w:hAnsi="Garamond" w:cstheme="minorHAnsi"/>
                <w:b/>
                <w:color w:val="000000"/>
                <w:sz w:val="20"/>
                <w:szCs w:val="20"/>
              </w:rPr>
            </w:pPr>
            <w:r w:rsidRPr="00D869CC">
              <w:rPr>
                <w:rFonts w:ascii="Garamond" w:hAnsi="Garamond" w:cstheme="minorHAnsi"/>
                <w:b/>
                <w:color w:val="000000"/>
                <w:sz w:val="20"/>
                <w:szCs w:val="20"/>
              </w:rPr>
              <w:t>TIPOLOGIA DI CONTRATTO</w:t>
            </w:r>
          </w:p>
        </w:tc>
        <w:tc>
          <w:tcPr>
            <w:tcW w:w="616" w:type="pct"/>
          </w:tcPr>
          <w:p w14:paraId="44EBB312" w14:textId="77777777" w:rsidR="009A2A76" w:rsidRPr="00D869CC" w:rsidRDefault="009A2A76" w:rsidP="005E0D4A">
            <w:pPr>
              <w:pStyle w:val="Stile"/>
              <w:ind w:right="28"/>
              <w:jc w:val="both"/>
              <w:rPr>
                <w:rFonts w:ascii="Garamond" w:hAnsi="Garamond" w:cstheme="minorHAnsi"/>
                <w:b/>
                <w:color w:val="000000"/>
                <w:sz w:val="20"/>
                <w:szCs w:val="20"/>
              </w:rPr>
            </w:pPr>
            <w:r w:rsidRPr="00D869CC">
              <w:rPr>
                <w:rFonts w:ascii="Garamond" w:hAnsi="Garamond" w:cstheme="minorHAnsi"/>
                <w:b/>
                <w:color w:val="000000"/>
                <w:sz w:val="20"/>
                <w:szCs w:val="20"/>
              </w:rPr>
              <w:t>NUMERO DI POSTI</w:t>
            </w:r>
          </w:p>
        </w:tc>
      </w:tr>
      <w:tr w:rsidR="009A2A76" w:rsidRPr="00B23A12" w14:paraId="654EAB24" w14:textId="77777777" w:rsidTr="00010FB4">
        <w:tc>
          <w:tcPr>
            <w:tcW w:w="476" w:type="pct"/>
          </w:tcPr>
          <w:p w14:paraId="69C2F8CC" w14:textId="0E082E38" w:rsidR="009A2A76" w:rsidRPr="007072EB" w:rsidRDefault="005E0D4A" w:rsidP="005E0D4A">
            <w:pPr>
              <w:pStyle w:val="Stile"/>
              <w:ind w:right="28"/>
              <w:jc w:val="both"/>
              <w:rPr>
                <w:rFonts w:ascii="Garamond" w:hAnsi="Garamond" w:cstheme="minorHAnsi"/>
                <w:color w:val="000000"/>
                <w:sz w:val="22"/>
                <w:szCs w:val="22"/>
              </w:rPr>
            </w:pPr>
            <w:r w:rsidRPr="007072EB">
              <w:rPr>
                <w:rFonts w:ascii="Garamond" w:hAnsi="Garamond" w:cstheme="minorHAnsi"/>
                <w:color w:val="000000"/>
                <w:sz w:val="22"/>
                <w:szCs w:val="22"/>
              </w:rPr>
              <w:t>202</w:t>
            </w:r>
            <w:r w:rsidR="00126EFC" w:rsidRPr="007072EB">
              <w:rPr>
                <w:rFonts w:ascii="Garamond" w:hAnsi="Garamond" w:cstheme="minorHAnsi"/>
                <w:color w:val="000000"/>
                <w:sz w:val="22"/>
                <w:szCs w:val="22"/>
              </w:rPr>
              <w:t>4</w:t>
            </w:r>
          </w:p>
        </w:tc>
        <w:tc>
          <w:tcPr>
            <w:tcW w:w="1325" w:type="pct"/>
          </w:tcPr>
          <w:p w14:paraId="5EB28480" w14:textId="77777777" w:rsidR="009A2A76" w:rsidRDefault="00D32895" w:rsidP="00126EFC">
            <w:pPr>
              <w:pStyle w:val="Nessunaspaziatura"/>
              <w:jc w:val="both"/>
              <w:rPr>
                <w:rFonts w:ascii="Times New Roman" w:hAnsi="Times New Roman"/>
              </w:rPr>
            </w:pPr>
            <w:r w:rsidRPr="00D32895">
              <w:rPr>
                <w:rFonts w:ascii="Times New Roman" w:hAnsi="Times New Roman"/>
              </w:rPr>
              <w:t xml:space="preserve">Funzionari ed elevata qualificazione </w:t>
            </w:r>
          </w:p>
          <w:p w14:paraId="5964DD73" w14:textId="77777777" w:rsidR="00B23A12" w:rsidRDefault="00B23A12" w:rsidP="00126EFC">
            <w:pPr>
              <w:pStyle w:val="Nessunaspaziatura"/>
              <w:jc w:val="both"/>
              <w:rPr>
                <w:rFonts w:ascii="Times New Roman" w:hAnsi="Times New Roman"/>
              </w:rPr>
            </w:pPr>
          </w:p>
          <w:p w14:paraId="7587FC2C" w14:textId="77777777" w:rsidR="00B23A12" w:rsidRDefault="00B23A12" w:rsidP="00126EFC">
            <w:pPr>
              <w:pStyle w:val="Nessunaspaziatura"/>
              <w:jc w:val="both"/>
              <w:rPr>
                <w:rFonts w:ascii="Times New Roman" w:hAnsi="Times New Roman"/>
              </w:rPr>
            </w:pPr>
          </w:p>
          <w:p w14:paraId="07659BB6" w14:textId="77777777" w:rsidR="00B23A12" w:rsidRDefault="00B23A12" w:rsidP="00126EFC">
            <w:pPr>
              <w:pStyle w:val="Nessunaspaziatura"/>
              <w:jc w:val="both"/>
              <w:rPr>
                <w:rFonts w:ascii="Times New Roman" w:hAnsi="Times New Roman"/>
              </w:rPr>
            </w:pPr>
          </w:p>
          <w:p w14:paraId="6113A706" w14:textId="77777777" w:rsidR="00B23A12" w:rsidRDefault="00B23A12" w:rsidP="00126EFC">
            <w:pPr>
              <w:pStyle w:val="Nessunaspaziatura"/>
              <w:jc w:val="both"/>
              <w:rPr>
                <w:rFonts w:ascii="Times New Roman" w:hAnsi="Times New Roman"/>
              </w:rPr>
            </w:pPr>
          </w:p>
          <w:p w14:paraId="502B0F1F" w14:textId="77777777" w:rsidR="00B23A12" w:rsidRDefault="00B23A12" w:rsidP="00126EFC">
            <w:pPr>
              <w:pStyle w:val="Nessunaspaziatura"/>
              <w:jc w:val="both"/>
              <w:rPr>
                <w:rFonts w:ascii="Times New Roman" w:hAnsi="Times New Roman"/>
              </w:rPr>
            </w:pPr>
          </w:p>
          <w:p w14:paraId="6E45D56F" w14:textId="77777777" w:rsidR="00B23A12" w:rsidRDefault="00B23A12" w:rsidP="00126EFC">
            <w:pPr>
              <w:pStyle w:val="Nessunaspaziatura"/>
              <w:jc w:val="both"/>
              <w:rPr>
                <w:rFonts w:ascii="Times New Roman" w:hAnsi="Times New Roman"/>
              </w:rPr>
            </w:pPr>
          </w:p>
          <w:p w14:paraId="68064F5F" w14:textId="2A5B1A94" w:rsidR="00B23A12" w:rsidRDefault="00B23A12" w:rsidP="00126EFC">
            <w:pPr>
              <w:pStyle w:val="Nessunaspaziatura"/>
              <w:jc w:val="both"/>
              <w:rPr>
                <w:rFonts w:ascii="Times New Roman" w:hAnsi="Times New Roman"/>
              </w:rPr>
            </w:pPr>
            <w:r>
              <w:rPr>
                <w:rFonts w:ascii="Cambria" w:hAnsi="Cambria" w:cs="Cambria"/>
              </w:rPr>
              <w:t>Funzionario Informatico</w:t>
            </w:r>
          </w:p>
          <w:p w14:paraId="5A7B0517" w14:textId="77777777" w:rsidR="00B23A12" w:rsidRDefault="00B23A12" w:rsidP="00126EFC">
            <w:pPr>
              <w:pStyle w:val="Nessunaspaziatura"/>
              <w:jc w:val="both"/>
              <w:rPr>
                <w:rFonts w:ascii="Cambria" w:hAnsi="Cambria" w:cs="Cambria"/>
              </w:rPr>
            </w:pPr>
          </w:p>
          <w:p w14:paraId="40D95B2D" w14:textId="07A18514" w:rsidR="00B23A12" w:rsidRDefault="00B23A12" w:rsidP="00126EFC">
            <w:pPr>
              <w:pStyle w:val="Nessunaspaziatura"/>
              <w:jc w:val="both"/>
              <w:rPr>
                <w:rFonts w:ascii="Cambria" w:hAnsi="Cambria" w:cs="Cambria"/>
              </w:rPr>
            </w:pPr>
            <w:r>
              <w:rPr>
                <w:rFonts w:ascii="Cambria" w:hAnsi="Cambria" w:cs="Cambria"/>
              </w:rPr>
              <w:t>Funzionario Amministrativo-Contabile</w:t>
            </w:r>
          </w:p>
          <w:p w14:paraId="27A532FB" w14:textId="77777777" w:rsidR="00B23A12" w:rsidRDefault="00B23A12" w:rsidP="00126EFC">
            <w:pPr>
              <w:pStyle w:val="Nessunaspaziatura"/>
              <w:jc w:val="both"/>
              <w:rPr>
                <w:rFonts w:ascii="Cambria" w:hAnsi="Cambria" w:cs="Cambria"/>
                <w:color w:val="000000"/>
              </w:rPr>
            </w:pPr>
          </w:p>
          <w:p w14:paraId="77CFAA62" w14:textId="5424ED01" w:rsidR="00B23A12" w:rsidRPr="007072EB" w:rsidRDefault="00B23A12" w:rsidP="00126EFC">
            <w:pPr>
              <w:pStyle w:val="Nessunaspaziatura"/>
              <w:jc w:val="both"/>
              <w:rPr>
                <w:rFonts w:ascii="Garamond" w:hAnsi="Garamond"/>
                <w:sz w:val="22"/>
                <w:szCs w:val="22"/>
              </w:rPr>
            </w:pPr>
            <w:r>
              <w:rPr>
                <w:rFonts w:ascii="Cambria" w:hAnsi="Cambria" w:cs="Cambria"/>
                <w:color w:val="000000"/>
              </w:rPr>
              <w:t>Funzionario Tecnico Ingegnere</w:t>
            </w:r>
          </w:p>
        </w:tc>
        <w:tc>
          <w:tcPr>
            <w:tcW w:w="1326" w:type="pct"/>
          </w:tcPr>
          <w:p w14:paraId="49B94C98" w14:textId="7DEC14A0" w:rsidR="00126EFC" w:rsidRPr="00B23A12" w:rsidRDefault="00485619" w:rsidP="00126EFC">
            <w:pPr>
              <w:pStyle w:val="Nessunaspaziatura"/>
              <w:rPr>
                <w:rFonts w:ascii="Garamond" w:hAnsi="Garamond"/>
                <w:sz w:val="22"/>
                <w:szCs w:val="22"/>
                <w:lang w:val="it-IT"/>
              </w:rPr>
            </w:pPr>
            <w:r w:rsidRPr="00B23A12">
              <w:rPr>
                <w:rFonts w:ascii="Garamond" w:hAnsi="Garamond"/>
                <w:sz w:val="22"/>
                <w:szCs w:val="22"/>
                <w:lang w:val="it-IT"/>
              </w:rPr>
              <w:t xml:space="preserve">- </w:t>
            </w:r>
            <w:r w:rsidR="00126EFC" w:rsidRPr="00B23A12">
              <w:rPr>
                <w:rFonts w:ascii="Garamond" w:hAnsi="Garamond"/>
                <w:sz w:val="22"/>
                <w:szCs w:val="22"/>
                <w:lang w:val="it-IT"/>
              </w:rPr>
              <w:t xml:space="preserve">Art. 110 TUEL </w:t>
            </w:r>
          </w:p>
          <w:p w14:paraId="77E3DD9C" w14:textId="4FDCF511" w:rsidR="00126EFC" w:rsidRPr="00B23A12" w:rsidRDefault="00AF4130" w:rsidP="00126EFC">
            <w:pPr>
              <w:pStyle w:val="Nessunaspaziatura"/>
              <w:rPr>
                <w:rFonts w:ascii="Garamond" w:hAnsi="Garamond"/>
                <w:sz w:val="22"/>
                <w:szCs w:val="22"/>
                <w:lang w:val="it-IT"/>
              </w:rPr>
            </w:pPr>
            <w:r w:rsidRPr="00B23A12">
              <w:rPr>
                <w:rFonts w:ascii="Garamond" w:hAnsi="Garamond"/>
                <w:sz w:val="22"/>
                <w:szCs w:val="22"/>
                <w:lang w:val="it-IT"/>
              </w:rPr>
              <w:t xml:space="preserve">- </w:t>
            </w:r>
            <w:r w:rsidR="00126EFC" w:rsidRPr="00B23A12">
              <w:rPr>
                <w:rFonts w:ascii="Garamond" w:hAnsi="Garamond"/>
                <w:sz w:val="22"/>
                <w:szCs w:val="22"/>
                <w:lang w:val="it-IT"/>
              </w:rPr>
              <w:t>Art. 1, comma 557 della legge 311/2004</w:t>
            </w:r>
            <w:r w:rsidR="005A4EB1" w:rsidRPr="00B23A12">
              <w:rPr>
                <w:rFonts w:ascii="Garamond" w:hAnsi="Garamond"/>
                <w:sz w:val="22"/>
                <w:szCs w:val="22"/>
                <w:lang w:val="it-IT"/>
              </w:rPr>
              <w:t xml:space="preserve"> </w:t>
            </w:r>
          </w:p>
          <w:p w14:paraId="68BCF155" w14:textId="2938CBB4" w:rsidR="00906023" w:rsidRPr="00B23A12" w:rsidRDefault="00906023" w:rsidP="00126EFC">
            <w:pPr>
              <w:pStyle w:val="Nessunaspaziatura"/>
              <w:rPr>
                <w:rFonts w:ascii="Garamond" w:hAnsi="Garamond"/>
                <w:sz w:val="22"/>
                <w:szCs w:val="22"/>
                <w:lang w:val="it-IT"/>
              </w:rPr>
            </w:pPr>
            <w:r w:rsidRPr="00B23A12">
              <w:rPr>
                <w:rFonts w:ascii="Garamond" w:hAnsi="Garamond"/>
                <w:sz w:val="22"/>
                <w:szCs w:val="22"/>
                <w:lang w:val="it-IT"/>
              </w:rPr>
              <w:t>- Art. 23 CCNL 16.11.2023</w:t>
            </w:r>
          </w:p>
          <w:p w14:paraId="4F5EF85C" w14:textId="25DB79DD" w:rsidR="00B23A12" w:rsidRDefault="00F64B75" w:rsidP="00B23A12">
            <w:pPr>
              <w:pStyle w:val="rtf1rtf1rtf1Default"/>
              <w:ind w:left="142" w:hanging="142"/>
              <w:jc w:val="both"/>
              <w:rPr>
                <w:rFonts w:ascii="Garamond" w:hAnsi="Garamond" w:cstheme="minorBidi"/>
                <w:color w:val="auto"/>
                <w:sz w:val="22"/>
                <w:szCs w:val="22"/>
                <w:lang w:val="en-US" w:eastAsia="en-US"/>
              </w:rPr>
            </w:pPr>
            <w:r>
              <w:rPr>
                <w:rFonts w:ascii="Garamond" w:hAnsi="Garamond" w:cstheme="minorBidi"/>
                <w:color w:val="auto"/>
                <w:sz w:val="22"/>
                <w:szCs w:val="22"/>
                <w:lang w:val="en-US" w:eastAsia="en-US"/>
              </w:rPr>
              <w:t>-Scorrimento graduatorie</w:t>
            </w:r>
          </w:p>
          <w:p w14:paraId="46638BC1" w14:textId="77777777" w:rsidR="00F64B75" w:rsidRDefault="00F64B75" w:rsidP="00B23A12">
            <w:pPr>
              <w:pStyle w:val="rtf1rtf1rtf1Default"/>
              <w:ind w:left="142" w:hanging="142"/>
              <w:jc w:val="both"/>
              <w:rPr>
                <w:rFonts w:ascii="Garamond" w:hAnsi="Garamond" w:cstheme="minorBidi"/>
                <w:color w:val="auto"/>
                <w:sz w:val="22"/>
                <w:szCs w:val="22"/>
                <w:lang w:val="en-US" w:eastAsia="en-US"/>
              </w:rPr>
            </w:pPr>
          </w:p>
          <w:p w14:paraId="528CE0B7" w14:textId="77777777" w:rsidR="00F64B75" w:rsidRPr="00B23A12" w:rsidRDefault="00F64B75" w:rsidP="00B23A12">
            <w:pPr>
              <w:pStyle w:val="rtf1rtf1rtf1Default"/>
              <w:ind w:left="142" w:hanging="142"/>
              <w:jc w:val="both"/>
              <w:rPr>
                <w:rFonts w:ascii="Garamond" w:hAnsi="Garamond" w:cstheme="minorBidi"/>
                <w:color w:val="auto"/>
                <w:sz w:val="22"/>
                <w:szCs w:val="22"/>
                <w:lang w:val="en-US" w:eastAsia="en-US"/>
              </w:rPr>
            </w:pPr>
          </w:p>
          <w:p w14:paraId="07952FEA" w14:textId="6B8C4DE8" w:rsidR="00B23A12" w:rsidRPr="00B23A12" w:rsidRDefault="00B23A12" w:rsidP="00B23A12">
            <w:pPr>
              <w:pStyle w:val="rtf1rtf1rtf1Default"/>
              <w:ind w:left="142" w:hanging="142"/>
              <w:jc w:val="both"/>
              <w:rPr>
                <w:rFonts w:ascii="Garamond" w:hAnsi="Garamond" w:cstheme="minorBidi"/>
                <w:color w:val="auto"/>
                <w:sz w:val="22"/>
                <w:szCs w:val="22"/>
                <w:lang w:val="en-US" w:eastAsia="en-US"/>
              </w:rPr>
            </w:pPr>
            <w:r w:rsidRPr="00B23A12">
              <w:rPr>
                <w:rFonts w:ascii="Garamond" w:hAnsi="Garamond" w:cstheme="minorBidi"/>
                <w:color w:val="auto"/>
                <w:sz w:val="22"/>
                <w:szCs w:val="22"/>
                <w:lang w:val="en-US" w:eastAsia="en-US"/>
              </w:rPr>
              <w:t>Tempo pieno (36 h. settimanali) da reclutare tramite il Dipartimento della Funzione Pubblica e  finanziare con Fondi Programma Nazionale di assistenza tecnica capacità per la coesione 2021-2027 (PN CaPcOE) – Priorità 1 – Operazione 1.1.2</w:t>
            </w:r>
          </w:p>
          <w:p w14:paraId="74C8709A" w14:textId="74F98FB1" w:rsidR="00B23A12" w:rsidRPr="00B23A12" w:rsidRDefault="00B23A12" w:rsidP="00126EFC">
            <w:pPr>
              <w:pStyle w:val="Nessunaspaziatura"/>
              <w:rPr>
                <w:rFonts w:ascii="Garamond" w:hAnsi="Garamond" w:cstheme="minorHAnsi"/>
                <w:color w:val="000000"/>
                <w:sz w:val="22"/>
                <w:szCs w:val="22"/>
              </w:rPr>
            </w:pPr>
          </w:p>
        </w:tc>
        <w:tc>
          <w:tcPr>
            <w:tcW w:w="1257" w:type="pct"/>
          </w:tcPr>
          <w:p w14:paraId="12E2F013" w14:textId="77777777" w:rsidR="00E26646" w:rsidRDefault="00F64B75" w:rsidP="006119D2">
            <w:pPr>
              <w:pStyle w:val="Nessunaspaziatura"/>
              <w:rPr>
                <w:rFonts w:ascii="Garamond" w:hAnsi="Garamond"/>
                <w:sz w:val="22"/>
                <w:szCs w:val="22"/>
              </w:rPr>
            </w:pPr>
            <w:r>
              <w:rPr>
                <w:rFonts w:ascii="Garamond" w:hAnsi="Garamond"/>
                <w:sz w:val="22"/>
                <w:szCs w:val="22"/>
              </w:rPr>
              <w:t>T. D. T.P</w:t>
            </w:r>
          </w:p>
          <w:p w14:paraId="4894BFA7" w14:textId="41E3E390" w:rsidR="00F64B75" w:rsidRPr="00B23A12" w:rsidRDefault="00F64B75" w:rsidP="006119D2">
            <w:pPr>
              <w:pStyle w:val="Nessunaspaziatura"/>
              <w:rPr>
                <w:rFonts w:ascii="Garamond" w:hAnsi="Garamond"/>
                <w:sz w:val="22"/>
                <w:szCs w:val="22"/>
              </w:rPr>
            </w:pPr>
            <w:r>
              <w:rPr>
                <w:rFonts w:ascii="Garamond" w:hAnsi="Garamond"/>
                <w:sz w:val="22"/>
                <w:szCs w:val="22"/>
              </w:rPr>
              <w:t>T. D. T.P</w:t>
            </w:r>
          </w:p>
        </w:tc>
        <w:tc>
          <w:tcPr>
            <w:tcW w:w="616" w:type="pct"/>
          </w:tcPr>
          <w:p w14:paraId="1F855559" w14:textId="173723C1" w:rsidR="009A2A76" w:rsidRPr="00B23A12" w:rsidRDefault="006119D2" w:rsidP="00126EFC">
            <w:pPr>
              <w:pStyle w:val="Nessunaspaziatura"/>
              <w:rPr>
                <w:rFonts w:ascii="Garamond" w:hAnsi="Garamond"/>
                <w:sz w:val="22"/>
                <w:szCs w:val="22"/>
              </w:rPr>
            </w:pPr>
            <w:r>
              <w:rPr>
                <w:rFonts w:ascii="Garamond" w:hAnsi="Garamond"/>
                <w:sz w:val="22"/>
                <w:szCs w:val="22"/>
              </w:rPr>
              <w:t>1</w:t>
            </w:r>
          </w:p>
          <w:p w14:paraId="6EC07254" w14:textId="39636474" w:rsidR="00126EFC" w:rsidRPr="00B23A12" w:rsidRDefault="006119D2" w:rsidP="00126EFC">
            <w:pPr>
              <w:pStyle w:val="Nessunaspaziatura"/>
              <w:rPr>
                <w:rFonts w:ascii="Garamond" w:hAnsi="Garamond"/>
                <w:sz w:val="22"/>
                <w:szCs w:val="22"/>
              </w:rPr>
            </w:pPr>
            <w:r>
              <w:rPr>
                <w:rFonts w:ascii="Garamond" w:hAnsi="Garamond"/>
                <w:sz w:val="22"/>
                <w:szCs w:val="22"/>
              </w:rPr>
              <w:t>1</w:t>
            </w:r>
          </w:p>
          <w:p w14:paraId="073D81B8" w14:textId="77777777" w:rsidR="00E26646" w:rsidRDefault="00E26646" w:rsidP="00E26646">
            <w:pPr>
              <w:pStyle w:val="Nessunaspaziatura"/>
              <w:rPr>
                <w:rFonts w:ascii="Garamond" w:hAnsi="Garamond" w:cstheme="minorHAnsi"/>
                <w:color w:val="000000"/>
                <w:sz w:val="22"/>
                <w:szCs w:val="22"/>
              </w:rPr>
            </w:pPr>
          </w:p>
          <w:p w14:paraId="478C5625" w14:textId="77777777" w:rsidR="00F64B75" w:rsidRDefault="00F64B75" w:rsidP="00E26646">
            <w:pPr>
              <w:pStyle w:val="Nessunaspaziatura"/>
              <w:rPr>
                <w:rFonts w:ascii="Garamond" w:hAnsi="Garamond" w:cstheme="minorHAnsi"/>
                <w:color w:val="000000"/>
                <w:sz w:val="22"/>
                <w:szCs w:val="22"/>
              </w:rPr>
            </w:pPr>
          </w:p>
          <w:p w14:paraId="21155470" w14:textId="77777777" w:rsidR="00F64B75" w:rsidRDefault="00F64B75" w:rsidP="00E26646">
            <w:pPr>
              <w:pStyle w:val="Nessunaspaziatura"/>
              <w:rPr>
                <w:rFonts w:ascii="Garamond" w:hAnsi="Garamond" w:cstheme="minorHAnsi"/>
                <w:color w:val="000000"/>
                <w:sz w:val="22"/>
                <w:szCs w:val="22"/>
              </w:rPr>
            </w:pPr>
          </w:p>
          <w:p w14:paraId="3E3E2B87" w14:textId="77777777" w:rsidR="00F64B75" w:rsidRDefault="00F64B75" w:rsidP="00E26646">
            <w:pPr>
              <w:pStyle w:val="Nessunaspaziatura"/>
              <w:rPr>
                <w:rFonts w:ascii="Garamond" w:hAnsi="Garamond" w:cstheme="minorHAnsi"/>
                <w:color w:val="000000"/>
                <w:sz w:val="22"/>
                <w:szCs w:val="22"/>
              </w:rPr>
            </w:pPr>
          </w:p>
          <w:p w14:paraId="3874B9E1" w14:textId="77777777" w:rsidR="00F64B75" w:rsidRDefault="00F64B75" w:rsidP="00E26646">
            <w:pPr>
              <w:pStyle w:val="Nessunaspaziatura"/>
              <w:rPr>
                <w:rFonts w:ascii="Garamond" w:hAnsi="Garamond" w:cstheme="minorHAnsi"/>
                <w:color w:val="000000"/>
                <w:sz w:val="22"/>
                <w:szCs w:val="22"/>
              </w:rPr>
            </w:pPr>
          </w:p>
          <w:p w14:paraId="1197BB49" w14:textId="77777777" w:rsidR="00F64B75" w:rsidRDefault="00F64B75" w:rsidP="00E26646">
            <w:pPr>
              <w:pStyle w:val="Nessunaspaziatura"/>
              <w:rPr>
                <w:rFonts w:ascii="Garamond" w:hAnsi="Garamond" w:cstheme="minorHAnsi"/>
                <w:color w:val="000000"/>
                <w:sz w:val="22"/>
                <w:szCs w:val="22"/>
              </w:rPr>
            </w:pPr>
            <w:r>
              <w:rPr>
                <w:rFonts w:ascii="Garamond" w:hAnsi="Garamond" w:cstheme="minorHAnsi"/>
                <w:color w:val="000000"/>
                <w:sz w:val="22"/>
                <w:szCs w:val="22"/>
              </w:rPr>
              <w:t>1</w:t>
            </w:r>
          </w:p>
          <w:p w14:paraId="4EAAB821" w14:textId="77777777" w:rsidR="00F64B75" w:rsidRDefault="00F64B75" w:rsidP="00E26646">
            <w:pPr>
              <w:pStyle w:val="Nessunaspaziatura"/>
              <w:rPr>
                <w:rFonts w:ascii="Garamond" w:hAnsi="Garamond" w:cstheme="minorHAnsi"/>
                <w:color w:val="000000"/>
                <w:sz w:val="22"/>
                <w:szCs w:val="22"/>
              </w:rPr>
            </w:pPr>
          </w:p>
          <w:p w14:paraId="29A23975" w14:textId="77777777" w:rsidR="00F64B75" w:rsidRDefault="00F64B75" w:rsidP="00E26646">
            <w:pPr>
              <w:pStyle w:val="Nessunaspaziatura"/>
              <w:rPr>
                <w:rFonts w:ascii="Garamond" w:hAnsi="Garamond" w:cstheme="minorHAnsi"/>
                <w:color w:val="000000"/>
                <w:sz w:val="22"/>
                <w:szCs w:val="22"/>
              </w:rPr>
            </w:pPr>
          </w:p>
          <w:p w14:paraId="71C78C49" w14:textId="0F5DCC33" w:rsidR="00F64B75" w:rsidRDefault="00F64B75" w:rsidP="00E26646">
            <w:pPr>
              <w:pStyle w:val="Nessunaspaziatura"/>
              <w:rPr>
                <w:rFonts w:ascii="Garamond" w:hAnsi="Garamond" w:cstheme="minorHAnsi"/>
                <w:color w:val="000000"/>
                <w:sz w:val="22"/>
                <w:szCs w:val="22"/>
              </w:rPr>
            </w:pPr>
            <w:r>
              <w:rPr>
                <w:rFonts w:ascii="Garamond" w:hAnsi="Garamond" w:cstheme="minorHAnsi"/>
                <w:color w:val="000000"/>
                <w:sz w:val="22"/>
                <w:szCs w:val="22"/>
              </w:rPr>
              <w:t>1</w:t>
            </w:r>
          </w:p>
          <w:p w14:paraId="7DB8F9E4" w14:textId="77777777" w:rsidR="00F64B75" w:rsidRDefault="00F64B75" w:rsidP="00E26646">
            <w:pPr>
              <w:pStyle w:val="Nessunaspaziatura"/>
              <w:rPr>
                <w:rFonts w:ascii="Garamond" w:hAnsi="Garamond" w:cstheme="minorHAnsi"/>
                <w:color w:val="000000"/>
                <w:sz w:val="22"/>
                <w:szCs w:val="22"/>
              </w:rPr>
            </w:pPr>
          </w:p>
          <w:p w14:paraId="0680FD3B" w14:textId="77777777" w:rsidR="00F64B75" w:rsidRDefault="00F64B75" w:rsidP="00E26646">
            <w:pPr>
              <w:pStyle w:val="Nessunaspaziatura"/>
              <w:rPr>
                <w:rFonts w:ascii="Garamond" w:hAnsi="Garamond" w:cstheme="minorHAnsi"/>
                <w:color w:val="000000"/>
                <w:sz w:val="22"/>
                <w:szCs w:val="22"/>
              </w:rPr>
            </w:pPr>
          </w:p>
          <w:p w14:paraId="3B247F1F" w14:textId="022DA554" w:rsidR="00F64B75" w:rsidRDefault="00F64B75" w:rsidP="00E26646">
            <w:pPr>
              <w:pStyle w:val="Nessunaspaziatura"/>
              <w:rPr>
                <w:rFonts w:ascii="Garamond" w:hAnsi="Garamond" w:cstheme="minorHAnsi"/>
                <w:color w:val="000000"/>
                <w:sz w:val="22"/>
                <w:szCs w:val="22"/>
              </w:rPr>
            </w:pPr>
            <w:r>
              <w:rPr>
                <w:rFonts w:ascii="Garamond" w:hAnsi="Garamond" w:cstheme="minorHAnsi"/>
                <w:color w:val="000000"/>
                <w:sz w:val="22"/>
                <w:szCs w:val="22"/>
              </w:rPr>
              <w:t>1</w:t>
            </w:r>
          </w:p>
          <w:p w14:paraId="0D893F50" w14:textId="710BB617" w:rsidR="00F64B75" w:rsidRPr="00B23A12" w:rsidRDefault="00F64B75" w:rsidP="00E26646">
            <w:pPr>
              <w:pStyle w:val="Nessunaspaziatura"/>
              <w:rPr>
                <w:rFonts w:ascii="Garamond" w:hAnsi="Garamond" w:cstheme="minorHAnsi"/>
                <w:color w:val="000000"/>
                <w:sz w:val="22"/>
                <w:szCs w:val="22"/>
              </w:rPr>
            </w:pPr>
          </w:p>
        </w:tc>
      </w:tr>
      <w:tr w:rsidR="00485619" w:rsidRPr="00B23A12" w14:paraId="4F7BE0F4" w14:textId="77777777" w:rsidTr="00010FB4">
        <w:tc>
          <w:tcPr>
            <w:tcW w:w="476" w:type="pct"/>
          </w:tcPr>
          <w:p w14:paraId="02D89525" w14:textId="663F86A2" w:rsidR="00485619" w:rsidRPr="007072EB" w:rsidRDefault="00485619" w:rsidP="005E0D4A">
            <w:pPr>
              <w:pStyle w:val="Stile"/>
              <w:ind w:right="28"/>
              <w:jc w:val="both"/>
              <w:rPr>
                <w:rFonts w:ascii="Garamond" w:hAnsi="Garamond" w:cstheme="minorHAnsi"/>
                <w:color w:val="000000"/>
                <w:sz w:val="22"/>
                <w:szCs w:val="22"/>
              </w:rPr>
            </w:pPr>
            <w:r>
              <w:rPr>
                <w:rFonts w:ascii="Garamond" w:hAnsi="Garamond" w:cstheme="minorHAnsi"/>
                <w:color w:val="000000"/>
                <w:sz w:val="22"/>
                <w:szCs w:val="22"/>
              </w:rPr>
              <w:t>2025</w:t>
            </w:r>
          </w:p>
        </w:tc>
        <w:tc>
          <w:tcPr>
            <w:tcW w:w="1325" w:type="pct"/>
          </w:tcPr>
          <w:p w14:paraId="36B49638" w14:textId="77777777" w:rsidR="00485619" w:rsidRDefault="00D32895" w:rsidP="00126EFC">
            <w:pPr>
              <w:pStyle w:val="Nessunaspaziatura"/>
              <w:jc w:val="both"/>
              <w:rPr>
                <w:rFonts w:ascii="Times New Roman" w:hAnsi="Times New Roman"/>
              </w:rPr>
            </w:pPr>
            <w:r w:rsidRPr="00D32895">
              <w:rPr>
                <w:rFonts w:ascii="Times New Roman" w:hAnsi="Times New Roman"/>
              </w:rPr>
              <w:t>Funzionari ed elevata qualificazione</w:t>
            </w:r>
          </w:p>
          <w:p w14:paraId="48A13318" w14:textId="77777777" w:rsidR="00B23A12" w:rsidRDefault="00B23A12" w:rsidP="00126EFC">
            <w:pPr>
              <w:pStyle w:val="Nessunaspaziatura"/>
              <w:jc w:val="both"/>
              <w:rPr>
                <w:rFonts w:ascii="Garamond" w:hAnsi="Garamond"/>
                <w:sz w:val="22"/>
                <w:szCs w:val="22"/>
                <w:lang w:val="it-IT"/>
              </w:rPr>
            </w:pPr>
          </w:p>
          <w:p w14:paraId="74D8904B" w14:textId="77777777" w:rsidR="00B23A12" w:rsidRDefault="00B23A12" w:rsidP="00126EFC">
            <w:pPr>
              <w:pStyle w:val="Nessunaspaziatura"/>
              <w:jc w:val="both"/>
              <w:rPr>
                <w:rFonts w:ascii="Garamond" w:hAnsi="Garamond"/>
                <w:sz w:val="22"/>
                <w:szCs w:val="22"/>
                <w:lang w:val="it-IT"/>
              </w:rPr>
            </w:pPr>
          </w:p>
          <w:p w14:paraId="1BBB61D2" w14:textId="77777777" w:rsidR="00B23A12" w:rsidRDefault="00B23A12" w:rsidP="00B23A12">
            <w:pPr>
              <w:pStyle w:val="Nessunaspaziatura"/>
              <w:jc w:val="both"/>
              <w:rPr>
                <w:rFonts w:ascii="Cambria" w:hAnsi="Cambria" w:cs="Cambria"/>
              </w:rPr>
            </w:pPr>
          </w:p>
          <w:p w14:paraId="077E9469" w14:textId="77777777" w:rsidR="00B23A12" w:rsidRDefault="00B23A12" w:rsidP="00B23A12">
            <w:pPr>
              <w:pStyle w:val="Nessunaspaziatura"/>
              <w:jc w:val="both"/>
              <w:rPr>
                <w:rFonts w:ascii="Cambria" w:hAnsi="Cambria" w:cs="Cambria"/>
              </w:rPr>
            </w:pPr>
          </w:p>
          <w:p w14:paraId="6CD8C09B" w14:textId="77777777" w:rsidR="00B23A12" w:rsidRDefault="00B23A12" w:rsidP="00B23A12">
            <w:pPr>
              <w:pStyle w:val="Nessunaspaziatura"/>
              <w:jc w:val="both"/>
              <w:rPr>
                <w:rFonts w:ascii="Cambria" w:hAnsi="Cambria" w:cs="Cambria"/>
              </w:rPr>
            </w:pPr>
          </w:p>
          <w:p w14:paraId="33248C8D" w14:textId="1E1027EF" w:rsidR="00B23A12" w:rsidRDefault="00B23A12" w:rsidP="00B23A12">
            <w:pPr>
              <w:pStyle w:val="Nessunaspaziatura"/>
              <w:jc w:val="both"/>
              <w:rPr>
                <w:rFonts w:ascii="Times New Roman" w:hAnsi="Times New Roman"/>
              </w:rPr>
            </w:pPr>
            <w:r>
              <w:rPr>
                <w:rFonts w:ascii="Cambria" w:hAnsi="Cambria" w:cs="Cambria"/>
              </w:rPr>
              <w:t>Funzionario Informatico</w:t>
            </w:r>
          </w:p>
          <w:p w14:paraId="1C30C814" w14:textId="77777777" w:rsidR="00B23A12" w:rsidRDefault="00B23A12" w:rsidP="00B23A12">
            <w:pPr>
              <w:pStyle w:val="Nessunaspaziatura"/>
              <w:jc w:val="both"/>
              <w:rPr>
                <w:rFonts w:ascii="Cambria" w:hAnsi="Cambria" w:cs="Cambria"/>
              </w:rPr>
            </w:pPr>
          </w:p>
          <w:p w14:paraId="16786C5A" w14:textId="77777777" w:rsidR="00B23A12" w:rsidRDefault="00B23A12" w:rsidP="00B23A12">
            <w:pPr>
              <w:pStyle w:val="Nessunaspaziatura"/>
              <w:jc w:val="both"/>
              <w:rPr>
                <w:rFonts w:ascii="Cambria" w:hAnsi="Cambria" w:cs="Cambria"/>
              </w:rPr>
            </w:pPr>
            <w:r>
              <w:rPr>
                <w:rFonts w:ascii="Cambria" w:hAnsi="Cambria" w:cs="Cambria"/>
              </w:rPr>
              <w:t>Funzionario Amministrativo-Contabile</w:t>
            </w:r>
          </w:p>
          <w:p w14:paraId="24E17E4E" w14:textId="77777777" w:rsidR="00B23A12" w:rsidRDefault="00B23A12" w:rsidP="00B23A12">
            <w:pPr>
              <w:pStyle w:val="Nessunaspaziatura"/>
              <w:jc w:val="both"/>
              <w:rPr>
                <w:rFonts w:ascii="Cambria" w:hAnsi="Cambria" w:cs="Cambria"/>
                <w:color w:val="000000"/>
              </w:rPr>
            </w:pPr>
          </w:p>
          <w:p w14:paraId="49DE4DA2" w14:textId="79B7465B" w:rsidR="00B23A12" w:rsidRPr="007072EB" w:rsidRDefault="00B23A12" w:rsidP="00B23A12">
            <w:pPr>
              <w:pStyle w:val="Nessunaspaziatura"/>
              <w:jc w:val="both"/>
              <w:rPr>
                <w:rFonts w:ascii="Garamond" w:hAnsi="Garamond"/>
                <w:sz w:val="22"/>
                <w:szCs w:val="22"/>
                <w:lang w:val="it-IT"/>
              </w:rPr>
            </w:pPr>
            <w:r>
              <w:rPr>
                <w:rFonts w:ascii="Cambria" w:hAnsi="Cambria" w:cs="Cambria"/>
                <w:color w:val="000000"/>
              </w:rPr>
              <w:t>Funzionario Tecnico Ingegnere</w:t>
            </w:r>
          </w:p>
        </w:tc>
        <w:tc>
          <w:tcPr>
            <w:tcW w:w="1326" w:type="pct"/>
          </w:tcPr>
          <w:p w14:paraId="1CAB795D" w14:textId="51B0122F" w:rsidR="00485619" w:rsidRPr="00B23A12" w:rsidRDefault="00485619" w:rsidP="00485619">
            <w:pPr>
              <w:pStyle w:val="Nessunaspaziatura"/>
              <w:rPr>
                <w:rFonts w:ascii="Garamond" w:hAnsi="Garamond"/>
                <w:sz w:val="22"/>
                <w:szCs w:val="22"/>
                <w:lang w:val="it-IT"/>
              </w:rPr>
            </w:pPr>
            <w:r w:rsidRPr="00B23A12">
              <w:rPr>
                <w:rFonts w:ascii="Garamond" w:hAnsi="Garamond"/>
                <w:sz w:val="22"/>
                <w:szCs w:val="22"/>
                <w:lang w:val="it-IT"/>
              </w:rPr>
              <w:t xml:space="preserve">- Art. 110 TUEL </w:t>
            </w:r>
          </w:p>
          <w:p w14:paraId="4C3499C2" w14:textId="77777777" w:rsidR="00485619" w:rsidRPr="00B23A12" w:rsidRDefault="00485619" w:rsidP="00485619">
            <w:pPr>
              <w:pStyle w:val="Nessunaspaziatura"/>
              <w:rPr>
                <w:rFonts w:ascii="Garamond" w:hAnsi="Garamond"/>
                <w:sz w:val="22"/>
                <w:szCs w:val="22"/>
                <w:lang w:val="it-IT"/>
              </w:rPr>
            </w:pPr>
            <w:r w:rsidRPr="00B23A12">
              <w:rPr>
                <w:rFonts w:ascii="Garamond" w:hAnsi="Garamond"/>
                <w:sz w:val="22"/>
                <w:szCs w:val="22"/>
                <w:lang w:val="it-IT"/>
              </w:rPr>
              <w:t xml:space="preserve">- Art. 1, comma 557 della legge 311/2004 </w:t>
            </w:r>
          </w:p>
          <w:p w14:paraId="18FB885D" w14:textId="77777777" w:rsidR="00485619" w:rsidRPr="00B23A12" w:rsidRDefault="00485619" w:rsidP="00485619">
            <w:pPr>
              <w:pStyle w:val="Nessunaspaziatura"/>
              <w:rPr>
                <w:rFonts w:ascii="Garamond" w:hAnsi="Garamond"/>
                <w:sz w:val="22"/>
                <w:szCs w:val="22"/>
                <w:lang w:val="it-IT"/>
              </w:rPr>
            </w:pPr>
            <w:r w:rsidRPr="00B23A12">
              <w:rPr>
                <w:rFonts w:ascii="Garamond" w:hAnsi="Garamond"/>
                <w:sz w:val="22"/>
                <w:szCs w:val="22"/>
                <w:lang w:val="it-IT"/>
              </w:rPr>
              <w:t>- Art. 23 CCNL 16.11.2023</w:t>
            </w:r>
          </w:p>
          <w:p w14:paraId="3261DF92" w14:textId="6238D183" w:rsidR="00B23A12" w:rsidRDefault="00F64B75" w:rsidP="00485619">
            <w:pPr>
              <w:pStyle w:val="Nessunaspaziatura"/>
              <w:rPr>
                <w:rFonts w:ascii="Garamond" w:hAnsi="Garamond"/>
                <w:sz w:val="22"/>
                <w:szCs w:val="22"/>
              </w:rPr>
            </w:pPr>
            <w:r>
              <w:rPr>
                <w:rFonts w:ascii="Garamond" w:hAnsi="Garamond"/>
                <w:sz w:val="22"/>
                <w:szCs w:val="22"/>
              </w:rPr>
              <w:t>-Scorrimento graduatorie</w:t>
            </w:r>
          </w:p>
          <w:p w14:paraId="4B11B33B" w14:textId="77777777" w:rsidR="00F64B75" w:rsidRDefault="00F64B75" w:rsidP="00485619">
            <w:pPr>
              <w:pStyle w:val="Nessunaspaziatura"/>
              <w:rPr>
                <w:rFonts w:ascii="Garamond" w:hAnsi="Garamond"/>
                <w:sz w:val="22"/>
                <w:szCs w:val="22"/>
              </w:rPr>
            </w:pPr>
          </w:p>
          <w:p w14:paraId="3BAC8BAF" w14:textId="77777777" w:rsidR="00F64B75" w:rsidRPr="00F64B75" w:rsidRDefault="00F64B75" w:rsidP="00485619">
            <w:pPr>
              <w:pStyle w:val="Nessunaspaziatura"/>
              <w:rPr>
                <w:rFonts w:ascii="Garamond" w:hAnsi="Garamond"/>
                <w:sz w:val="22"/>
                <w:szCs w:val="22"/>
              </w:rPr>
            </w:pPr>
          </w:p>
          <w:p w14:paraId="70552B99" w14:textId="573A8721" w:rsidR="00B23A12" w:rsidRPr="00B23A12" w:rsidRDefault="00B23A12" w:rsidP="00485619">
            <w:pPr>
              <w:pStyle w:val="Nessunaspaziatura"/>
              <w:rPr>
                <w:rFonts w:ascii="Garamond" w:hAnsi="Garamond"/>
                <w:b/>
                <w:sz w:val="22"/>
                <w:szCs w:val="22"/>
              </w:rPr>
            </w:pPr>
            <w:r w:rsidRPr="00B23A12">
              <w:rPr>
                <w:rFonts w:ascii="Garamond" w:hAnsi="Garamond"/>
                <w:sz w:val="22"/>
                <w:szCs w:val="22"/>
              </w:rPr>
              <w:t>Tempo pieno (36 h. settimanali) da reclutare tramite il Dipartimento della Funzione Pubblica e  finanziare con Fondi Programma Nazionale di assistenza tecnica capacità per la coesione 2021-2027 (PN CaPcOE) – Priorità 1 – Operazione 1.1.2</w:t>
            </w:r>
          </w:p>
        </w:tc>
        <w:tc>
          <w:tcPr>
            <w:tcW w:w="1257" w:type="pct"/>
          </w:tcPr>
          <w:p w14:paraId="3423A73F" w14:textId="77777777" w:rsidR="00F64B75" w:rsidRDefault="00F64B75" w:rsidP="00F64B75">
            <w:pPr>
              <w:pStyle w:val="Nessunaspaziatura"/>
              <w:rPr>
                <w:rFonts w:ascii="Garamond" w:hAnsi="Garamond"/>
                <w:sz w:val="22"/>
                <w:szCs w:val="22"/>
              </w:rPr>
            </w:pPr>
            <w:r>
              <w:rPr>
                <w:rFonts w:ascii="Garamond" w:hAnsi="Garamond"/>
                <w:sz w:val="22"/>
                <w:szCs w:val="22"/>
              </w:rPr>
              <w:t>T. D. T.P</w:t>
            </w:r>
          </w:p>
          <w:p w14:paraId="0E768512" w14:textId="56D3F6EC" w:rsidR="00485619" w:rsidRPr="00B23A12" w:rsidRDefault="00F64B75" w:rsidP="00F64B75">
            <w:pPr>
              <w:pStyle w:val="Nessunaspaziatura"/>
              <w:rPr>
                <w:rFonts w:ascii="Garamond" w:hAnsi="Garamond"/>
                <w:sz w:val="22"/>
                <w:szCs w:val="22"/>
              </w:rPr>
            </w:pPr>
            <w:r>
              <w:rPr>
                <w:rFonts w:ascii="Garamond" w:hAnsi="Garamond"/>
                <w:sz w:val="22"/>
                <w:szCs w:val="22"/>
              </w:rPr>
              <w:t>T. D. T.P</w:t>
            </w:r>
          </w:p>
        </w:tc>
        <w:tc>
          <w:tcPr>
            <w:tcW w:w="616" w:type="pct"/>
          </w:tcPr>
          <w:p w14:paraId="155D5B7B" w14:textId="77777777" w:rsidR="00485619" w:rsidRDefault="00F64B75" w:rsidP="00126EFC">
            <w:pPr>
              <w:pStyle w:val="Nessunaspaziatura"/>
              <w:rPr>
                <w:rFonts w:ascii="Garamond" w:hAnsi="Garamond"/>
                <w:sz w:val="22"/>
                <w:szCs w:val="22"/>
              </w:rPr>
            </w:pPr>
            <w:r>
              <w:rPr>
                <w:rFonts w:ascii="Garamond" w:hAnsi="Garamond"/>
                <w:sz w:val="22"/>
                <w:szCs w:val="22"/>
              </w:rPr>
              <w:t>1</w:t>
            </w:r>
          </w:p>
          <w:p w14:paraId="711B29E1" w14:textId="77777777" w:rsidR="00F64B75" w:rsidRDefault="00F64B75" w:rsidP="00126EFC">
            <w:pPr>
              <w:pStyle w:val="Nessunaspaziatura"/>
              <w:rPr>
                <w:rFonts w:ascii="Garamond" w:hAnsi="Garamond"/>
                <w:sz w:val="22"/>
                <w:szCs w:val="22"/>
              </w:rPr>
            </w:pPr>
            <w:r>
              <w:rPr>
                <w:rFonts w:ascii="Garamond" w:hAnsi="Garamond"/>
                <w:sz w:val="22"/>
                <w:szCs w:val="22"/>
              </w:rPr>
              <w:t>1</w:t>
            </w:r>
          </w:p>
          <w:p w14:paraId="5A259B2A" w14:textId="77777777" w:rsidR="00F64B75" w:rsidRDefault="00F64B75" w:rsidP="00126EFC">
            <w:pPr>
              <w:pStyle w:val="Nessunaspaziatura"/>
              <w:rPr>
                <w:rFonts w:ascii="Garamond" w:hAnsi="Garamond"/>
                <w:sz w:val="22"/>
                <w:szCs w:val="22"/>
              </w:rPr>
            </w:pPr>
          </w:p>
          <w:p w14:paraId="7B783238" w14:textId="77777777" w:rsidR="00F64B75" w:rsidRDefault="00F64B75" w:rsidP="00126EFC">
            <w:pPr>
              <w:pStyle w:val="Nessunaspaziatura"/>
              <w:rPr>
                <w:rFonts w:ascii="Garamond" w:hAnsi="Garamond"/>
                <w:sz w:val="22"/>
                <w:szCs w:val="22"/>
              </w:rPr>
            </w:pPr>
          </w:p>
          <w:p w14:paraId="1CCE8E2D" w14:textId="77777777" w:rsidR="00F64B75" w:rsidRDefault="00F64B75" w:rsidP="00126EFC">
            <w:pPr>
              <w:pStyle w:val="Nessunaspaziatura"/>
              <w:rPr>
                <w:rFonts w:ascii="Garamond" w:hAnsi="Garamond"/>
                <w:sz w:val="22"/>
                <w:szCs w:val="22"/>
              </w:rPr>
            </w:pPr>
          </w:p>
          <w:p w14:paraId="64284E43" w14:textId="77777777" w:rsidR="00F64B75" w:rsidRDefault="00F64B75" w:rsidP="00126EFC">
            <w:pPr>
              <w:pStyle w:val="Nessunaspaziatura"/>
              <w:rPr>
                <w:rFonts w:ascii="Garamond" w:hAnsi="Garamond"/>
                <w:sz w:val="22"/>
                <w:szCs w:val="22"/>
              </w:rPr>
            </w:pPr>
          </w:p>
          <w:p w14:paraId="7043DF33" w14:textId="77777777" w:rsidR="00F64B75" w:rsidRDefault="00F64B75" w:rsidP="00126EFC">
            <w:pPr>
              <w:pStyle w:val="Nessunaspaziatura"/>
              <w:rPr>
                <w:rFonts w:ascii="Garamond" w:hAnsi="Garamond"/>
                <w:sz w:val="22"/>
                <w:szCs w:val="22"/>
              </w:rPr>
            </w:pPr>
          </w:p>
          <w:p w14:paraId="20446CD8" w14:textId="7C105549" w:rsidR="00F64B75" w:rsidRDefault="00F64B75" w:rsidP="00126EFC">
            <w:pPr>
              <w:pStyle w:val="Nessunaspaziatura"/>
              <w:rPr>
                <w:rFonts w:ascii="Garamond" w:hAnsi="Garamond"/>
                <w:sz w:val="22"/>
                <w:szCs w:val="22"/>
              </w:rPr>
            </w:pPr>
            <w:r>
              <w:rPr>
                <w:rFonts w:ascii="Garamond" w:hAnsi="Garamond"/>
                <w:sz w:val="22"/>
                <w:szCs w:val="22"/>
              </w:rPr>
              <w:t>1</w:t>
            </w:r>
          </w:p>
          <w:p w14:paraId="60AFF32A" w14:textId="77777777" w:rsidR="00F64B75" w:rsidRDefault="00F64B75" w:rsidP="00126EFC">
            <w:pPr>
              <w:pStyle w:val="Nessunaspaziatura"/>
              <w:rPr>
                <w:rFonts w:ascii="Garamond" w:hAnsi="Garamond"/>
                <w:sz w:val="22"/>
                <w:szCs w:val="22"/>
              </w:rPr>
            </w:pPr>
          </w:p>
          <w:p w14:paraId="69D2C16D" w14:textId="77777777" w:rsidR="00F64B75" w:rsidRDefault="00F64B75" w:rsidP="00126EFC">
            <w:pPr>
              <w:pStyle w:val="Nessunaspaziatura"/>
              <w:rPr>
                <w:rFonts w:ascii="Garamond" w:hAnsi="Garamond"/>
                <w:sz w:val="22"/>
                <w:szCs w:val="22"/>
              </w:rPr>
            </w:pPr>
          </w:p>
          <w:p w14:paraId="7D6AD403" w14:textId="065472BA" w:rsidR="00F64B75" w:rsidRDefault="00F64B75" w:rsidP="00126EFC">
            <w:pPr>
              <w:pStyle w:val="Nessunaspaziatura"/>
              <w:rPr>
                <w:rFonts w:ascii="Garamond" w:hAnsi="Garamond"/>
                <w:sz w:val="22"/>
                <w:szCs w:val="22"/>
              </w:rPr>
            </w:pPr>
            <w:r>
              <w:rPr>
                <w:rFonts w:ascii="Garamond" w:hAnsi="Garamond"/>
                <w:sz w:val="22"/>
                <w:szCs w:val="22"/>
              </w:rPr>
              <w:t>1</w:t>
            </w:r>
          </w:p>
          <w:p w14:paraId="5B6C1A2C" w14:textId="77777777" w:rsidR="00F64B75" w:rsidRDefault="00F64B75" w:rsidP="00126EFC">
            <w:pPr>
              <w:pStyle w:val="Nessunaspaziatura"/>
              <w:rPr>
                <w:rFonts w:ascii="Garamond" w:hAnsi="Garamond"/>
                <w:sz w:val="22"/>
                <w:szCs w:val="22"/>
              </w:rPr>
            </w:pPr>
          </w:p>
          <w:p w14:paraId="5073EE91" w14:textId="38DD164C" w:rsidR="00F64B75" w:rsidRDefault="00F64B75" w:rsidP="00126EFC">
            <w:pPr>
              <w:pStyle w:val="Nessunaspaziatura"/>
              <w:rPr>
                <w:rFonts w:ascii="Garamond" w:hAnsi="Garamond"/>
                <w:sz w:val="22"/>
                <w:szCs w:val="22"/>
              </w:rPr>
            </w:pPr>
            <w:r>
              <w:rPr>
                <w:rFonts w:ascii="Garamond" w:hAnsi="Garamond"/>
                <w:sz w:val="22"/>
                <w:szCs w:val="22"/>
              </w:rPr>
              <w:t>1</w:t>
            </w:r>
          </w:p>
          <w:p w14:paraId="6C69FB5D" w14:textId="77777777" w:rsidR="00F64B75" w:rsidRDefault="00F64B75" w:rsidP="00126EFC">
            <w:pPr>
              <w:pStyle w:val="Nessunaspaziatura"/>
              <w:rPr>
                <w:rFonts w:ascii="Garamond" w:hAnsi="Garamond"/>
                <w:sz w:val="22"/>
                <w:szCs w:val="22"/>
              </w:rPr>
            </w:pPr>
          </w:p>
          <w:p w14:paraId="73DBBA02" w14:textId="398B3774" w:rsidR="00F64B75" w:rsidRPr="00B23A12" w:rsidRDefault="00F64B75" w:rsidP="00126EFC">
            <w:pPr>
              <w:pStyle w:val="Nessunaspaziatura"/>
              <w:rPr>
                <w:rFonts w:ascii="Garamond" w:hAnsi="Garamond"/>
                <w:sz w:val="22"/>
                <w:szCs w:val="22"/>
              </w:rPr>
            </w:pPr>
          </w:p>
        </w:tc>
      </w:tr>
      <w:tr w:rsidR="00485619" w:rsidRPr="00B23A12" w14:paraId="2437E3CF" w14:textId="77777777" w:rsidTr="00010FB4">
        <w:tc>
          <w:tcPr>
            <w:tcW w:w="476" w:type="pct"/>
          </w:tcPr>
          <w:p w14:paraId="747FA091" w14:textId="6A5753A3" w:rsidR="00485619" w:rsidRDefault="00485619" w:rsidP="005E0D4A">
            <w:pPr>
              <w:pStyle w:val="Stile"/>
              <w:ind w:right="28"/>
              <w:jc w:val="both"/>
              <w:rPr>
                <w:rFonts w:ascii="Garamond" w:hAnsi="Garamond" w:cstheme="minorHAnsi"/>
                <w:color w:val="000000"/>
                <w:sz w:val="22"/>
                <w:szCs w:val="22"/>
              </w:rPr>
            </w:pPr>
            <w:r>
              <w:rPr>
                <w:rFonts w:ascii="Garamond" w:hAnsi="Garamond" w:cstheme="minorHAnsi"/>
                <w:color w:val="000000"/>
                <w:sz w:val="22"/>
                <w:szCs w:val="22"/>
              </w:rPr>
              <w:t>2026</w:t>
            </w:r>
          </w:p>
        </w:tc>
        <w:tc>
          <w:tcPr>
            <w:tcW w:w="1325" w:type="pct"/>
          </w:tcPr>
          <w:p w14:paraId="7DE2CAC2" w14:textId="77777777" w:rsidR="00485619" w:rsidRDefault="00B23A12" w:rsidP="00126EFC">
            <w:pPr>
              <w:pStyle w:val="Nessunaspaziatura"/>
              <w:jc w:val="both"/>
              <w:rPr>
                <w:rFonts w:ascii="Times New Roman" w:hAnsi="Times New Roman"/>
              </w:rPr>
            </w:pPr>
            <w:r w:rsidRPr="00D32895">
              <w:rPr>
                <w:rFonts w:ascii="Times New Roman" w:hAnsi="Times New Roman"/>
              </w:rPr>
              <w:t>Funzionari ed elevata qualificazione</w:t>
            </w:r>
          </w:p>
          <w:p w14:paraId="32E998FF" w14:textId="77777777" w:rsidR="00B23A12" w:rsidRDefault="00B23A12" w:rsidP="00126EFC">
            <w:pPr>
              <w:pStyle w:val="Nessunaspaziatura"/>
              <w:jc w:val="both"/>
              <w:rPr>
                <w:rFonts w:ascii="Garamond" w:hAnsi="Garamond"/>
                <w:sz w:val="22"/>
                <w:szCs w:val="22"/>
                <w:lang w:val="it-IT"/>
              </w:rPr>
            </w:pPr>
          </w:p>
          <w:p w14:paraId="64BE0F3F" w14:textId="77777777" w:rsidR="00B23A12" w:rsidRDefault="00B23A12" w:rsidP="00126EFC">
            <w:pPr>
              <w:pStyle w:val="Nessunaspaziatura"/>
              <w:jc w:val="both"/>
              <w:rPr>
                <w:rFonts w:ascii="Garamond" w:hAnsi="Garamond"/>
                <w:sz w:val="22"/>
                <w:szCs w:val="22"/>
                <w:lang w:val="it-IT"/>
              </w:rPr>
            </w:pPr>
          </w:p>
          <w:p w14:paraId="5EE31F36" w14:textId="77777777" w:rsidR="00B23A12" w:rsidRDefault="00B23A12" w:rsidP="00126EFC">
            <w:pPr>
              <w:pStyle w:val="Nessunaspaziatura"/>
              <w:jc w:val="both"/>
              <w:rPr>
                <w:rFonts w:ascii="Garamond" w:hAnsi="Garamond"/>
                <w:sz w:val="22"/>
                <w:szCs w:val="22"/>
                <w:lang w:val="it-IT"/>
              </w:rPr>
            </w:pPr>
          </w:p>
          <w:p w14:paraId="5FCCBA9C" w14:textId="77777777" w:rsidR="00B23A12" w:rsidRDefault="00B23A12" w:rsidP="00126EFC">
            <w:pPr>
              <w:pStyle w:val="Nessunaspaziatura"/>
              <w:jc w:val="both"/>
              <w:rPr>
                <w:rFonts w:ascii="Garamond" w:hAnsi="Garamond"/>
                <w:sz w:val="22"/>
                <w:szCs w:val="22"/>
                <w:lang w:val="it-IT"/>
              </w:rPr>
            </w:pPr>
          </w:p>
          <w:p w14:paraId="4C1FDDAB" w14:textId="77777777" w:rsidR="00B23A12" w:rsidRDefault="00B23A12" w:rsidP="00B23A12">
            <w:pPr>
              <w:pStyle w:val="Nessunaspaziatura"/>
              <w:jc w:val="both"/>
              <w:rPr>
                <w:rFonts w:ascii="Times New Roman" w:hAnsi="Times New Roman"/>
              </w:rPr>
            </w:pPr>
            <w:r>
              <w:rPr>
                <w:rFonts w:ascii="Cambria" w:hAnsi="Cambria" w:cs="Cambria"/>
              </w:rPr>
              <w:t>Funzionario Informatico</w:t>
            </w:r>
          </w:p>
          <w:p w14:paraId="7D87D1A5" w14:textId="77777777" w:rsidR="00B23A12" w:rsidRDefault="00B23A12" w:rsidP="00B23A12">
            <w:pPr>
              <w:pStyle w:val="Nessunaspaziatura"/>
              <w:jc w:val="both"/>
              <w:rPr>
                <w:rFonts w:ascii="Cambria" w:hAnsi="Cambria" w:cs="Cambria"/>
              </w:rPr>
            </w:pPr>
          </w:p>
          <w:p w14:paraId="5E828FB1" w14:textId="77777777" w:rsidR="00B23A12" w:rsidRDefault="00B23A12" w:rsidP="00B23A12">
            <w:pPr>
              <w:pStyle w:val="Nessunaspaziatura"/>
              <w:jc w:val="both"/>
              <w:rPr>
                <w:rFonts w:ascii="Cambria" w:hAnsi="Cambria" w:cs="Cambria"/>
              </w:rPr>
            </w:pPr>
            <w:r>
              <w:rPr>
                <w:rFonts w:ascii="Cambria" w:hAnsi="Cambria" w:cs="Cambria"/>
              </w:rPr>
              <w:t>Funzionario Amministrativo-Contabile</w:t>
            </w:r>
          </w:p>
          <w:p w14:paraId="51CF50BE" w14:textId="77777777" w:rsidR="00B23A12" w:rsidRDefault="00B23A12" w:rsidP="00B23A12">
            <w:pPr>
              <w:pStyle w:val="Nessunaspaziatura"/>
              <w:jc w:val="both"/>
              <w:rPr>
                <w:rFonts w:ascii="Cambria" w:hAnsi="Cambria" w:cs="Cambria"/>
                <w:color w:val="000000"/>
              </w:rPr>
            </w:pPr>
          </w:p>
          <w:p w14:paraId="5F3FDB53" w14:textId="195961E4" w:rsidR="00B23A12" w:rsidRPr="007072EB" w:rsidRDefault="00B23A12" w:rsidP="00B23A12">
            <w:pPr>
              <w:pStyle w:val="Nessunaspaziatura"/>
              <w:jc w:val="both"/>
              <w:rPr>
                <w:rFonts w:ascii="Garamond" w:hAnsi="Garamond"/>
                <w:sz w:val="22"/>
                <w:szCs w:val="22"/>
                <w:lang w:val="it-IT"/>
              </w:rPr>
            </w:pPr>
            <w:r>
              <w:rPr>
                <w:rFonts w:ascii="Cambria" w:hAnsi="Cambria" w:cs="Cambria"/>
                <w:color w:val="000000"/>
              </w:rPr>
              <w:t>Funzionario Tecnico Ingegnere</w:t>
            </w:r>
          </w:p>
        </w:tc>
        <w:tc>
          <w:tcPr>
            <w:tcW w:w="1326" w:type="pct"/>
          </w:tcPr>
          <w:p w14:paraId="622807AC" w14:textId="77777777" w:rsidR="00485619" w:rsidRPr="00B23A12" w:rsidRDefault="00485619" w:rsidP="00485619">
            <w:pPr>
              <w:pStyle w:val="Nessunaspaziatura"/>
              <w:rPr>
                <w:rFonts w:ascii="Garamond" w:hAnsi="Garamond"/>
                <w:sz w:val="22"/>
                <w:szCs w:val="22"/>
                <w:lang w:val="it-IT"/>
              </w:rPr>
            </w:pPr>
            <w:r w:rsidRPr="00B23A12">
              <w:rPr>
                <w:rFonts w:ascii="Garamond" w:hAnsi="Garamond"/>
                <w:sz w:val="22"/>
                <w:szCs w:val="22"/>
                <w:lang w:val="it-IT"/>
              </w:rPr>
              <w:t xml:space="preserve">- Art. 1, comma 557 della legge 311/2004 </w:t>
            </w:r>
          </w:p>
          <w:p w14:paraId="34BB46D3" w14:textId="77777777" w:rsidR="00485619" w:rsidRPr="00B23A12" w:rsidRDefault="00485619" w:rsidP="00485619">
            <w:pPr>
              <w:pStyle w:val="Nessunaspaziatura"/>
              <w:rPr>
                <w:rFonts w:ascii="Garamond" w:hAnsi="Garamond"/>
                <w:sz w:val="22"/>
                <w:szCs w:val="22"/>
                <w:lang w:val="it-IT"/>
              </w:rPr>
            </w:pPr>
            <w:r w:rsidRPr="00B23A12">
              <w:rPr>
                <w:rFonts w:ascii="Garamond" w:hAnsi="Garamond"/>
                <w:sz w:val="22"/>
                <w:szCs w:val="22"/>
                <w:lang w:val="it-IT"/>
              </w:rPr>
              <w:t>- Art. 23 CCNL 16.11.2023</w:t>
            </w:r>
          </w:p>
          <w:p w14:paraId="01E2A37E" w14:textId="77777777" w:rsidR="00485619" w:rsidRPr="00B23A12" w:rsidRDefault="00485619" w:rsidP="00485619">
            <w:pPr>
              <w:pStyle w:val="Nessunaspaziatura"/>
              <w:rPr>
                <w:rFonts w:ascii="Garamond" w:hAnsi="Garamond"/>
                <w:sz w:val="22"/>
                <w:szCs w:val="22"/>
              </w:rPr>
            </w:pPr>
            <w:r w:rsidRPr="00B23A12">
              <w:rPr>
                <w:rFonts w:ascii="Garamond" w:hAnsi="Garamond"/>
                <w:sz w:val="22"/>
                <w:szCs w:val="22"/>
              </w:rPr>
              <w:t>- Scorrimento di graduatorie</w:t>
            </w:r>
          </w:p>
          <w:p w14:paraId="576FBF48" w14:textId="77777777" w:rsidR="00B23A12" w:rsidRPr="00B23A12" w:rsidRDefault="00B23A12" w:rsidP="00485619">
            <w:pPr>
              <w:pStyle w:val="Nessunaspaziatura"/>
              <w:rPr>
                <w:rFonts w:ascii="Garamond" w:hAnsi="Garamond"/>
                <w:sz w:val="22"/>
                <w:szCs w:val="22"/>
              </w:rPr>
            </w:pPr>
          </w:p>
          <w:p w14:paraId="2FCDFAB6" w14:textId="150D2BA4" w:rsidR="00B23A12" w:rsidRPr="00B23A12" w:rsidRDefault="00B23A12" w:rsidP="00485619">
            <w:pPr>
              <w:pStyle w:val="Nessunaspaziatura"/>
              <w:rPr>
                <w:rFonts w:ascii="Garamond" w:hAnsi="Garamond"/>
                <w:sz w:val="22"/>
                <w:szCs w:val="22"/>
              </w:rPr>
            </w:pPr>
            <w:r w:rsidRPr="00B23A12">
              <w:rPr>
                <w:rFonts w:ascii="Garamond" w:hAnsi="Garamond"/>
                <w:sz w:val="22"/>
                <w:szCs w:val="22"/>
              </w:rPr>
              <w:t xml:space="preserve">-Tempo pieno (36 h. settimanali) da reclutare tramite il Dipartimento della Funzione Pubblica e  finanziare con Fondi Programma Nazionale di assistenza tecnica capacità per la coesione 2021-2027 </w:t>
            </w:r>
            <w:r w:rsidRPr="00B23A12">
              <w:rPr>
                <w:rFonts w:ascii="Garamond" w:hAnsi="Garamond"/>
                <w:sz w:val="22"/>
                <w:szCs w:val="22"/>
              </w:rPr>
              <w:lastRenderedPageBreak/>
              <w:t>(PN CaPcOE) – Priorità 1 – Operazione 1.1.2</w:t>
            </w:r>
          </w:p>
        </w:tc>
        <w:tc>
          <w:tcPr>
            <w:tcW w:w="1257" w:type="pct"/>
          </w:tcPr>
          <w:p w14:paraId="0C17DFC1" w14:textId="77777777" w:rsidR="00485619" w:rsidRPr="00B23A12" w:rsidRDefault="00485619" w:rsidP="00126EFC">
            <w:pPr>
              <w:pStyle w:val="Nessunaspaziatura"/>
              <w:rPr>
                <w:rFonts w:ascii="Garamond" w:hAnsi="Garamond"/>
                <w:sz w:val="22"/>
                <w:szCs w:val="22"/>
              </w:rPr>
            </w:pPr>
          </w:p>
        </w:tc>
        <w:tc>
          <w:tcPr>
            <w:tcW w:w="616" w:type="pct"/>
          </w:tcPr>
          <w:p w14:paraId="0AEF951B" w14:textId="77777777" w:rsidR="00485619" w:rsidRPr="00B23A12" w:rsidRDefault="00485619" w:rsidP="00126EFC">
            <w:pPr>
              <w:pStyle w:val="Nessunaspaziatura"/>
              <w:rPr>
                <w:rFonts w:ascii="Garamond" w:hAnsi="Garamond"/>
                <w:sz w:val="22"/>
                <w:szCs w:val="22"/>
              </w:rPr>
            </w:pPr>
          </w:p>
        </w:tc>
      </w:tr>
      <w:tr w:rsidR="00010FB4" w:rsidRPr="007072EB" w14:paraId="4577A978" w14:textId="77777777" w:rsidTr="00010FB4">
        <w:tc>
          <w:tcPr>
            <w:tcW w:w="5000" w:type="pct"/>
            <w:gridSpan w:val="5"/>
          </w:tcPr>
          <w:p w14:paraId="5AE2AF9B" w14:textId="3A89EEC5" w:rsidR="00010FB4" w:rsidRPr="007072EB" w:rsidRDefault="00010FB4" w:rsidP="00126EFC">
            <w:pPr>
              <w:pStyle w:val="Nessunaspaziatura"/>
              <w:rPr>
                <w:rFonts w:ascii="Garamond" w:hAnsi="Garamond"/>
                <w:sz w:val="22"/>
                <w:szCs w:val="22"/>
              </w:rPr>
            </w:pPr>
            <w:r w:rsidRPr="00D869CC">
              <w:rPr>
                <w:rFonts w:ascii="Garamond" w:hAnsi="Garamond" w:cstheme="minorHAnsi"/>
                <w:b/>
                <w:bCs/>
                <w:color w:val="000000"/>
                <w:sz w:val="20"/>
                <w:szCs w:val="20"/>
              </w:rPr>
              <w:t>TOTALE</w:t>
            </w:r>
            <w:r>
              <w:rPr>
                <w:rFonts w:ascii="Garamond" w:hAnsi="Garamond" w:cstheme="minorHAnsi"/>
                <w:b/>
                <w:bCs/>
                <w:color w:val="000000"/>
                <w:sz w:val="20"/>
                <w:szCs w:val="20"/>
              </w:rPr>
              <w:t xml:space="preserve">                                                                                                                                                              </w:t>
            </w:r>
          </w:p>
        </w:tc>
      </w:tr>
    </w:tbl>
    <w:p w14:paraId="061B5F80" w14:textId="77777777" w:rsidR="000B5108" w:rsidRPr="00010FB4" w:rsidRDefault="000B5108" w:rsidP="00010FB4">
      <w:pPr>
        <w:rPr>
          <w:lang w:val="it-IT"/>
        </w:rPr>
      </w:pPr>
    </w:p>
    <w:p w14:paraId="5C333C04" w14:textId="4681DFF8" w:rsidR="008E43CC" w:rsidRPr="000B5108" w:rsidRDefault="00010FB4" w:rsidP="000B5108">
      <w:pPr>
        <w:pStyle w:val="Titolo3"/>
        <w:pBdr>
          <w:top w:val="single" w:sz="4" w:space="0" w:color="auto"/>
          <w:left w:val="single" w:sz="4" w:space="4" w:color="auto"/>
          <w:bottom w:val="single" w:sz="4" w:space="1" w:color="auto"/>
          <w:right w:val="single" w:sz="4" w:space="14" w:color="auto"/>
        </w:pBdr>
        <w:shd w:val="clear" w:color="auto" w:fill="C6D9F1" w:themeFill="text2" w:themeFillTint="33"/>
        <w:rPr>
          <w:rFonts w:ascii="Garamond" w:hAnsi="Garamond" w:cstheme="minorHAnsi"/>
          <w:b/>
          <w:bCs/>
          <w:sz w:val="24"/>
          <w:szCs w:val="24"/>
          <w:lang w:val="it-IT"/>
        </w:rPr>
      </w:pPr>
      <w:bookmarkStart w:id="17" w:name="_Toc162613064"/>
      <w:r w:rsidRPr="00D869CC">
        <w:rPr>
          <w:rFonts w:ascii="Garamond" w:hAnsi="Garamond" w:cstheme="minorHAnsi"/>
          <w:b/>
          <w:bCs/>
          <w:sz w:val="24"/>
          <w:szCs w:val="24"/>
          <w:lang w:val="it-IT"/>
        </w:rPr>
        <w:t>3.3.5 La dotazione organica:</w:t>
      </w:r>
      <w:bookmarkEnd w:id="17"/>
    </w:p>
    <w:tbl>
      <w:tblPr>
        <w:tblW w:w="1030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088"/>
        <w:gridCol w:w="1843"/>
        <w:gridCol w:w="2835"/>
        <w:gridCol w:w="3543"/>
      </w:tblGrid>
      <w:tr w:rsidR="00485619" w:rsidRPr="00485619" w14:paraId="03EEC5EE" w14:textId="77777777" w:rsidTr="00DB4757">
        <w:trPr>
          <w:trHeight w:val="607"/>
        </w:trPr>
        <w:tc>
          <w:tcPr>
            <w:tcW w:w="2088" w:type="dxa"/>
            <w:tcBorders>
              <w:top w:val="single" w:sz="4" w:space="0" w:color="auto"/>
              <w:left w:val="single" w:sz="4" w:space="0" w:color="auto"/>
              <w:bottom w:val="single" w:sz="4" w:space="0" w:color="auto"/>
              <w:right w:val="single" w:sz="4" w:space="0" w:color="auto"/>
            </w:tcBorders>
            <w:shd w:val="clear" w:color="auto" w:fill="D9D9D9"/>
            <w:hideMark/>
          </w:tcPr>
          <w:p w14:paraId="5DA0B6A0" w14:textId="77777777" w:rsidR="00485619" w:rsidRPr="00485619" w:rsidRDefault="00485619" w:rsidP="00DB4757">
            <w:pPr>
              <w:autoSpaceDE w:val="0"/>
              <w:autoSpaceDN w:val="0"/>
              <w:adjustRightInd w:val="0"/>
              <w:spacing w:line="256" w:lineRule="auto"/>
              <w:rPr>
                <w:rFonts w:ascii="Garamond" w:hAnsi="Garamond" w:cs="Cambria"/>
                <w:b/>
                <w:bCs/>
                <w:color w:val="000000"/>
                <w:sz w:val="24"/>
                <w:szCs w:val="24"/>
              </w:rPr>
            </w:pPr>
            <w:r w:rsidRPr="00485619">
              <w:rPr>
                <w:rFonts w:ascii="Garamond" w:hAnsi="Garamond" w:cs="Cambria"/>
                <w:b/>
                <w:bCs/>
                <w:color w:val="000000"/>
                <w:sz w:val="24"/>
                <w:szCs w:val="24"/>
              </w:rPr>
              <w:t xml:space="preserve">AREA </w:t>
            </w:r>
          </w:p>
          <w:p w14:paraId="798B0D16" w14:textId="77777777" w:rsidR="00485619" w:rsidRPr="00485619" w:rsidRDefault="00485619" w:rsidP="00DB4757">
            <w:pPr>
              <w:autoSpaceDE w:val="0"/>
              <w:autoSpaceDN w:val="0"/>
              <w:adjustRightInd w:val="0"/>
              <w:spacing w:line="256" w:lineRule="auto"/>
              <w:rPr>
                <w:rFonts w:ascii="Garamond" w:hAnsi="Garamond" w:cs="Cambria"/>
                <w:color w:val="000000"/>
                <w:sz w:val="24"/>
                <w:szCs w:val="24"/>
              </w:rPr>
            </w:pPr>
            <w:r w:rsidRPr="00485619">
              <w:rPr>
                <w:rFonts w:ascii="Garamond" w:hAnsi="Garamond" w:cs="Cambria"/>
                <w:b/>
                <w:bCs/>
                <w:color w:val="000000"/>
                <w:sz w:val="24"/>
                <w:szCs w:val="24"/>
              </w:rPr>
              <w:t>ORGANIZZATIVA</w:t>
            </w:r>
          </w:p>
        </w:tc>
        <w:tc>
          <w:tcPr>
            <w:tcW w:w="1843" w:type="dxa"/>
            <w:tcBorders>
              <w:top w:val="single" w:sz="4" w:space="0" w:color="auto"/>
              <w:left w:val="single" w:sz="4" w:space="0" w:color="auto"/>
              <w:bottom w:val="single" w:sz="4" w:space="0" w:color="auto"/>
              <w:right w:val="single" w:sz="4" w:space="0" w:color="auto"/>
            </w:tcBorders>
            <w:shd w:val="clear" w:color="auto" w:fill="D9D9D9"/>
            <w:hideMark/>
          </w:tcPr>
          <w:p w14:paraId="6681F396" w14:textId="77777777" w:rsidR="00485619" w:rsidRPr="00485619" w:rsidRDefault="00485619" w:rsidP="00DB4757">
            <w:pPr>
              <w:autoSpaceDE w:val="0"/>
              <w:autoSpaceDN w:val="0"/>
              <w:adjustRightInd w:val="0"/>
              <w:spacing w:line="256" w:lineRule="auto"/>
              <w:rPr>
                <w:rFonts w:ascii="Garamond" w:hAnsi="Garamond" w:cs="Cambria"/>
                <w:color w:val="000000"/>
                <w:sz w:val="24"/>
                <w:szCs w:val="24"/>
              </w:rPr>
            </w:pPr>
            <w:r w:rsidRPr="00485619">
              <w:rPr>
                <w:rFonts w:ascii="Garamond" w:hAnsi="Garamond" w:cs="Cambria"/>
                <w:b/>
                <w:bCs/>
                <w:color w:val="000000"/>
                <w:sz w:val="24"/>
                <w:szCs w:val="24"/>
              </w:rPr>
              <w:t xml:space="preserve">AREA PROFESSIONALE </w:t>
            </w:r>
          </w:p>
        </w:tc>
        <w:tc>
          <w:tcPr>
            <w:tcW w:w="2835" w:type="dxa"/>
            <w:tcBorders>
              <w:top w:val="single" w:sz="4" w:space="0" w:color="auto"/>
              <w:left w:val="single" w:sz="4" w:space="0" w:color="auto"/>
              <w:bottom w:val="single" w:sz="4" w:space="0" w:color="auto"/>
              <w:right w:val="single" w:sz="4" w:space="0" w:color="auto"/>
            </w:tcBorders>
            <w:shd w:val="clear" w:color="auto" w:fill="D9D9D9"/>
            <w:hideMark/>
          </w:tcPr>
          <w:p w14:paraId="226A9F3B" w14:textId="77777777" w:rsidR="00485619" w:rsidRPr="00485619" w:rsidRDefault="00485619" w:rsidP="00DB4757">
            <w:pPr>
              <w:autoSpaceDE w:val="0"/>
              <w:autoSpaceDN w:val="0"/>
              <w:adjustRightInd w:val="0"/>
              <w:spacing w:line="256" w:lineRule="auto"/>
              <w:rPr>
                <w:rFonts w:ascii="Garamond" w:hAnsi="Garamond"/>
                <w:color w:val="000000"/>
                <w:sz w:val="24"/>
                <w:szCs w:val="24"/>
              </w:rPr>
            </w:pPr>
            <w:r w:rsidRPr="00485619">
              <w:rPr>
                <w:rFonts w:ascii="Garamond" w:hAnsi="Garamond" w:cs="Cambria"/>
                <w:b/>
                <w:bCs/>
                <w:color w:val="000000"/>
                <w:sz w:val="24"/>
                <w:szCs w:val="24"/>
              </w:rPr>
              <w:t xml:space="preserve">PROFILO PROFESSIONALE </w:t>
            </w:r>
          </w:p>
        </w:tc>
        <w:tc>
          <w:tcPr>
            <w:tcW w:w="3543" w:type="dxa"/>
            <w:tcBorders>
              <w:top w:val="single" w:sz="4" w:space="0" w:color="auto"/>
              <w:left w:val="single" w:sz="4" w:space="0" w:color="auto"/>
              <w:bottom w:val="single" w:sz="4" w:space="0" w:color="auto"/>
              <w:right w:val="single" w:sz="4" w:space="0" w:color="auto"/>
            </w:tcBorders>
            <w:shd w:val="clear" w:color="auto" w:fill="D9D9D9"/>
            <w:hideMark/>
          </w:tcPr>
          <w:p w14:paraId="6F6B56D3" w14:textId="77777777" w:rsidR="00485619" w:rsidRPr="00485619" w:rsidRDefault="00485619" w:rsidP="00DB4757">
            <w:pPr>
              <w:autoSpaceDE w:val="0"/>
              <w:autoSpaceDN w:val="0"/>
              <w:adjustRightInd w:val="0"/>
              <w:spacing w:line="256" w:lineRule="auto"/>
              <w:rPr>
                <w:rFonts w:ascii="Garamond" w:hAnsi="Garamond"/>
                <w:color w:val="000000"/>
                <w:sz w:val="24"/>
                <w:szCs w:val="24"/>
              </w:rPr>
            </w:pPr>
            <w:r w:rsidRPr="00485619">
              <w:rPr>
                <w:rFonts w:ascii="Garamond" w:hAnsi="Garamond" w:cs="Cambria"/>
                <w:b/>
                <w:bCs/>
                <w:color w:val="000000"/>
                <w:sz w:val="24"/>
                <w:szCs w:val="24"/>
              </w:rPr>
              <w:t xml:space="preserve">DOTAZIONE PERSONALE </w:t>
            </w:r>
          </w:p>
        </w:tc>
      </w:tr>
      <w:tr w:rsidR="00485619" w:rsidRPr="00485619" w14:paraId="2587EE0F" w14:textId="77777777" w:rsidTr="00DB4757">
        <w:trPr>
          <w:trHeight w:val="406"/>
        </w:trPr>
        <w:tc>
          <w:tcPr>
            <w:tcW w:w="2088" w:type="dxa"/>
            <w:tcBorders>
              <w:top w:val="single" w:sz="4" w:space="0" w:color="auto"/>
              <w:left w:val="single" w:sz="4" w:space="0" w:color="auto"/>
              <w:bottom w:val="single" w:sz="4" w:space="0" w:color="auto"/>
              <w:right w:val="single" w:sz="4" w:space="0" w:color="auto"/>
            </w:tcBorders>
          </w:tcPr>
          <w:p w14:paraId="7A2BF6E0" w14:textId="77777777" w:rsidR="00485619" w:rsidRPr="00485619" w:rsidRDefault="00485619" w:rsidP="00DB4757">
            <w:pPr>
              <w:autoSpaceDE w:val="0"/>
              <w:autoSpaceDN w:val="0"/>
              <w:adjustRightInd w:val="0"/>
              <w:spacing w:line="256" w:lineRule="auto"/>
              <w:rPr>
                <w:rFonts w:ascii="Garamond" w:hAnsi="Garamond"/>
                <w:color w:val="000000"/>
                <w:sz w:val="24"/>
                <w:szCs w:val="24"/>
                <w:lang w:val="it-IT"/>
              </w:rPr>
            </w:pPr>
          </w:p>
          <w:p w14:paraId="03AAF128" w14:textId="77777777" w:rsidR="00485619" w:rsidRPr="00485619" w:rsidRDefault="00485619" w:rsidP="00DB4757">
            <w:pPr>
              <w:autoSpaceDE w:val="0"/>
              <w:autoSpaceDN w:val="0"/>
              <w:adjustRightInd w:val="0"/>
              <w:spacing w:line="256" w:lineRule="auto"/>
              <w:rPr>
                <w:rFonts w:ascii="Garamond" w:hAnsi="Garamond"/>
                <w:color w:val="000000"/>
                <w:sz w:val="24"/>
                <w:szCs w:val="24"/>
                <w:lang w:val="it-IT"/>
              </w:rPr>
            </w:pPr>
            <w:r w:rsidRPr="00485619">
              <w:rPr>
                <w:rFonts w:ascii="Garamond" w:hAnsi="Garamond" w:cs="Arial"/>
                <w:b/>
                <w:sz w:val="24"/>
                <w:szCs w:val="24"/>
                <w:lang w:val="it-IT"/>
              </w:rPr>
              <w:t>AREA AFFARI GENERALI - SERVIZI DEMOGRAFICI-  VIGILANZA – CULTURA E TURISMO</w:t>
            </w:r>
          </w:p>
        </w:tc>
        <w:tc>
          <w:tcPr>
            <w:tcW w:w="1843" w:type="dxa"/>
            <w:tcBorders>
              <w:top w:val="single" w:sz="4" w:space="0" w:color="auto"/>
              <w:left w:val="single" w:sz="4" w:space="0" w:color="auto"/>
              <w:bottom w:val="single" w:sz="4" w:space="0" w:color="auto"/>
              <w:right w:val="single" w:sz="4" w:space="0" w:color="auto"/>
            </w:tcBorders>
            <w:hideMark/>
          </w:tcPr>
          <w:p w14:paraId="4FF22FB9" w14:textId="77777777" w:rsidR="00485619" w:rsidRPr="00485619" w:rsidRDefault="00485619" w:rsidP="00DB4757">
            <w:pPr>
              <w:autoSpaceDE w:val="0"/>
              <w:autoSpaceDN w:val="0"/>
              <w:adjustRightInd w:val="0"/>
              <w:spacing w:line="256" w:lineRule="auto"/>
              <w:rPr>
                <w:rFonts w:ascii="Garamond" w:hAnsi="Garamond" w:cs="Cambria"/>
                <w:color w:val="000000"/>
                <w:sz w:val="24"/>
                <w:szCs w:val="24"/>
              </w:rPr>
            </w:pPr>
            <w:r w:rsidRPr="00485619">
              <w:rPr>
                <w:rFonts w:ascii="Garamond" w:hAnsi="Garamond" w:cs="Cambria"/>
                <w:color w:val="000000"/>
                <w:sz w:val="24"/>
                <w:szCs w:val="24"/>
              </w:rPr>
              <w:t>Funzionari ed elevata qualificazione</w:t>
            </w:r>
          </w:p>
        </w:tc>
        <w:tc>
          <w:tcPr>
            <w:tcW w:w="2835" w:type="dxa"/>
            <w:tcBorders>
              <w:top w:val="single" w:sz="4" w:space="0" w:color="auto"/>
              <w:left w:val="single" w:sz="4" w:space="0" w:color="auto"/>
              <w:bottom w:val="single" w:sz="4" w:space="0" w:color="auto"/>
              <w:right w:val="single" w:sz="4" w:space="0" w:color="auto"/>
            </w:tcBorders>
            <w:hideMark/>
          </w:tcPr>
          <w:p w14:paraId="12D91D7A" w14:textId="4C0D4F8F" w:rsidR="00B23A12" w:rsidRDefault="00485619" w:rsidP="00B23A12">
            <w:pPr>
              <w:pStyle w:val="Nessunaspaziatura"/>
              <w:jc w:val="both"/>
              <w:rPr>
                <w:rFonts w:ascii="Cambria" w:hAnsi="Cambria" w:cs="Cambria"/>
              </w:rPr>
            </w:pPr>
            <w:r w:rsidRPr="00485619">
              <w:rPr>
                <w:rFonts w:ascii="Garamond" w:hAnsi="Garamond"/>
                <w:color w:val="000000"/>
                <w:sz w:val="24"/>
                <w:szCs w:val="24"/>
              </w:rPr>
              <w:t>Funzionario di Polizia Municipale</w:t>
            </w:r>
            <w:r w:rsidR="00B23A12">
              <w:rPr>
                <w:rFonts w:ascii="Garamond" w:hAnsi="Garamond"/>
                <w:color w:val="000000"/>
                <w:sz w:val="24"/>
                <w:szCs w:val="24"/>
              </w:rPr>
              <w:t xml:space="preserve"> /</w:t>
            </w:r>
            <w:r w:rsidR="00B23A12">
              <w:rPr>
                <w:rFonts w:ascii="Cambria" w:hAnsi="Cambria" w:cs="Cambria"/>
              </w:rPr>
              <w:t xml:space="preserve"> Funzionario Amministrativo-Contabile</w:t>
            </w:r>
          </w:p>
          <w:p w14:paraId="191D9BC9" w14:textId="2E4C9C1A" w:rsidR="00485619" w:rsidRPr="00485619" w:rsidRDefault="00B23A12" w:rsidP="00DB4757">
            <w:pPr>
              <w:autoSpaceDE w:val="0"/>
              <w:autoSpaceDN w:val="0"/>
              <w:adjustRightInd w:val="0"/>
              <w:spacing w:line="256" w:lineRule="auto"/>
              <w:rPr>
                <w:rFonts w:ascii="Garamond" w:hAnsi="Garamond"/>
                <w:color w:val="000000"/>
                <w:sz w:val="24"/>
                <w:szCs w:val="24"/>
              </w:rPr>
            </w:pPr>
            <w:r>
              <w:rPr>
                <w:rFonts w:ascii="Garamond" w:hAnsi="Garamond"/>
                <w:color w:val="000000"/>
                <w:sz w:val="24"/>
                <w:szCs w:val="24"/>
              </w:rPr>
              <w:t xml:space="preserve"> </w:t>
            </w:r>
          </w:p>
        </w:tc>
        <w:tc>
          <w:tcPr>
            <w:tcW w:w="3543" w:type="dxa"/>
            <w:tcBorders>
              <w:top w:val="single" w:sz="4" w:space="0" w:color="auto"/>
              <w:left w:val="single" w:sz="4" w:space="0" w:color="auto"/>
              <w:bottom w:val="single" w:sz="4" w:space="0" w:color="auto"/>
              <w:right w:val="single" w:sz="4" w:space="0" w:color="auto"/>
            </w:tcBorders>
          </w:tcPr>
          <w:p w14:paraId="1FEE1DC0" w14:textId="77777777" w:rsidR="00485619" w:rsidRPr="00485619" w:rsidRDefault="00485619" w:rsidP="00DB4757">
            <w:pPr>
              <w:autoSpaceDE w:val="0"/>
              <w:autoSpaceDN w:val="0"/>
              <w:adjustRightInd w:val="0"/>
              <w:spacing w:line="256" w:lineRule="auto"/>
              <w:rPr>
                <w:rFonts w:ascii="Garamond" w:hAnsi="Garamond" w:cs="Cambria"/>
                <w:color w:val="000000"/>
                <w:sz w:val="24"/>
                <w:szCs w:val="24"/>
              </w:rPr>
            </w:pPr>
            <w:r w:rsidRPr="00485619">
              <w:rPr>
                <w:rFonts w:ascii="Garamond" w:hAnsi="Garamond" w:cs="Cambria"/>
                <w:color w:val="000000"/>
                <w:sz w:val="24"/>
                <w:szCs w:val="24"/>
              </w:rPr>
              <w:t>1 part time (18 h. settimanali)</w:t>
            </w:r>
          </w:p>
          <w:p w14:paraId="0CF81D47" w14:textId="77777777" w:rsidR="00485619" w:rsidRPr="00485619" w:rsidRDefault="00485619" w:rsidP="00DB4757">
            <w:pPr>
              <w:autoSpaceDE w:val="0"/>
              <w:autoSpaceDN w:val="0"/>
              <w:adjustRightInd w:val="0"/>
              <w:spacing w:line="256" w:lineRule="auto"/>
              <w:rPr>
                <w:rFonts w:ascii="Garamond" w:hAnsi="Garamond" w:cs="Cambria"/>
                <w:color w:val="000000"/>
                <w:sz w:val="24"/>
                <w:szCs w:val="24"/>
              </w:rPr>
            </w:pPr>
          </w:p>
        </w:tc>
      </w:tr>
      <w:tr w:rsidR="00485619" w:rsidRPr="00485619" w14:paraId="5085C18F" w14:textId="77777777" w:rsidTr="00DB4757">
        <w:trPr>
          <w:trHeight w:val="259"/>
        </w:trPr>
        <w:tc>
          <w:tcPr>
            <w:tcW w:w="2088" w:type="dxa"/>
            <w:tcBorders>
              <w:top w:val="single" w:sz="4" w:space="0" w:color="auto"/>
              <w:left w:val="single" w:sz="4" w:space="0" w:color="auto"/>
              <w:bottom w:val="single" w:sz="4" w:space="0" w:color="auto"/>
              <w:right w:val="single" w:sz="4" w:space="0" w:color="auto"/>
            </w:tcBorders>
          </w:tcPr>
          <w:p w14:paraId="6AC470F1" w14:textId="77777777" w:rsidR="00485619" w:rsidRPr="00485619" w:rsidRDefault="00485619" w:rsidP="00DB4757">
            <w:pPr>
              <w:autoSpaceDE w:val="0"/>
              <w:autoSpaceDN w:val="0"/>
              <w:adjustRightInd w:val="0"/>
              <w:spacing w:line="256" w:lineRule="auto"/>
              <w:rPr>
                <w:rFonts w:ascii="Garamond" w:hAnsi="Garamond" w:cs="Cambria"/>
                <w:color w:val="000000"/>
                <w:sz w:val="24"/>
                <w:szCs w:val="24"/>
              </w:rPr>
            </w:pPr>
          </w:p>
        </w:tc>
        <w:tc>
          <w:tcPr>
            <w:tcW w:w="1843" w:type="dxa"/>
            <w:tcBorders>
              <w:top w:val="single" w:sz="4" w:space="0" w:color="auto"/>
              <w:left w:val="single" w:sz="4" w:space="0" w:color="auto"/>
              <w:bottom w:val="single" w:sz="4" w:space="0" w:color="auto"/>
              <w:right w:val="single" w:sz="4" w:space="0" w:color="auto"/>
            </w:tcBorders>
            <w:hideMark/>
          </w:tcPr>
          <w:p w14:paraId="0D2DAFEF" w14:textId="77777777" w:rsidR="00485619" w:rsidRPr="00485619" w:rsidRDefault="00485619" w:rsidP="00DB4757">
            <w:pPr>
              <w:autoSpaceDE w:val="0"/>
              <w:autoSpaceDN w:val="0"/>
              <w:adjustRightInd w:val="0"/>
              <w:spacing w:line="256" w:lineRule="auto"/>
              <w:rPr>
                <w:rFonts w:ascii="Garamond" w:hAnsi="Garamond" w:cs="Cambria"/>
                <w:color w:val="000000"/>
                <w:sz w:val="24"/>
                <w:szCs w:val="24"/>
              </w:rPr>
            </w:pPr>
            <w:r w:rsidRPr="00485619">
              <w:rPr>
                <w:rFonts w:ascii="Garamond" w:hAnsi="Garamond" w:cs="Cambria"/>
                <w:color w:val="000000"/>
                <w:sz w:val="24"/>
                <w:szCs w:val="24"/>
              </w:rPr>
              <w:t>Istruttori</w:t>
            </w:r>
          </w:p>
        </w:tc>
        <w:tc>
          <w:tcPr>
            <w:tcW w:w="2835" w:type="dxa"/>
            <w:tcBorders>
              <w:top w:val="single" w:sz="4" w:space="0" w:color="auto"/>
              <w:left w:val="single" w:sz="4" w:space="0" w:color="auto"/>
              <w:bottom w:val="single" w:sz="4" w:space="0" w:color="auto"/>
              <w:right w:val="single" w:sz="4" w:space="0" w:color="auto"/>
            </w:tcBorders>
            <w:hideMark/>
          </w:tcPr>
          <w:p w14:paraId="2CC32A55" w14:textId="77777777" w:rsidR="00485619" w:rsidRPr="00485619" w:rsidRDefault="00485619" w:rsidP="00DB4757">
            <w:pPr>
              <w:autoSpaceDE w:val="0"/>
              <w:autoSpaceDN w:val="0"/>
              <w:adjustRightInd w:val="0"/>
              <w:spacing w:line="256" w:lineRule="auto"/>
              <w:rPr>
                <w:rFonts w:ascii="Garamond" w:hAnsi="Garamond"/>
                <w:sz w:val="24"/>
                <w:szCs w:val="24"/>
              </w:rPr>
            </w:pPr>
            <w:r w:rsidRPr="00485619">
              <w:rPr>
                <w:rFonts w:ascii="Garamond" w:hAnsi="Garamond" w:cs="Cambria"/>
                <w:sz w:val="24"/>
                <w:szCs w:val="24"/>
              </w:rPr>
              <w:t>Istruttore dei Servizi Amministrativi</w:t>
            </w:r>
          </w:p>
        </w:tc>
        <w:tc>
          <w:tcPr>
            <w:tcW w:w="3543" w:type="dxa"/>
            <w:tcBorders>
              <w:top w:val="single" w:sz="4" w:space="0" w:color="auto"/>
              <w:left w:val="single" w:sz="4" w:space="0" w:color="auto"/>
              <w:bottom w:val="single" w:sz="4" w:space="0" w:color="auto"/>
              <w:right w:val="single" w:sz="4" w:space="0" w:color="auto"/>
            </w:tcBorders>
            <w:hideMark/>
          </w:tcPr>
          <w:p w14:paraId="563BD5CB" w14:textId="77777777" w:rsidR="00485619" w:rsidRPr="00485619" w:rsidRDefault="00485619" w:rsidP="00DB4757">
            <w:pPr>
              <w:autoSpaceDE w:val="0"/>
              <w:autoSpaceDN w:val="0"/>
              <w:adjustRightInd w:val="0"/>
              <w:spacing w:line="256" w:lineRule="auto"/>
              <w:rPr>
                <w:rFonts w:ascii="Garamond" w:hAnsi="Garamond" w:cs="Cambria"/>
                <w:color w:val="000000"/>
                <w:sz w:val="24"/>
                <w:szCs w:val="24"/>
                <w:lang w:val="it-IT"/>
              </w:rPr>
            </w:pPr>
            <w:r w:rsidRPr="00485619">
              <w:rPr>
                <w:rFonts w:ascii="Garamond" w:hAnsi="Garamond" w:cs="Cambria"/>
                <w:color w:val="000000"/>
                <w:sz w:val="24"/>
                <w:szCs w:val="24"/>
                <w:lang w:val="it-IT"/>
              </w:rPr>
              <w:t>3 (Nonna per 26 ore settimanali – Manca - Solinas)</w:t>
            </w:r>
          </w:p>
        </w:tc>
      </w:tr>
      <w:tr w:rsidR="00485619" w:rsidRPr="00485619" w14:paraId="2F2F6C31" w14:textId="77777777" w:rsidTr="00DB4757">
        <w:trPr>
          <w:trHeight w:val="259"/>
        </w:trPr>
        <w:tc>
          <w:tcPr>
            <w:tcW w:w="2088" w:type="dxa"/>
            <w:tcBorders>
              <w:top w:val="single" w:sz="4" w:space="0" w:color="auto"/>
              <w:left w:val="single" w:sz="4" w:space="0" w:color="auto"/>
              <w:bottom w:val="single" w:sz="4" w:space="0" w:color="auto"/>
              <w:right w:val="single" w:sz="4" w:space="0" w:color="auto"/>
            </w:tcBorders>
          </w:tcPr>
          <w:p w14:paraId="365F6B9C" w14:textId="77777777" w:rsidR="00485619" w:rsidRPr="00485619" w:rsidRDefault="00485619" w:rsidP="00DB4757">
            <w:pPr>
              <w:autoSpaceDE w:val="0"/>
              <w:autoSpaceDN w:val="0"/>
              <w:adjustRightInd w:val="0"/>
              <w:spacing w:line="256" w:lineRule="auto"/>
              <w:rPr>
                <w:rFonts w:ascii="Garamond" w:hAnsi="Garamond" w:cs="Cambria"/>
                <w:color w:val="000000"/>
                <w:sz w:val="24"/>
                <w:szCs w:val="24"/>
                <w:lang w:val="it-IT"/>
              </w:rPr>
            </w:pPr>
          </w:p>
        </w:tc>
        <w:tc>
          <w:tcPr>
            <w:tcW w:w="1843" w:type="dxa"/>
            <w:tcBorders>
              <w:top w:val="single" w:sz="4" w:space="0" w:color="auto"/>
              <w:left w:val="single" w:sz="4" w:space="0" w:color="auto"/>
              <w:bottom w:val="single" w:sz="4" w:space="0" w:color="auto"/>
              <w:right w:val="single" w:sz="4" w:space="0" w:color="auto"/>
            </w:tcBorders>
            <w:hideMark/>
          </w:tcPr>
          <w:p w14:paraId="05AFFF4A" w14:textId="77777777" w:rsidR="00485619" w:rsidRPr="00485619" w:rsidRDefault="00485619" w:rsidP="00DB4757">
            <w:pPr>
              <w:autoSpaceDE w:val="0"/>
              <w:autoSpaceDN w:val="0"/>
              <w:adjustRightInd w:val="0"/>
              <w:spacing w:line="256" w:lineRule="auto"/>
              <w:rPr>
                <w:rFonts w:ascii="Garamond" w:hAnsi="Garamond" w:cs="Cambria"/>
                <w:color w:val="000000"/>
                <w:sz w:val="24"/>
                <w:szCs w:val="24"/>
              </w:rPr>
            </w:pPr>
            <w:r w:rsidRPr="00485619">
              <w:rPr>
                <w:rFonts w:ascii="Garamond" w:hAnsi="Garamond" w:cs="Cambria"/>
                <w:color w:val="000000"/>
                <w:sz w:val="24"/>
                <w:szCs w:val="24"/>
              </w:rPr>
              <w:t>Istruttori</w:t>
            </w:r>
          </w:p>
        </w:tc>
        <w:tc>
          <w:tcPr>
            <w:tcW w:w="2835" w:type="dxa"/>
            <w:tcBorders>
              <w:top w:val="single" w:sz="4" w:space="0" w:color="auto"/>
              <w:left w:val="single" w:sz="4" w:space="0" w:color="auto"/>
              <w:bottom w:val="single" w:sz="4" w:space="0" w:color="auto"/>
              <w:right w:val="single" w:sz="4" w:space="0" w:color="auto"/>
            </w:tcBorders>
            <w:hideMark/>
          </w:tcPr>
          <w:p w14:paraId="4BE17586" w14:textId="77777777" w:rsidR="00485619" w:rsidRPr="00485619" w:rsidRDefault="00485619" w:rsidP="00DB4757">
            <w:pPr>
              <w:autoSpaceDE w:val="0"/>
              <w:autoSpaceDN w:val="0"/>
              <w:adjustRightInd w:val="0"/>
              <w:spacing w:line="256" w:lineRule="auto"/>
              <w:rPr>
                <w:rFonts w:ascii="Garamond" w:hAnsi="Garamond"/>
                <w:color w:val="000000"/>
                <w:sz w:val="24"/>
                <w:szCs w:val="24"/>
              </w:rPr>
            </w:pPr>
            <w:r w:rsidRPr="00485619">
              <w:rPr>
                <w:rFonts w:ascii="Garamond" w:hAnsi="Garamond" w:cs="Cambria"/>
                <w:color w:val="000000"/>
                <w:sz w:val="24"/>
                <w:szCs w:val="24"/>
              </w:rPr>
              <w:t xml:space="preserve">Istruttore di Polizia Locale </w:t>
            </w:r>
          </w:p>
        </w:tc>
        <w:tc>
          <w:tcPr>
            <w:tcW w:w="3543" w:type="dxa"/>
            <w:tcBorders>
              <w:top w:val="single" w:sz="4" w:space="0" w:color="auto"/>
              <w:left w:val="single" w:sz="4" w:space="0" w:color="auto"/>
              <w:bottom w:val="single" w:sz="4" w:space="0" w:color="auto"/>
              <w:right w:val="single" w:sz="4" w:space="0" w:color="auto"/>
            </w:tcBorders>
            <w:hideMark/>
          </w:tcPr>
          <w:p w14:paraId="23668600" w14:textId="77777777" w:rsidR="00485619" w:rsidRPr="00485619" w:rsidRDefault="00485619" w:rsidP="00DB4757">
            <w:pPr>
              <w:autoSpaceDE w:val="0"/>
              <w:autoSpaceDN w:val="0"/>
              <w:adjustRightInd w:val="0"/>
              <w:spacing w:line="256" w:lineRule="auto"/>
              <w:rPr>
                <w:rFonts w:ascii="Garamond" w:hAnsi="Garamond" w:cs="Cambria"/>
                <w:color w:val="000000"/>
                <w:sz w:val="24"/>
                <w:szCs w:val="24"/>
              </w:rPr>
            </w:pPr>
            <w:r w:rsidRPr="00485619">
              <w:rPr>
                <w:rFonts w:ascii="Garamond" w:hAnsi="Garamond" w:cs="Cambria"/>
                <w:color w:val="000000"/>
                <w:sz w:val="24"/>
                <w:szCs w:val="24"/>
              </w:rPr>
              <w:t>3 (Puggioni, Dongu, Palmas)</w:t>
            </w:r>
          </w:p>
        </w:tc>
      </w:tr>
      <w:tr w:rsidR="00485619" w:rsidRPr="00485619" w14:paraId="03DA2A93" w14:textId="77777777" w:rsidTr="00DB4757">
        <w:trPr>
          <w:trHeight w:val="257"/>
        </w:trPr>
        <w:tc>
          <w:tcPr>
            <w:tcW w:w="2088" w:type="dxa"/>
            <w:tcBorders>
              <w:top w:val="single" w:sz="4" w:space="0" w:color="auto"/>
              <w:left w:val="single" w:sz="4" w:space="0" w:color="auto"/>
              <w:bottom w:val="single" w:sz="4" w:space="0" w:color="auto"/>
              <w:right w:val="single" w:sz="4" w:space="0" w:color="auto"/>
            </w:tcBorders>
          </w:tcPr>
          <w:p w14:paraId="49566480" w14:textId="77777777" w:rsidR="00485619" w:rsidRPr="00485619" w:rsidRDefault="00485619" w:rsidP="00DB4757">
            <w:pPr>
              <w:autoSpaceDE w:val="0"/>
              <w:autoSpaceDN w:val="0"/>
              <w:adjustRightInd w:val="0"/>
              <w:spacing w:line="256" w:lineRule="auto"/>
              <w:rPr>
                <w:rFonts w:ascii="Garamond" w:hAnsi="Garamond" w:cs="Cambria"/>
                <w:color w:val="000000"/>
                <w:sz w:val="24"/>
                <w:szCs w:val="24"/>
              </w:rPr>
            </w:pPr>
          </w:p>
        </w:tc>
        <w:tc>
          <w:tcPr>
            <w:tcW w:w="1843" w:type="dxa"/>
            <w:tcBorders>
              <w:top w:val="single" w:sz="4" w:space="0" w:color="auto"/>
              <w:left w:val="single" w:sz="4" w:space="0" w:color="auto"/>
              <w:bottom w:val="single" w:sz="4" w:space="0" w:color="auto"/>
              <w:right w:val="single" w:sz="4" w:space="0" w:color="auto"/>
            </w:tcBorders>
            <w:hideMark/>
          </w:tcPr>
          <w:p w14:paraId="125A4E08" w14:textId="77777777" w:rsidR="00485619" w:rsidRPr="00485619" w:rsidRDefault="00485619" w:rsidP="00DB4757">
            <w:pPr>
              <w:autoSpaceDE w:val="0"/>
              <w:autoSpaceDN w:val="0"/>
              <w:adjustRightInd w:val="0"/>
              <w:spacing w:line="256" w:lineRule="auto"/>
              <w:rPr>
                <w:rFonts w:ascii="Garamond" w:hAnsi="Garamond" w:cs="Cambria"/>
                <w:color w:val="000000"/>
                <w:sz w:val="24"/>
                <w:szCs w:val="24"/>
              </w:rPr>
            </w:pPr>
            <w:r w:rsidRPr="00485619">
              <w:rPr>
                <w:rFonts w:ascii="Garamond" w:hAnsi="Garamond" w:cs="Cambria"/>
                <w:color w:val="000000"/>
                <w:sz w:val="24"/>
                <w:szCs w:val="24"/>
              </w:rPr>
              <w:t>Operatori Esperti</w:t>
            </w:r>
          </w:p>
        </w:tc>
        <w:tc>
          <w:tcPr>
            <w:tcW w:w="2835" w:type="dxa"/>
            <w:tcBorders>
              <w:top w:val="single" w:sz="4" w:space="0" w:color="auto"/>
              <w:left w:val="single" w:sz="4" w:space="0" w:color="auto"/>
              <w:bottom w:val="single" w:sz="4" w:space="0" w:color="auto"/>
              <w:right w:val="single" w:sz="4" w:space="0" w:color="auto"/>
            </w:tcBorders>
            <w:hideMark/>
          </w:tcPr>
          <w:p w14:paraId="2D703FFB" w14:textId="77777777" w:rsidR="00485619" w:rsidRPr="00485619" w:rsidRDefault="00485619" w:rsidP="00DB4757">
            <w:pPr>
              <w:autoSpaceDE w:val="0"/>
              <w:autoSpaceDN w:val="0"/>
              <w:adjustRightInd w:val="0"/>
              <w:spacing w:line="256" w:lineRule="auto"/>
              <w:rPr>
                <w:rFonts w:ascii="Garamond" w:hAnsi="Garamond"/>
                <w:color w:val="000000"/>
                <w:sz w:val="24"/>
                <w:szCs w:val="24"/>
              </w:rPr>
            </w:pPr>
            <w:r w:rsidRPr="00485619">
              <w:rPr>
                <w:rFonts w:ascii="Garamond" w:hAnsi="Garamond" w:cs="Cambria"/>
                <w:color w:val="000000"/>
                <w:sz w:val="24"/>
                <w:szCs w:val="24"/>
              </w:rPr>
              <w:t>Collaboratore Amministrativo-Contabile</w:t>
            </w:r>
          </w:p>
        </w:tc>
        <w:tc>
          <w:tcPr>
            <w:tcW w:w="3543" w:type="dxa"/>
            <w:tcBorders>
              <w:top w:val="single" w:sz="4" w:space="0" w:color="auto"/>
              <w:left w:val="single" w:sz="4" w:space="0" w:color="auto"/>
              <w:bottom w:val="single" w:sz="4" w:space="0" w:color="auto"/>
              <w:right w:val="single" w:sz="4" w:space="0" w:color="auto"/>
            </w:tcBorders>
            <w:hideMark/>
          </w:tcPr>
          <w:p w14:paraId="46534711" w14:textId="77777777" w:rsidR="00485619" w:rsidRPr="00485619" w:rsidRDefault="00485619" w:rsidP="00DB4757">
            <w:pPr>
              <w:autoSpaceDE w:val="0"/>
              <w:autoSpaceDN w:val="0"/>
              <w:adjustRightInd w:val="0"/>
              <w:spacing w:line="256" w:lineRule="auto"/>
              <w:rPr>
                <w:rFonts w:ascii="Garamond" w:hAnsi="Garamond" w:cs="Cambria"/>
                <w:color w:val="000000"/>
                <w:sz w:val="24"/>
                <w:szCs w:val="24"/>
              </w:rPr>
            </w:pPr>
            <w:r w:rsidRPr="00485619">
              <w:rPr>
                <w:rFonts w:ascii="Garamond" w:hAnsi="Garamond" w:cs="Cambria"/>
                <w:color w:val="000000"/>
                <w:sz w:val="24"/>
                <w:szCs w:val="24"/>
              </w:rPr>
              <w:t>1 (Cambliargiu)</w:t>
            </w:r>
          </w:p>
        </w:tc>
      </w:tr>
      <w:tr w:rsidR="00485619" w:rsidRPr="00485619" w14:paraId="2CB7CBC1" w14:textId="77777777" w:rsidTr="00DB4757">
        <w:trPr>
          <w:trHeight w:val="259"/>
        </w:trPr>
        <w:tc>
          <w:tcPr>
            <w:tcW w:w="2088" w:type="dxa"/>
            <w:tcBorders>
              <w:top w:val="single" w:sz="4" w:space="0" w:color="auto"/>
              <w:left w:val="single" w:sz="4" w:space="0" w:color="auto"/>
              <w:bottom w:val="single" w:sz="4" w:space="0" w:color="auto"/>
              <w:right w:val="single" w:sz="4" w:space="0" w:color="auto"/>
            </w:tcBorders>
            <w:hideMark/>
          </w:tcPr>
          <w:p w14:paraId="63A0033F" w14:textId="77777777" w:rsidR="00485619" w:rsidRPr="00485619" w:rsidRDefault="00485619" w:rsidP="00DB4757">
            <w:pPr>
              <w:autoSpaceDE w:val="0"/>
              <w:autoSpaceDN w:val="0"/>
              <w:adjustRightInd w:val="0"/>
              <w:spacing w:line="256" w:lineRule="auto"/>
              <w:rPr>
                <w:rFonts w:ascii="Garamond" w:hAnsi="Garamond" w:cs="Cambria"/>
                <w:b/>
                <w:bCs/>
                <w:color w:val="000000"/>
                <w:sz w:val="24"/>
                <w:szCs w:val="24"/>
                <w:lang w:val="it-IT"/>
              </w:rPr>
            </w:pPr>
            <w:r w:rsidRPr="00485619">
              <w:rPr>
                <w:rFonts w:ascii="Garamond" w:hAnsi="Garamond" w:cs="Cambria"/>
                <w:b/>
                <w:bCs/>
                <w:color w:val="000000"/>
                <w:sz w:val="24"/>
                <w:szCs w:val="24"/>
                <w:lang w:val="it-IT"/>
              </w:rPr>
              <w:t>AREA ECONOMICO FINANZIARIA – TRIBUTI -PERSONALE</w:t>
            </w:r>
          </w:p>
        </w:tc>
        <w:tc>
          <w:tcPr>
            <w:tcW w:w="1843" w:type="dxa"/>
            <w:tcBorders>
              <w:top w:val="single" w:sz="4" w:space="0" w:color="auto"/>
              <w:left w:val="single" w:sz="4" w:space="0" w:color="auto"/>
              <w:bottom w:val="single" w:sz="4" w:space="0" w:color="auto"/>
              <w:right w:val="single" w:sz="4" w:space="0" w:color="auto"/>
            </w:tcBorders>
            <w:hideMark/>
          </w:tcPr>
          <w:p w14:paraId="0CA96A6C" w14:textId="77777777" w:rsidR="00485619" w:rsidRPr="00485619" w:rsidRDefault="00485619" w:rsidP="00DB4757">
            <w:pPr>
              <w:autoSpaceDE w:val="0"/>
              <w:autoSpaceDN w:val="0"/>
              <w:adjustRightInd w:val="0"/>
              <w:spacing w:line="256" w:lineRule="auto"/>
              <w:rPr>
                <w:rFonts w:ascii="Garamond" w:hAnsi="Garamond" w:cs="Cambria"/>
                <w:color w:val="000000"/>
                <w:sz w:val="24"/>
                <w:szCs w:val="24"/>
              </w:rPr>
            </w:pPr>
            <w:r w:rsidRPr="00485619">
              <w:rPr>
                <w:rFonts w:ascii="Garamond" w:hAnsi="Garamond" w:cs="Cambria"/>
                <w:color w:val="000000"/>
                <w:sz w:val="24"/>
                <w:szCs w:val="24"/>
              </w:rPr>
              <w:t xml:space="preserve">Funzionari ed elevata qualificazione </w:t>
            </w:r>
          </w:p>
        </w:tc>
        <w:tc>
          <w:tcPr>
            <w:tcW w:w="2835" w:type="dxa"/>
            <w:tcBorders>
              <w:top w:val="single" w:sz="4" w:space="0" w:color="auto"/>
              <w:left w:val="single" w:sz="4" w:space="0" w:color="auto"/>
              <w:bottom w:val="single" w:sz="4" w:space="0" w:color="auto"/>
              <w:right w:val="single" w:sz="4" w:space="0" w:color="auto"/>
            </w:tcBorders>
            <w:hideMark/>
          </w:tcPr>
          <w:p w14:paraId="5A645F3D" w14:textId="77777777" w:rsidR="00485619" w:rsidRPr="00485619" w:rsidRDefault="00485619" w:rsidP="00DB4757">
            <w:pPr>
              <w:autoSpaceDE w:val="0"/>
              <w:autoSpaceDN w:val="0"/>
              <w:adjustRightInd w:val="0"/>
              <w:spacing w:line="256" w:lineRule="auto"/>
              <w:rPr>
                <w:rFonts w:ascii="Garamond" w:hAnsi="Garamond"/>
                <w:sz w:val="24"/>
                <w:szCs w:val="24"/>
              </w:rPr>
            </w:pPr>
            <w:r w:rsidRPr="00485619">
              <w:rPr>
                <w:rFonts w:ascii="Garamond" w:hAnsi="Garamond" w:cs="Cambria"/>
                <w:sz w:val="24"/>
                <w:szCs w:val="24"/>
              </w:rPr>
              <w:t xml:space="preserve">Funzionario Contabile </w:t>
            </w:r>
          </w:p>
        </w:tc>
        <w:tc>
          <w:tcPr>
            <w:tcW w:w="3543" w:type="dxa"/>
            <w:tcBorders>
              <w:top w:val="single" w:sz="4" w:space="0" w:color="auto"/>
              <w:left w:val="single" w:sz="4" w:space="0" w:color="auto"/>
              <w:bottom w:val="single" w:sz="4" w:space="0" w:color="auto"/>
              <w:right w:val="single" w:sz="4" w:space="0" w:color="auto"/>
            </w:tcBorders>
            <w:hideMark/>
          </w:tcPr>
          <w:p w14:paraId="57A6953B" w14:textId="77777777" w:rsidR="00485619" w:rsidRPr="00485619" w:rsidRDefault="00485619" w:rsidP="00DB4757">
            <w:pPr>
              <w:autoSpaceDE w:val="0"/>
              <w:autoSpaceDN w:val="0"/>
              <w:adjustRightInd w:val="0"/>
              <w:spacing w:line="256" w:lineRule="auto"/>
              <w:rPr>
                <w:rFonts w:ascii="Garamond" w:hAnsi="Garamond" w:cs="Cambria"/>
                <w:color w:val="000000"/>
                <w:sz w:val="24"/>
                <w:szCs w:val="24"/>
              </w:rPr>
            </w:pPr>
            <w:r w:rsidRPr="00485619">
              <w:rPr>
                <w:rFonts w:ascii="Garamond" w:hAnsi="Garamond" w:cs="Cambria"/>
                <w:color w:val="000000"/>
                <w:sz w:val="24"/>
                <w:szCs w:val="24"/>
              </w:rPr>
              <w:t>1 (Marceddu)</w:t>
            </w:r>
          </w:p>
        </w:tc>
      </w:tr>
      <w:tr w:rsidR="00485619" w:rsidRPr="00485619" w14:paraId="58CB2AD2" w14:textId="77777777" w:rsidTr="00DB4757">
        <w:trPr>
          <w:trHeight w:val="110"/>
        </w:trPr>
        <w:tc>
          <w:tcPr>
            <w:tcW w:w="2088" w:type="dxa"/>
            <w:tcBorders>
              <w:top w:val="single" w:sz="4" w:space="0" w:color="auto"/>
              <w:left w:val="single" w:sz="4" w:space="0" w:color="auto"/>
              <w:bottom w:val="single" w:sz="4" w:space="0" w:color="auto"/>
              <w:right w:val="single" w:sz="4" w:space="0" w:color="auto"/>
            </w:tcBorders>
          </w:tcPr>
          <w:p w14:paraId="2210845B" w14:textId="77777777" w:rsidR="00485619" w:rsidRPr="00485619" w:rsidRDefault="00485619" w:rsidP="00DB4757">
            <w:pPr>
              <w:autoSpaceDE w:val="0"/>
              <w:autoSpaceDN w:val="0"/>
              <w:adjustRightInd w:val="0"/>
              <w:spacing w:line="256" w:lineRule="auto"/>
              <w:rPr>
                <w:rFonts w:ascii="Garamond" w:hAnsi="Garamond" w:cs="Cambria"/>
                <w:color w:val="000000"/>
                <w:sz w:val="24"/>
                <w:szCs w:val="24"/>
              </w:rPr>
            </w:pPr>
          </w:p>
        </w:tc>
        <w:tc>
          <w:tcPr>
            <w:tcW w:w="1843" w:type="dxa"/>
            <w:tcBorders>
              <w:top w:val="single" w:sz="4" w:space="0" w:color="auto"/>
              <w:left w:val="single" w:sz="4" w:space="0" w:color="auto"/>
              <w:bottom w:val="single" w:sz="4" w:space="0" w:color="auto"/>
              <w:right w:val="single" w:sz="4" w:space="0" w:color="auto"/>
            </w:tcBorders>
            <w:hideMark/>
          </w:tcPr>
          <w:p w14:paraId="6EB25758" w14:textId="77777777" w:rsidR="00485619" w:rsidRPr="00485619" w:rsidRDefault="00485619" w:rsidP="00DB4757">
            <w:pPr>
              <w:autoSpaceDE w:val="0"/>
              <w:autoSpaceDN w:val="0"/>
              <w:adjustRightInd w:val="0"/>
              <w:spacing w:line="256" w:lineRule="auto"/>
              <w:rPr>
                <w:rFonts w:ascii="Garamond" w:hAnsi="Garamond" w:cs="Cambria"/>
                <w:color w:val="000000"/>
                <w:sz w:val="24"/>
                <w:szCs w:val="24"/>
              </w:rPr>
            </w:pPr>
            <w:r w:rsidRPr="00485619">
              <w:rPr>
                <w:rFonts w:ascii="Garamond" w:hAnsi="Garamond" w:cs="Cambria"/>
                <w:color w:val="000000"/>
                <w:sz w:val="24"/>
                <w:szCs w:val="24"/>
              </w:rPr>
              <w:t xml:space="preserve">Istruttori </w:t>
            </w:r>
          </w:p>
        </w:tc>
        <w:tc>
          <w:tcPr>
            <w:tcW w:w="2835" w:type="dxa"/>
            <w:tcBorders>
              <w:top w:val="single" w:sz="4" w:space="0" w:color="auto"/>
              <w:left w:val="single" w:sz="4" w:space="0" w:color="auto"/>
              <w:bottom w:val="single" w:sz="4" w:space="0" w:color="auto"/>
              <w:right w:val="single" w:sz="4" w:space="0" w:color="auto"/>
            </w:tcBorders>
            <w:hideMark/>
          </w:tcPr>
          <w:p w14:paraId="4ACDC554" w14:textId="77777777" w:rsidR="00485619" w:rsidRPr="00485619" w:rsidRDefault="00485619" w:rsidP="00DB4757">
            <w:pPr>
              <w:autoSpaceDE w:val="0"/>
              <w:autoSpaceDN w:val="0"/>
              <w:adjustRightInd w:val="0"/>
              <w:spacing w:line="256" w:lineRule="auto"/>
              <w:rPr>
                <w:rFonts w:ascii="Garamond" w:hAnsi="Garamond" w:cs="Cambria"/>
                <w:sz w:val="24"/>
                <w:szCs w:val="24"/>
              </w:rPr>
            </w:pPr>
            <w:r w:rsidRPr="00485619">
              <w:rPr>
                <w:rFonts w:ascii="Garamond" w:hAnsi="Garamond" w:cs="Cambria"/>
                <w:sz w:val="24"/>
                <w:szCs w:val="24"/>
              </w:rPr>
              <w:t xml:space="preserve">Istruttore dei servizi contabili </w:t>
            </w:r>
          </w:p>
        </w:tc>
        <w:tc>
          <w:tcPr>
            <w:tcW w:w="3543" w:type="dxa"/>
            <w:tcBorders>
              <w:top w:val="single" w:sz="4" w:space="0" w:color="auto"/>
              <w:left w:val="single" w:sz="4" w:space="0" w:color="auto"/>
              <w:bottom w:val="single" w:sz="4" w:space="0" w:color="auto"/>
              <w:right w:val="single" w:sz="4" w:space="0" w:color="auto"/>
            </w:tcBorders>
            <w:hideMark/>
          </w:tcPr>
          <w:p w14:paraId="5317F2D1" w14:textId="77777777" w:rsidR="00485619" w:rsidRPr="00485619" w:rsidRDefault="00485619" w:rsidP="00DB4757">
            <w:pPr>
              <w:autoSpaceDE w:val="0"/>
              <w:autoSpaceDN w:val="0"/>
              <w:adjustRightInd w:val="0"/>
              <w:spacing w:line="256" w:lineRule="auto"/>
              <w:rPr>
                <w:rFonts w:ascii="Garamond" w:hAnsi="Garamond" w:cs="Cambria"/>
                <w:color w:val="000000"/>
                <w:sz w:val="24"/>
                <w:szCs w:val="24"/>
              </w:rPr>
            </w:pPr>
            <w:r w:rsidRPr="00485619">
              <w:rPr>
                <w:rFonts w:ascii="Garamond" w:hAnsi="Garamond" w:cs="Cambria"/>
                <w:color w:val="000000"/>
                <w:sz w:val="24"/>
                <w:szCs w:val="24"/>
              </w:rPr>
              <w:t>2 (Sanciu, Pinna)</w:t>
            </w:r>
          </w:p>
        </w:tc>
      </w:tr>
      <w:tr w:rsidR="00485619" w:rsidRPr="00485619" w14:paraId="3CD27C2B" w14:textId="77777777" w:rsidTr="00DB4757">
        <w:trPr>
          <w:trHeight w:val="110"/>
        </w:trPr>
        <w:tc>
          <w:tcPr>
            <w:tcW w:w="2088" w:type="dxa"/>
            <w:tcBorders>
              <w:top w:val="single" w:sz="4" w:space="0" w:color="auto"/>
              <w:left w:val="single" w:sz="4" w:space="0" w:color="auto"/>
              <w:bottom w:val="single" w:sz="4" w:space="0" w:color="auto"/>
              <w:right w:val="single" w:sz="4" w:space="0" w:color="auto"/>
            </w:tcBorders>
          </w:tcPr>
          <w:p w14:paraId="05368D8A" w14:textId="77777777" w:rsidR="00485619" w:rsidRPr="00485619" w:rsidRDefault="00485619" w:rsidP="00DB4757">
            <w:pPr>
              <w:autoSpaceDE w:val="0"/>
              <w:autoSpaceDN w:val="0"/>
              <w:adjustRightInd w:val="0"/>
              <w:spacing w:line="256" w:lineRule="auto"/>
              <w:rPr>
                <w:rFonts w:ascii="Garamond" w:hAnsi="Garamond" w:cs="Cambria"/>
                <w:color w:val="000000"/>
                <w:sz w:val="24"/>
                <w:szCs w:val="24"/>
              </w:rPr>
            </w:pPr>
          </w:p>
        </w:tc>
        <w:tc>
          <w:tcPr>
            <w:tcW w:w="1843" w:type="dxa"/>
            <w:tcBorders>
              <w:top w:val="single" w:sz="4" w:space="0" w:color="auto"/>
              <w:left w:val="single" w:sz="4" w:space="0" w:color="auto"/>
              <w:bottom w:val="single" w:sz="4" w:space="0" w:color="auto"/>
              <w:right w:val="single" w:sz="4" w:space="0" w:color="auto"/>
            </w:tcBorders>
          </w:tcPr>
          <w:p w14:paraId="18E0930B" w14:textId="77777777" w:rsidR="00485619" w:rsidRPr="00485619" w:rsidRDefault="00485619" w:rsidP="00DB4757">
            <w:pPr>
              <w:autoSpaceDE w:val="0"/>
              <w:autoSpaceDN w:val="0"/>
              <w:adjustRightInd w:val="0"/>
              <w:spacing w:line="256" w:lineRule="auto"/>
              <w:rPr>
                <w:rFonts w:ascii="Garamond" w:hAnsi="Garamond" w:cs="Cambria"/>
                <w:color w:val="000000"/>
                <w:sz w:val="24"/>
                <w:szCs w:val="24"/>
              </w:rPr>
            </w:pPr>
          </w:p>
        </w:tc>
        <w:tc>
          <w:tcPr>
            <w:tcW w:w="2835" w:type="dxa"/>
            <w:tcBorders>
              <w:top w:val="single" w:sz="4" w:space="0" w:color="auto"/>
              <w:left w:val="single" w:sz="4" w:space="0" w:color="auto"/>
              <w:bottom w:val="single" w:sz="4" w:space="0" w:color="auto"/>
              <w:right w:val="single" w:sz="4" w:space="0" w:color="auto"/>
            </w:tcBorders>
            <w:hideMark/>
          </w:tcPr>
          <w:p w14:paraId="7A75D167" w14:textId="77777777" w:rsidR="00485619" w:rsidRPr="00485619" w:rsidRDefault="00485619" w:rsidP="00DB4757">
            <w:pPr>
              <w:autoSpaceDE w:val="0"/>
              <w:autoSpaceDN w:val="0"/>
              <w:adjustRightInd w:val="0"/>
              <w:spacing w:line="256" w:lineRule="auto"/>
              <w:rPr>
                <w:rFonts w:ascii="Garamond" w:hAnsi="Garamond" w:cs="Cambria"/>
                <w:sz w:val="24"/>
                <w:szCs w:val="24"/>
              </w:rPr>
            </w:pPr>
            <w:r w:rsidRPr="00485619">
              <w:rPr>
                <w:rFonts w:ascii="Garamond" w:hAnsi="Garamond" w:cs="Cambria"/>
                <w:sz w:val="24"/>
                <w:szCs w:val="24"/>
              </w:rPr>
              <w:t>Istruttore dei servizi amministrativi</w:t>
            </w:r>
          </w:p>
        </w:tc>
        <w:tc>
          <w:tcPr>
            <w:tcW w:w="3543" w:type="dxa"/>
            <w:tcBorders>
              <w:top w:val="single" w:sz="4" w:space="0" w:color="auto"/>
              <w:left w:val="single" w:sz="4" w:space="0" w:color="auto"/>
              <w:bottom w:val="single" w:sz="4" w:space="0" w:color="auto"/>
              <w:right w:val="single" w:sz="4" w:space="0" w:color="auto"/>
            </w:tcBorders>
            <w:hideMark/>
          </w:tcPr>
          <w:p w14:paraId="14EF5667" w14:textId="77777777" w:rsidR="00485619" w:rsidRPr="00485619" w:rsidRDefault="00485619" w:rsidP="00DB4757">
            <w:pPr>
              <w:autoSpaceDE w:val="0"/>
              <w:autoSpaceDN w:val="0"/>
              <w:adjustRightInd w:val="0"/>
              <w:spacing w:line="256" w:lineRule="auto"/>
              <w:rPr>
                <w:rFonts w:ascii="Garamond" w:hAnsi="Garamond" w:cs="Cambria"/>
                <w:color w:val="000000"/>
                <w:sz w:val="24"/>
                <w:szCs w:val="24"/>
                <w:lang w:val="it-IT"/>
              </w:rPr>
            </w:pPr>
            <w:r w:rsidRPr="00485619">
              <w:rPr>
                <w:rFonts w:ascii="Garamond" w:hAnsi="Garamond" w:cs="Cambria"/>
                <w:color w:val="000000"/>
                <w:sz w:val="24"/>
                <w:szCs w:val="24"/>
                <w:lang w:val="it-IT"/>
              </w:rPr>
              <w:t>1 (Mura) + 10 ore settimanali di altra unità (Nonna)</w:t>
            </w:r>
          </w:p>
        </w:tc>
      </w:tr>
      <w:tr w:rsidR="00485619" w:rsidRPr="00485619" w14:paraId="0B9E40B8" w14:textId="77777777" w:rsidTr="00DB4757">
        <w:trPr>
          <w:trHeight w:val="259"/>
        </w:trPr>
        <w:tc>
          <w:tcPr>
            <w:tcW w:w="2088" w:type="dxa"/>
            <w:tcBorders>
              <w:top w:val="single" w:sz="4" w:space="0" w:color="auto"/>
              <w:left w:val="single" w:sz="4" w:space="0" w:color="auto"/>
              <w:bottom w:val="single" w:sz="4" w:space="0" w:color="auto"/>
              <w:right w:val="single" w:sz="4" w:space="0" w:color="auto"/>
            </w:tcBorders>
            <w:hideMark/>
          </w:tcPr>
          <w:p w14:paraId="71F253C9" w14:textId="77777777" w:rsidR="00485619" w:rsidRPr="00485619" w:rsidRDefault="00485619" w:rsidP="00DB4757">
            <w:pPr>
              <w:autoSpaceDE w:val="0"/>
              <w:autoSpaceDN w:val="0"/>
              <w:adjustRightInd w:val="0"/>
              <w:spacing w:line="256" w:lineRule="auto"/>
              <w:rPr>
                <w:rFonts w:ascii="Garamond" w:hAnsi="Garamond" w:cs="Cambria"/>
                <w:b/>
                <w:bCs/>
                <w:color w:val="000000"/>
                <w:sz w:val="24"/>
                <w:szCs w:val="24"/>
                <w:lang w:val="it-IT"/>
              </w:rPr>
            </w:pPr>
            <w:r w:rsidRPr="00485619">
              <w:rPr>
                <w:rFonts w:ascii="Garamond" w:hAnsi="Garamond" w:cs="Cambria"/>
                <w:b/>
                <w:bCs/>
                <w:color w:val="000000"/>
                <w:sz w:val="24"/>
                <w:szCs w:val="24"/>
                <w:lang w:val="it-IT"/>
              </w:rPr>
              <w:t>AREA SOCIALE E DEI SERVIZI SCOLASTICI</w:t>
            </w:r>
          </w:p>
        </w:tc>
        <w:tc>
          <w:tcPr>
            <w:tcW w:w="1843" w:type="dxa"/>
            <w:tcBorders>
              <w:top w:val="single" w:sz="4" w:space="0" w:color="auto"/>
              <w:left w:val="single" w:sz="4" w:space="0" w:color="auto"/>
              <w:bottom w:val="single" w:sz="4" w:space="0" w:color="auto"/>
              <w:right w:val="single" w:sz="4" w:space="0" w:color="auto"/>
            </w:tcBorders>
            <w:hideMark/>
          </w:tcPr>
          <w:p w14:paraId="788541DF" w14:textId="77777777" w:rsidR="00485619" w:rsidRPr="00485619" w:rsidRDefault="00485619" w:rsidP="00DB4757">
            <w:pPr>
              <w:autoSpaceDE w:val="0"/>
              <w:autoSpaceDN w:val="0"/>
              <w:adjustRightInd w:val="0"/>
              <w:spacing w:line="256" w:lineRule="auto"/>
              <w:rPr>
                <w:rFonts w:ascii="Garamond" w:hAnsi="Garamond" w:cs="Cambria"/>
                <w:color w:val="000000"/>
                <w:sz w:val="24"/>
                <w:szCs w:val="24"/>
              </w:rPr>
            </w:pPr>
            <w:r w:rsidRPr="00485619">
              <w:rPr>
                <w:rFonts w:ascii="Garamond" w:hAnsi="Garamond" w:cs="Cambria"/>
                <w:color w:val="000000"/>
                <w:sz w:val="24"/>
                <w:szCs w:val="24"/>
              </w:rPr>
              <w:t>Funzionari ed elevata qualificazione</w:t>
            </w:r>
          </w:p>
        </w:tc>
        <w:tc>
          <w:tcPr>
            <w:tcW w:w="2835" w:type="dxa"/>
            <w:tcBorders>
              <w:top w:val="single" w:sz="4" w:space="0" w:color="auto"/>
              <w:left w:val="single" w:sz="4" w:space="0" w:color="auto"/>
              <w:bottom w:val="single" w:sz="4" w:space="0" w:color="auto"/>
              <w:right w:val="single" w:sz="4" w:space="0" w:color="auto"/>
            </w:tcBorders>
            <w:hideMark/>
          </w:tcPr>
          <w:p w14:paraId="2B3D11F5" w14:textId="77777777" w:rsidR="00485619" w:rsidRPr="00485619" w:rsidRDefault="00485619" w:rsidP="00DB4757">
            <w:pPr>
              <w:autoSpaceDE w:val="0"/>
              <w:autoSpaceDN w:val="0"/>
              <w:adjustRightInd w:val="0"/>
              <w:spacing w:line="256" w:lineRule="auto"/>
              <w:rPr>
                <w:rFonts w:ascii="Garamond" w:hAnsi="Garamond"/>
                <w:sz w:val="24"/>
                <w:szCs w:val="24"/>
              </w:rPr>
            </w:pPr>
            <w:r w:rsidRPr="00485619">
              <w:rPr>
                <w:rFonts w:ascii="Garamond" w:hAnsi="Garamond" w:cs="Cambria"/>
                <w:sz w:val="24"/>
                <w:szCs w:val="24"/>
              </w:rPr>
              <w:t xml:space="preserve">Funzionario – Assistente sociale </w:t>
            </w:r>
          </w:p>
        </w:tc>
        <w:tc>
          <w:tcPr>
            <w:tcW w:w="3543" w:type="dxa"/>
            <w:tcBorders>
              <w:top w:val="single" w:sz="4" w:space="0" w:color="auto"/>
              <w:left w:val="single" w:sz="4" w:space="0" w:color="auto"/>
              <w:bottom w:val="single" w:sz="4" w:space="0" w:color="auto"/>
              <w:right w:val="single" w:sz="4" w:space="0" w:color="auto"/>
            </w:tcBorders>
            <w:hideMark/>
          </w:tcPr>
          <w:p w14:paraId="60E6A6EA" w14:textId="77777777" w:rsidR="00485619" w:rsidRPr="00485619" w:rsidRDefault="00485619" w:rsidP="00DB4757">
            <w:pPr>
              <w:autoSpaceDE w:val="0"/>
              <w:autoSpaceDN w:val="0"/>
              <w:adjustRightInd w:val="0"/>
              <w:spacing w:line="256" w:lineRule="auto"/>
              <w:rPr>
                <w:rFonts w:ascii="Garamond" w:hAnsi="Garamond" w:cs="Cambria"/>
                <w:sz w:val="24"/>
                <w:szCs w:val="24"/>
              </w:rPr>
            </w:pPr>
            <w:r w:rsidRPr="00485619">
              <w:rPr>
                <w:rFonts w:ascii="Garamond" w:hAnsi="Garamond" w:cs="Cambria"/>
                <w:sz w:val="24"/>
                <w:szCs w:val="24"/>
              </w:rPr>
              <w:t>2 (Marongiu, Pili)</w:t>
            </w:r>
          </w:p>
        </w:tc>
      </w:tr>
      <w:tr w:rsidR="00485619" w:rsidRPr="00485619" w14:paraId="3F056313" w14:textId="77777777" w:rsidTr="00DB4757">
        <w:trPr>
          <w:trHeight w:val="257"/>
        </w:trPr>
        <w:tc>
          <w:tcPr>
            <w:tcW w:w="2088" w:type="dxa"/>
            <w:tcBorders>
              <w:top w:val="single" w:sz="4" w:space="0" w:color="auto"/>
              <w:left w:val="single" w:sz="4" w:space="0" w:color="auto"/>
              <w:bottom w:val="single" w:sz="4" w:space="0" w:color="auto"/>
              <w:right w:val="single" w:sz="4" w:space="0" w:color="auto"/>
            </w:tcBorders>
          </w:tcPr>
          <w:p w14:paraId="512580ED" w14:textId="77777777" w:rsidR="00485619" w:rsidRPr="00485619" w:rsidRDefault="00485619" w:rsidP="00DB4757">
            <w:pPr>
              <w:autoSpaceDE w:val="0"/>
              <w:autoSpaceDN w:val="0"/>
              <w:adjustRightInd w:val="0"/>
              <w:spacing w:line="256" w:lineRule="auto"/>
              <w:rPr>
                <w:rFonts w:ascii="Garamond" w:hAnsi="Garamond" w:cs="Cambria"/>
                <w:color w:val="000000"/>
                <w:sz w:val="24"/>
                <w:szCs w:val="24"/>
              </w:rPr>
            </w:pPr>
          </w:p>
        </w:tc>
        <w:tc>
          <w:tcPr>
            <w:tcW w:w="1843" w:type="dxa"/>
            <w:tcBorders>
              <w:top w:val="single" w:sz="4" w:space="0" w:color="auto"/>
              <w:left w:val="single" w:sz="4" w:space="0" w:color="auto"/>
              <w:bottom w:val="single" w:sz="4" w:space="0" w:color="auto"/>
              <w:right w:val="single" w:sz="4" w:space="0" w:color="auto"/>
            </w:tcBorders>
            <w:hideMark/>
          </w:tcPr>
          <w:p w14:paraId="26CFD2C6" w14:textId="77777777" w:rsidR="00485619" w:rsidRPr="00485619" w:rsidRDefault="00485619" w:rsidP="00DB4757">
            <w:pPr>
              <w:autoSpaceDE w:val="0"/>
              <w:autoSpaceDN w:val="0"/>
              <w:adjustRightInd w:val="0"/>
              <w:spacing w:line="256" w:lineRule="auto"/>
              <w:rPr>
                <w:rFonts w:ascii="Garamond" w:hAnsi="Garamond" w:cs="Cambria"/>
                <w:color w:val="000000"/>
                <w:sz w:val="24"/>
                <w:szCs w:val="24"/>
              </w:rPr>
            </w:pPr>
            <w:r w:rsidRPr="00485619">
              <w:rPr>
                <w:rFonts w:ascii="Garamond" w:hAnsi="Garamond" w:cs="Cambria"/>
                <w:color w:val="000000"/>
                <w:sz w:val="24"/>
                <w:szCs w:val="24"/>
              </w:rPr>
              <w:t>Istruttori</w:t>
            </w:r>
          </w:p>
        </w:tc>
        <w:tc>
          <w:tcPr>
            <w:tcW w:w="2835" w:type="dxa"/>
            <w:tcBorders>
              <w:top w:val="single" w:sz="4" w:space="0" w:color="auto"/>
              <w:left w:val="single" w:sz="4" w:space="0" w:color="auto"/>
              <w:bottom w:val="single" w:sz="4" w:space="0" w:color="auto"/>
              <w:right w:val="single" w:sz="4" w:space="0" w:color="auto"/>
            </w:tcBorders>
            <w:hideMark/>
          </w:tcPr>
          <w:p w14:paraId="0DD5C522" w14:textId="77777777" w:rsidR="00485619" w:rsidRPr="00485619" w:rsidRDefault="00485619" w:rsidP="00DB4757">
            <w:pPr>
              <w:autoSpaceDE w:val="0"/>
              <w:autoSpaceDN w:val="0"/>
              <w:adjustRightInd w:val="0"/>
              <w:spacing w:line="256" w:lineRule="auto"/>
              <w:rPr>
                <w:rFonts w:ascii="Garamond" w:hAnsi="Garamond"/>
                <w:sz w:val="24"/>
                <w:szCs w:val="24"/>
              </w:rPr>
            </w:pPr>
            <w:r w:rsidRPr="00485619">
              <w:rPr>
                <w:rFonts w:ascii="Garamond" w:hAnsi="Garamond" w:cs="Cambria"/>
                <w:sz w:val="24"/>
                <w:szCs w:val="24"/>
              </w:rPr>
              <w:t>Istruttore dei Servizi Amministrativi</w:t>
            </w:r>
          </w:p>
        </w:tc>
        <w:tc>
          <w:tcPr>
            <w:tcW w:w="3543" w:type="dxa"/>
            <w:tcBorders>
              <w:top w:val="single" w:sz="4" w:space="0" w:color="auto"/>
              <w:left w:val="single" w:sz="4" w:space="0" w:color="auto"/>
              <w:bottom w:val="single" w:sz="4" w:space="0" w:color="auto"/>
              <w:right w:val="single" w:sz="4" w:space="0" w:color="auto"/>
            </w:tcBorders>
            <w:hideMark/>
          </w:tcPr>
          <w:p w14:paraId="5CF85C9A" w14:textId="77777777" w:rsidR="00485619" w:rsidRPr="00485619" w:rsidRDefault="00485619" w:rsidP="00DB4757">
            <w:pPr>
              <w:autoSpaceDE w:val="0"/>
              <w:autoSpaceDN w:val="0"/>
              <w:adjustRightInd w:val="0"/>
              <w:spacing w:line="256" w:lineRule="auto"/>
              <w:rPr>
                <w:rFonts w:ascii="Garamond" w:hAnsi="Garamond" w:cs="Cambria"/>
                <w:sz w:val="24"/>
                <w:szCs w:val="24"/>
              </w:rPr>
            </w:pPr>
            <w:r w:rsidRPr="00485619">
              <w:rPr>
                <w:rFonts w:ascii="Garamond" w:hAnsi="Garamond" w:cs="Cambria"/>
                <w:sz w:val="24"/>
                <w:szCs w:val="24"/>
              </w:rPr>
              <w:t>1 (part time 18h) (Garau)</w:t>
            </w:r>
          </w:p>
        </w:tc>
      </w:tr>
      <w:tr w:rsidR="00485619" w:rsidRPr="00485619" w14:paraId="4466187C" w14:textId="77777777" w:rsidTr="00DB4757">
        <w:trPr>
          <w:trHeight w:val="257"/>
        </w:trPr>
        <w:tc>
          <w:tcPr>
            <w:tcW w:w="2088" w:type="dxa"/>
            <w:tcBorders>
              <w:top w:val="single" w:sz="4" w:space="0" w:color="auto"/>
              <w:left w:val="single" w:sz="4" w:space="0" w:color="auto"/>
              <w:bottom w:val="single" w:sz="4" w:space="0" w:color="auto"/>
              <w:right w:val="single" w:sz="4" w:space="0" w:color="auto"/>
            </w:tcBorders>
            <w:hideMark/>
          </w:tcPr>
          <w:p w14:paraId="4CB6B5A8" w14:textId="77777777" w:rsidR="00485619" w:rsidRPr="00485619" w:rsidRDefault="00485619" w:rsidP="00DB4757">
            <w:pPr>
              <w:autoSpaceDE w:val="0"/>
              <w:autoSpaceDN w:val="0"/>
              <w:adjustRightInd w:val="0"/>
              <w:spacing w:line="256" w:lineRule="auto"/>
              <w:rPr>
                <w:rFonts w:ascii="Garamond" w:hAnsi="Garamond" w:cs="Cambria"/>
                <w:color w:val="000000"/>
                <w:sz w:val="24"/>
                <w:szCs w:val="24"/>
                <w:lang w:val="it-IT"/>
              </w:rPr>
            </w:pPr>
            <w:r w:rsidRPr="00485619">
              <w:rPr>
                <w:rFonts w:ascii="Garamond" w:hAnsi="Garamond" w:cs="Cambria"/>
                <w:b/>
                <w:bCs/>
                <w:color w:val="000000"/>
                <w:sz w:val="24"/>
                <w:szCs w:val="24"/>
                <w:lang w:val="it-IT"/>
              </w:rPr>
              <w:t xml:space="preserve">AREA LAVORI PUBBLICI, EDILIZIA PRIVATA, </w:t>
            </w:r>
            <w:r w:rsidRPr="00485619">
              <w:rPr>
                <w:rFonts w:ascii="Garamond" w:hAnsi="Garamond" w:cs="Cambria"/>
                <w:b/>
                <w:bCs/>
                <w:color w:val="000000"/>
                <w:sz w:val="24"/>
                <w:szCs w:val="24"/>
                <w:lang w:val="it-IT"/>
              </w:rPr>
              <w:lastRenderedPageBreak/>
              <w:t>SICUREZZA SUL LAVORO, SUAPE</w:t>
            </w:r>
          </w:p>
        </w:tc>
        <w:tc>
          <w:tcPr>
            <w:tcW w:w="1843" w:type="dxa"/>
            <w:tcBorders>
              <w:top w:val="single" w:sz="4" w:space="0" w:color="auto"/>
              <w:left w:val="single" w:sz="4" w:space="0" w:color="auto"/>
              <w:bottom w:val="single" w:sz="4" w:space="0" w:color="auto"/>
              <w:right w:val="single" w:sz="4" w:space="0" w:color="auto"/>
            </w:tcBorders>
            <w:hideMark/>
          </w:tcPr>
          <w:p w14:paraId="1863BB23" w14:textId="77777777" w:rsidR="00485619" w:rsidRPr="00485619" w:rsidRDefault="00485619" w:rsidP="00DB4757">
            <w:pPr>
              <w:autoSpaceDE w:val="0"/>
              <w:autoSpaceDN w:val="0"/>
              <w:adjustRightInd w:val="0"/>
              <w:spacing w:line="256" w:lineRule="auto"/>
              <w:rPr>
                <w:rFonts w:ascii="Garamond" w:hAnsi="Garamond" w:cs="Cambria"/>
                <w:color w:val="000000"/>
                <w:sz w:val="24"/>
                <w:szCs w:val="24"/>
              </w:rPr>
            </w:pPr>
            <w:r w:rsidRPr="00485619">
              <w:rPr>
                <w:rFonts w:ascii="Garamond" w:hAnsi="Garamond" w:cs="Cambria"/>
                <w:color w:val="000000"/>
                <w:sz w:val="24"/>
                <w:szCs w:val="24"/>
              </w:rPr>
              <w:lastRenderedPageBreak/>
              <w:t>Funzionari ed elevata qualificazione</w:t>
            </w:r>
          </w:p>
        </w:tc>
        <w:tc>
          <w:tcPr>
            <w:tcW w:w="2835" w:type="dxa"/>
            <w:tcBorders>
              <w:top w:val="single" w:sz="4" w:space="0" w:color="auto"/>
              <w:left w:val="single" w:sz="4" w:space="0" w:color="auto"/>
              <w:bottom w:val="single" w:sz="4" w:space="0" w:color="auto"/>
              <w:right w:val="single" w:sz="4" w:space="0" w:color="auto"/>
            </w:tcBorders>
            <w:hideMark/>
          </w:tcPr>
          <w:p w14:paraId="450EDDAB" w14:textId="77777777" w:rsidR="00485619" w:rsidRPr="00485619" w:rsidRDefault="00485619" w:rsidP="00DB4757">
            <w:pPr>
              <w:autoSpaceDE w:val="0"/>
              <w:autoSpaceDN w:val="0"/>
              <w:adjustRightInd w:val="0"/>
              <w:spacing w:line="256" w:lineRule="auto"/>
              <w:rPr>
                <w:rFonts w:ascii="Garamond" w:hAnsi="Garamond"/>
                <w:sz w:val="24"/>
                <w:szCs w:val="24"/>
              </w:rPr>
            </w:pPr>
            <w:r w:rsidRPr="00485619">
              <w:rPr>
                <w:rFonts w:ascii="Garamond" w:hAnsi="Garamond" w:cs="Cambria"/>
                <w:sz w:val="24"/>
                <w:szCs w:val="24"/>
              </w:rPr>
              <w:t xml:space="preserve">Funzionario Tecnico </w:t>
            </w:r>
          </w:p>
        </w:tc>
        <w:tc>
          <w:tcPr>
            <w:tcW w:w="3543" w:type="dxa"/>
            <w:tcBorders>
              <w:top w:val="single" w:sz="4" w:space="0" w:color="auto"/>
              <w:left w:val="single" w:sz="4" w:space="0" w:color="auto"/>
              <w:bottom w:val="single" w:sz="4" w:space="0" w:color="auto"/>
              <w:right w:val="single" w:sz="4" w:space="0" w:color="auto"/>
            </w:tcBorders>
            <w:hideMark/>
          </w:tcPr>
          <w:p w14:paraId="665ACC8D" w14:textId="77777777" w:rsidR="00485619" w:rsidRPr="00485619" w:rsidRDefault="00485619" w:rsidP="00DB4757">
            <w:pPr>
              <w:autoSpaceDE w:val="0"/>
              <w:autoSpaceDN w:val="0"/>
              <w:adjustRightInd w:val="0"/>
              <w:spacing w:line="256" w:lineRule="auto"/>
              <w:rPr>
                <w:rFonts w:ascii="Garamond" w:hAnsi="Garamond" w:cs="Cambria"/>
                <w:sz w:val="24"/>
                <w:szCs w:val="24"/>
              </w:rPr>
            </w:pPr>
            <w:r w:rsidRPr="00485619">
              <w:rPr>
                <w:rFonts w:ascii="Garamond" w:hAnsi="Garamond" w:cs="Cambria"/>
                <w:sz w:val="24"/>
                <w:szCs w:val="24"/>
              </w:rPr>
              <w:t xml:space="preserve">1 part time 18 h </w:t>
            </w:r>
          </w:p>
        </w:tc>
      </w:tr>
      <w:tr w:rsidR="00485619" w:rsidRPr="00485619" w14:paraId="7E278AE8" w14:textId="77777777" w:rsidTr="00DB4757">
        <w:trPr>
          <w:trHeight w:val="110"/>
        </w:trPr>
        <w:tc>
          <w:tcPr>
            <w:tcW w:w="2088" w:type="dxa"/>
            <w:tcBorders>
              <w:top w:val="single" w:sz="4" w:space="0" w:color="auto"/>
              <w:left w:val="single" w:sz="4" w:space="0" w:color="auto"/>
              <w:bottom w:val="single" w:sz="4" w:space="0" w:color="auto"/>
              <w:right w:val="single" w:sz="4" w:space="0" w:color="auto"/>
            </w:tcBorders>
          </w:tcPr>
          <w:p w14:paraId="1BC63008" w14:textId="77777777" w:rsidR="00485619" w:rsidRPr="00485619" w:rsidRDefault="00485619" w:rsidP="00DB4757">
            <w:pPr>
              <w:autoSpaceDE w:val="0"/>
              <w:autoSpaceDN w:val="0"/>
              <w:adjustRightInd w:val="0"/>
              <w:spacing w:line="256" w:lineRule="auto"/>
              <w:rPr>
                <w:rFonts w:ascii="Garamond" w:hAnsi="Garamond" w:cs="Cambria"/>
                <w:color w:val="000000"/>
                <w:sz w:val="24"/>
                <w:szCs w:val="24"/>
              </w:rPr>
            </w:pPr>
          </w:p>
        </w:tc>
        <w:tc>
          <w:tcPr>
            <w:tcW w:w="1843" w:type="dxa"/>
            <w:tcBorders>
              <w:top w:val="single" w:sz="4" w:space="0" w:color="auto"/>
              <w:left w:val="single" w:sz="4" w:space="0" w:color="auto"/>
              <w:bottom w:val="single" w:sz="4" w:space="0" w:color="auto"/>
              <w:right w:val="single" w:sz="4" w:space="0" w:color="auto"/>
            </w:tcBorders>
            <w:hideMark/>
          </w:tcPr>
          <w:p w14:paraId="1D2D545D" w14:textId="77777777" w:rsidR="00485619" w:rsidRPr="00485619" w:rsidRDefault="00485619" w:rsidP="00DB4757">
            <w:pPr>
              <w:autoSpaceDE w:val="0"/>
              <w:autoSpaceDN w:val="0"/>
              <w:adjustRightInd w:val="0"/>
              <w:spacing w:line="256" w:lineRule="auto"/>
              <w:rPr>
                <w:rFonts w:ascii="Garamond" w:hAnsi="Garamond" w:cs="Cambria"/>
                <w:color w:val="000000"/>
                <w:sz w:val="24"/>
                <w:szCs w:val="24"/>
              </w:rPr>
            </w:pPr>
            <w:r w:rsidRPr="00485619">
              <w:rPr>
                <w:rFonts w:ascii="Garamond" w:hAnsi="Garamond" w:cs="Cambria"/>
                <w:color w:val="000000"/>
                <w:sz w:val="24"/>
                <w:szCs w:val="24"/>
              </w:rPr>
              <w:t>Istruttori</w:t>
            </w:r>
          </w:p>
        </w:tc>
        <w:tc>
          <w:tcPr>
            <w:tcW w:w="2835" w:type="dxa"/>
            <w:tcBorders>
              <w:top w:val="single" w:sz="4" w:space="0" w:color="auto"/>
              <w:left w:val="single" w:sz="4" w:space="0" w:color="auto"/>
              <w:bottom w:val="single" w:sz="4" w:space="0" w:color="auto"/>
              <w:right w:val="single" w:sz="4" w:space="0" w:color="auto"/>
            </w:tcBorders>
            <w:hideMark/>
          </w:tcPr>
          <w:p w14:paraId="6F0A22C3" w14:textId="77777777" w:rsidR="00485619" w:rsidRPr="00485619" w:rsidRDefault="00485619" w:rsidP="00DB4757">
            <w:pPr>
              <w:autoSpaceDE w:val="0"/>
              <w:autoSpaceDN w:val="0"/>
              <w:adjustRightInd w:val="0"/>
              <w:spacing w:line="256" w:lineRule="auto"/>
              <w:rPr>
                <w:rFonts w:ascii="Garamond" w:hAnsi="Garamond" w:cs="Cambria"/>
                <w:color w:val="000000"/>
                <w:sz w:val="24"/>
                <w:szCs w:val="24"/>
              </w:rPr>
            </w:pPr>
            <w:r w:rsidRPr="00485619">
              <w:rPr>
                <w:rFonts w:ascii="Garamond" w:hAnsi="Garamond" w:cs="Cambria"/>
                <w:color w:val="000000"/>
                <w:sz w:val="24"/>
                <w:szCs w:val="24"/>
              </w:rPr>
              <w:t xml:space="preserve">Istruttore tecnico </w:t>
            </w:r>
          </w:p>
        </w:tc>
        <w:tc>
          <w:tcPr>
            <w:tcW w:w="3543" w:type="dxa"/>
            <w:tcBorders>
              <w:top w:val="single" w:sz="4" w:space="0" w:color="auto"/>
              <w:left w:val="single" w:sz="4" w:space="0" w:color="auto"/>
              <w:bottom w:val="single" w:sz="4" w:space="0" w:color="auto"/>
              <w:right w:val="single" w:sz="4" w:space="0" w:color="auto"/>
            </w:tcBorders>
          </w:tcPr>
          <w:p w14:paraId="72E48EC5" w14:textId="77777777" w:rsidR="00485619" w:rsidRPr="00485619" w:rsidRDefault="00485619" w:rsidP="00DB4757">
            <w:pPr>
              <w:autoSpaceDE w:val="0"/>
              <w:autoSpaceDN w:val="0"/>
              <w:adjustRightInd w:val="0"/>
              <w:spacing w:line="256" w:lineRule="auto"/>
              <w:rPr>
                <w:rFonts w:ascii="Garamond" w:hAnsi="Garamond" w:cs="Cambria"/>
                <w:sz w:val="24"/>
                <w:szCs w:val="24"/>
                <w:lang w:val="it-IT"/>
              </w:rPr>
            </w:pPr>
            <w:r w:rsidRPr="00485619">
              <w:rPr>
                <w:rFonts w:ascii="Garamond" w:hAnsi="Garamond" w:cs="Cambria"/>
                <w:sz w:val="24"/>
                <w:szCs w:val="24"/>
                <w:lang w:val="it-IT"/>
              </w:rPr>
              <w:t xml:space="preserve"> 1 full time</w:t>
            </w:r>
          </w:p>
          <w:p w14:paraId="45460630" w14:textId="77777777" w:rsidR="00485619" w:rsidRPr="00485619" w:rsidRDefault="00485619" w:rsidP="00DB4757">
            <w:pPr>
              <w:autoSpaceDE w:val="0"/>
              <w:autoSpaceDN w:val="0"/>
              <w:adjustRightInd w:val="0"/>
              <w:spacing w:line="256" w:lineRule="auto"/>
              <w:rPr>
                <w:rFonts w:ascii="Garamond" w:hAnsi="Garamond" w:cs="Cambria"/>
                <w:sz w:val="24"/>
                <w:szCs w:val="24"/>
                <w:lang w:val="it-IT"/>
              </w:rPr>
            </w:pPr>
            <w:r w:rsidRPr="00485619">
              <w:rPr>
                <w:rFonts w:ascii="Garamond" w:hAnsi="Garamond" w:cs="Cambria"/>
                <w:sz w:val="24"/>
                <w:szCs w:val="24"/>
                <w:lang w:val="it-IT"/>
              </w:rPr>
              <w:t xml:space="preserve">2 part time per 18 h. cad. del totale di ore lavoro (24 cad) </w:t>
            </w:r>
          </w:p>
          <w:p w14:paraId="2A684B90" w14:textId="77777777" w:rsidR="00485619" w:rsidRPr="00485619" w:rsidRDefault="00485619" w:rsidP="00DB4757">
            <w:pPr>
              <w:autoSpaceDE w:val="0"/>
              <w:autoSpaceDN w:val="0"/>
              <w:adjustRightInd w:val="0"/>
              <w:spacing w:line="256" w:lineRule="auto"/>
              <w:rPr>
                <w:rFonts w:ascii="Garamond" w:hAnsi="Garamond" w:cs="Cambria"/>
                <w:sz w:val="24"/>
                <w:szCs w:val="24"/>
                <w:lang w:val="it-IT"/>
              </w:rPr>
            </w:pPr>
          </w:p>
        </w:tc>
      </w:tr>
      <w:tr w:rsidR="00485619" w:rsidRPr="00485619" w14:paraId="7BD1658A" w14:textId="77777777" w:rsidTr="00DB4757">
        <w:trPr>
          <w:trHeight w:val="110"/>
        </w:trPr>
        <w:tc>
          <w:tcPr>
            <w:tcW w:w="2088" w:type="dxa"/>
            <w:tcBorders>
              <w:top w:val="single" w:sz="4" w:space="0" w:color="auto"/>
              <w:left w:val="single" w:sz="4" w:space="0" w:color="auto"/>
              <w:bottom w:val="single" w:sz="4" w:space="0" w:color="auto"/>
              <w:right w:val="single" w:sz="4" w:space="0" w:color="auto"/>
            </w:tcBorders>
            <w:hideMark/>
          </w:tcPr>
          <w:p w14:paraId="4E08DDF1" w14:textId="77777777" w:rsidR="00485619" w:rsidRPr="00485619" w:rsidRDefault="00485619" w:rsidP="00DB4757">
            <w:pPr>
              <w:autoSpaceDE w:val="0"/>
              <w:autoSpaceDN w:val="0"/>
              <w:adjustRightInd w:val="0"/>
              <w:spacing w:line="256" w:lineRule="auto"/>
              <w:rPr>
                <w:rFonts w:ascii="Garamond" w:hAnsi="Garamond" w:cs="Cambria"/>
                <w:color w:val="000000"/>
                <w:sz w:val="24"/>
                <w:szCs w:val="24"/>
                <w:lang w:val="it-IT"/>
              </w:rPr>
            </w:pPr>
            <w:r w:rsidRPr="00485619">
              <w:rPr>
                <w:rFonts w:ascii="Garamond" w:hAnsi="Garamond" w:cs="Cambria"/>
                <w:b/>
                <w:bCs/>
                <w:color w:val="000000"/>
                <w:sz w:val="24"/>
                <w:szCs w:val="24"/>
                <w:lang w:val="it-IT"/>
              </w:rPr>
              <w:t>AREA MANUTENZIONI, AMBIENTE E URBANISTICA</w:t>
            </w:r>
          </w:p>
        </w:tc>
        <w:tc>
          <w:tcPr>
            <w:tcW w:w="1843" w:type="dxa"/>
            <w:tcBorders>
              <w:top w:val="single" w:sz="4" w:space="0" w:color="auto"/>
              <w:left w:val="single" w:sz="4" w:space="0" w:color="auto"/>
              <w:bottom w:val="single" w:sz="4" w:space="0" w:color="auto"/>
              <w:right w:val="single" w:sz="4" w:space="0" w:color="auto"/>
            </w:tcBorders>
            <w:hideMark/>
          </w:tcPr>
          <w:p w14:paraId="45374389" w14:textId="77777777" w:rsidR="00485619" w:rsidRPr="00485619" w:rsidRDefault="00485619" w:rsidP="00DB4757">
            <w:pPr>
              <w:autoSpaceDE w:val="0"/>
              <w:autoSpaceDN w:val="0"/>
              <w:adjustRightInd w:val="0"/>
              <w:spacing w:line="256" w:lineRule="auto"/>
              <w:rPr>
                <w:rFonts w:ascii="Garamond" w:hAnsi="Garamond" w:cs="Cambria"/>
                <w:color w:val="000000"/>
                <w:sz w:val="24"/>
                <w:szCs w:val="24"/>
              </w:rPr>
            </w:pPr>
            <w:r w:rsidRPr="00485619">
              <w:rPr>
                <w:rFonts w:ascii="Garamond" w:hAnsi="Garamond" w:cs="Cambria"/>
                <w:color w:val="000000"/>
                <w:sz w:val="24"/>
                <w:szCs w:val="24"/>
                <w:lang w:val="it-IT"/>
              </w:rPr>
              <w:t xml:space="preserve">   </w:t>
            </w:r>
            <w:r w:rsidRPr="00485619">
              <w:rPr>
                <w:rFonts w:ascii="Garamond" w:hAnsi="Garamond" w:cs="Cambria"/>
                <w:color w:val="000000"/>
                <w:sz w:val="24"/>
                <w:szCs w:val="24"/>
              </w:rPr>
              <w:t>Funzionari ed elevata qualificazione</w:t>
            </w:r>
          </w:p>
        </w:tc>
        <w:tc>
          <w:tcPr>
            <w:tcW w:w="2835" w:type="dxa"/>
            <w:tcBorders>
              <w:top w:val="single" w:sz="4" w:space="0" w:color="auto"/>
              <w:left w:val="single" w:sz="4" w:space="0" w:color="auto"/>
              <w:bottom w:val="single" w:sz="4" w:space="0" w:color="auto"/>
              <w:right w:val="single" w:sz="4" w:space="0" w:color="auto"/>
            </w:tcBorders>
            <w:hideMark/>
          </w:tcPr>
          <w:p w14:paraId="7426C891" w14:textId="77777777" w:rsidR="00485619" w:rsidRPr="00485619" w:rsidRDefault="00485619" w:rsidP="00DB4757">
            <w:pPr>
              <w:autoSpaceDE w:val="0"/>
              <w:autoSpaceDN w:val="0"/>
              <w:adjustRightInd w:val="0"/>
              <w:spacing w:line="256" w:lineRule="auto"/>
              <w:rPr>
                <w:rFonts w:ascii="Garamond" w:hAnsi="Garamond" w:cs="Cambria"/>
                <w:color w:val="000000"/>
                <w:sz w:val="24"/>
                <w:szCs w:val="24"/>
              </w:rPr>
            </w:pPr>
            <w:r w:rsidRPr="00485619">
              <w:rPr>
                <w:rFonts w:ascii="Garamond" w:hAnsi="Garamond" w:cs="Cambria"/>
                <w:color w:val="000000"/>
                <w:sz w:val="24"/>
                <w:szCs w:val="24"/>
              </w:rPr>
              <w:t xml:space="preserve">         Funzionario Tecnico</w:t>
            </w:r>
          </w:p>
        </w:tc>
        <w:tc>
          <w:tcPr>
            <w:tcW w:w="3543" w:type="dxa"/>
            <w:tcBorders>
              <w:top w:val="single" w:sz="4" w:space="0" w:color="auto"/>
              <w:left w:val="single" w:sz="4" w:space="0" w:color="auto"/>
              <w:bottom w:val="single" w:sz="4" w:space="0" w:color="auto"/>
              <w:right w:val="single" w:sz="4" w:space="0" w:color="auto"/>
            </w:tcBorders>
          </w:tcPr>
          <w:p w14:paraId="0EE94ECD" w14:textId="77777777" w:rsidR="00485619" w:rsidRPr="00485619" w:rsidRDefault="00485619" w:rsidP="00DB4757">
            <w:pPr>
              <w:autoSpaceDE w:val="0"/>
              <w:autoSpaceDN w:val="0"/>
              <w:adjustRightInd w:val="0"/>
              <w:spacing w:line="256" w:lineRule="auto"/>
              <w:rPr>
                <w:rFonts w:ascii="Garamond" w:hAnsi="Garamond" w:cs="Cambria"/>
                <w:color w:val="000000"/>
                <w:sz w:val="24"/>
                <w:szCs w:val="24"/>
                <w:lang w:val="it-IT"/>
              </w:rPr>
            </w:pPr>
            <w:r w:rsidRPr="00485619">
              <w:rPr>
                <w:rFonts w:ascii="Garamond" w:hAnsi="Garamond" w:cs="Cambria"/>
                <w:color w:val="000000"/>
                <w:sz w:val="24"/>
                <w:szCs w:val="24"/>
                <w:lang w:val="it-IT"/>
              </w:rPr>
              <w:t xml:space="preserve">  1 part time (18 h. settimanali)</w:t>
            </w:r>
          </w:p>
          <w:p w14:paraId="2780C625" w14:textId="77777777" w:rsidR="00485619" w:rsidRPr="00485619" w:rsidRDefault="00485619" w:rsidP="00DB4757">
            <w:pPr>
              <w:autoSpaceDE w:val="0"/>
              <w:autoSpaceDN w:val="0"/>
              <w:adjustRightInd w:val="0"/>
              <w:spacing w:line="256" w:lineRule="auto"/>
              <w:rPr>
                <w:rFonts w:ascii="Garamond" w:hAnsi="Garamond" w:cs="Cambria"/>
                <w:color w:val="000000"/>
                <w:sz w:val="24"/>
                <w:szCs w:val="24"/>
                <w:lang w:val="it-IT"/>
              </w:rPr>
            </w:pPr>
          </w:p>
          <w:p w14:paraId="123E51B6" w14:textId="77777777" w:rsidR="00485619" w:rsidRPr="00485619" w:rsidRDefault="00485619" w:rsidP="00DB4757">
            <w:pPr>
              <w:autoSpaceDE w:val="0"/>
              <w:autoSpaceDN w:val="0"/>
              <w:adjustRightInd w:val="0"/>
              <w:spacing w:line="256" w:lineRule="auto"/>
              <w:rPr>
                <w:rFonts w:ascii="Garamond" w:hAnsi="Garamond" w:cs="Cambria"/>
                <w:color w:val="000000"/>
                <w:sz w:val="24"/>
                <w:szCs w:val="24"/>
                <w:lang w:val="it-IT"/>
              </w:rPr>
            </w:pPr>
            <w:r w:rsidRPr="00485619">
              <w:rPr>
                <w:rFonts w:ascii="Garamond" w:hAnsi="Garamond" w:cs="Cambria"/>
                <w:color w:val="000000"/>
                <w:sz w:val="24"/>
                <w:szCs w:val="24"/>
                <w:lang w:val="it-IT"/>
              </w:rPr>
              <w:t>Fuori dotazione organica</w:t>
            </w:r>
          </w:p>
        </w:tc>
      </w:tr>
      <w:tr w:rsidR="00485619" w:rsidRPr="00485619" w14:paraId="2347E709" w14:textId="77777777" w:rsidTr="00DB4757">
        <w:trPr>
          <w:trHeight w:val="110"/>
        </w:trPr>
        <w:tc>
          <w:tcPr>
            <w:tcW w:w="2088" w:type="dxa"/>
            <w:tcBorders>
              <w:top w:val="single" w:sz="4" w:space="0" w:color="auto"/>
              <w:left w:val="single" w:sz="4" w:space="0" w:color="auto"/>
              <w:bottom w:val="single" w:sz="4" w:space="0" w:color="auto"/>
              <w:right w:val="single" w:sz="4" w:space="0" w:color="auto"/>
            </w:tcBorders>
          </w:tcPr>
          <w:p w14:paraId="2B3168B4" w14:textId="77777777" w:rsidR="00485619" w:rsidRPr="00485619" w:rsidRDefault="00485619" w:rsidP="00DB4757">
            <w:pPr>
              <w:autoSpaceDE w:val="0"/>
              <w:autoSpaceDN w:val="0"/>
              <w:adjustRightInd w:val="0"/>
              <w:spacing w:line="256" w:lineRule="auto"/>
              <w:rPr>
                <w:rFonts w:ascii="Garamond" w:hAnsi="Garamond" w:cs="Cambria"/>
                <w:color w:val="000000"/>
                <w:sz w:val="24"/>
                <w:szCs w:val="24"/>
                <w:lang w:val="it-IT"/>
              </w:rPr>
            </w:pPr>
          </w:p>
        </w:tc>
        <w:tc>
          <w:tcPr>
            <w:tcW w:w="1843" w:type="dxa"/>
            <w:tcBorders>
              <w:top w:val="single" w:sz="4" w:space="0" w:color="auto"/>
              <w:left w:val="single" w:sz="4" w:space="0" w:color="auto"/>
              <w:bottom w:val="single" w:sz="4" w:space="0" w:color="auto"/>
              <w:right w:val="single" w:sz="4" w:space="0" w:color="auto"/>
            </w:tcBorders>
            <w:hideMark/>
          </w:tcPr>
          <w:p w14:paraId="218A87C0" w14:textId="77777777" w:rsidR="00485619" w:rsidRPr="00485619" w:rsidRDefault="00485619" w:rsidP="00DB4757">
            <w:pPr>
              <w:autoSpaceDE w:val="0"/>
              <w:autoSpaceDN w:val="0"/>
              <w:adjustRightInd w:val="0"/>
              <w:spacing w:line="256" w:lineRule="auto"/>
              <w:rPr>
                <w:rFonts w:ascii="Garamond" w:hAnsi="Garamond" w:cs="Cambria"/>
                <w:color w:val="000000"/>
                <w:sz w:val="24"/>
                <w:szCs w:val="24"/>
              </w:rPr>
            </w:pPr>
            <w:r w:rsidRPr="00485619">
              <w:rPr>
                <w:rFonts w:ascii="Garamond" w:hAnsi="Garamond" w:cs="Cambria"/>
                <w:color w:val="000000"/>
                <w:sz w:val="24"/>
                <w:szCs w:val="24"/>
              </w:rPr>
              <w:t>Istruttori</w:t>
            </w:r>
          </w:p>
        </w:tc>
        <w:tc>
          <w:tcPr>
            <w:tcW w:w="2835" w:type="dxa"/>
            <w:tcBorders>
              <w:top w:val="single" w:sz="4" w:space="0" w:color="auto"/>
              <w:left w:val="single" w:sz="4" w:space="0" w:color="auto"/>
              <w:bottom w:val="single" w:sz="4" w:space="0" w:color="auto"/>
              <w:right w:val="single" w:sz="4" w:space="0" w:color="auto"/>
            </w:tcBorders>
            <w:hideMark/>
          </w:tcPr>
          <w:p w14:paraId="5A8699BB" w14:textId="77777777" w:rsidR="00485619" w:rsidRPr="00485619" w:rsidRDefault="00485619" w:rsidP="00DB4757">
            <w:pPr>
              <w:autoSpaceDE w:val="0"/>
              <w:autoSpaceDN w:val="0"/>
              <w:adjustRightInd w:val="0"/>
              <w:spacing w:line="256" w:lineRule="auto"/>
              <w:rPr>
                <w:rFonts w:ascii="Garamond" w:hAnsi="Garamond" w:cs="Cambria"/>
                <w:color w:val="000000"/>
                <w:sz w:val="24"/>
                <w:szCs w:val="24"/>
              </w:rPr>
            </w:pPr>
            <w:r w:rsidRPr="00485619">
              <w:rPr>
                <w:rFonts w:ascii="Garamond" w:hAnsi="Garamond" w:cs="Cambria"/>
                <w:color w:val="000000"/>
                <w:sz w:val="24"/>
                <w:szCs w:val="24"/>
              </w:rPr>
              <w:t>Istruttore tecnico</w:t>
            </w:r>
          </w:p>
        </w:tc>
        <w:tc>
          <w:tcPr>
            <w:tcW w:w="3543" w:type="dxa"/>
            <w:tcBorders>
              <w:top w:val="single" w:sz="4" w:space="0" w:color="auto"/>
              <w:left w:val="single" w:sz="4" w:space="0" w:color="auto"/>
              <w:bottom w:val="single" w:sz="4" w:space="0" w:color="auto"/>
              <w:right w:val="single" w:sz="4" w:space="0" w:color="auto"/>
            </w:tcBorders>
            <w:hideMark/>
          </w:tcPr>
          <w:p w14:paraId="78C4719F" w14:textId="77777777" w:rsidR="00485619" w:rsidRPr="00485619" w:rsidRDefault="00485619" w:rsidP="00DB4757">
            <w:pPr>
              <w:autoSpaceDE w:val="0"/>
              <w:autoSpaceDN w:val="0"/>
              <w:adjustRightInd w:val="0"/>
              <w:spacing w:line="256" w:lineRule="auto"/>
              <w:rPr>
                <w:rFonts w:ascii="Garamond" w:hAnsi="Garamond" w:cs="Cambria"/>
                <w:sz w:val="24"/>
                <w:szCs w:val="24"/>
                <w:lang w:val="it-IT"/>
              </w:rPr>
            </w:pPr>
            <w:r w:rsidRPr="00485619">
              <w:rPr>
                <w:rFonts w:ascii="Garamond" w:hAnsi="Garamond" w:cs="Cambria"/>
                <w:sz w:val="24"/>
                <w:szCs w:val="24"/>
                <w:lang w:val="it-IT"/>
              </w:rPr>
              <w:t xml:space="preserve">2 part time per 6 h. cad. del totale di ore lavoro (24 cad) </w:t>
            </w:r>
          </w:p>
        </w:tc>
      </w:tr>
    </w:tbl>
    <w:p w14:paraId="6D66C31D" w14:textId="1A5815E4" w:rsidR="00485619" w:rsidRPr="00485619" w:rsidRDefault="00485619" w:rsidP="00010FB4">
      <w:pPr>
        <w:spacing w:line="240" w:lineRule="auto"/>
        <w:jc w:val="both"/>
        <w:rPr>
          <w:rFonts w:ascii="Garamond" w:hAnsi="Garamond" w:cstheme="minorHAnsi"/>
          <w:sz w:val="24"/>
          <w:szCs w:val="24"/>
          <w:lang w:val="it-IT"/>
        </w:rPr>
      </w:pPr>
    </w:p>
    <w:p w14:paraId="513287CA" w14:textId="77777777" w:rsidR="00485619" w:rsidRPr="00485619" w:rsidRDefault="00485619" w:rsidP="00485619">
      <w:pPr>
        <w:jc w:val="both"/>
        <w:rPr>
          <w:rFonts w:ascii="Garamond" w:hAnsi="Garamond" w:cstheme="minorHAnsi"/>
          <w:sz w:val="24"/>
          <w:szCs w:val="24"/>
          <w:lang w:val="it-IT"/>
        </w:rPr>
      </w:pPr>
      <w:r w:rsidRPr="00485619">
        <w:rPr>
          <w:rFonts w:ascii="Garamond" w:hAnsi="Garamond" w:cstheme="minorHAnsi"/>
          <w:sz w:val="24"/>
          <w:szCs w:val="24"/>
          <w:lang w:val="it-IT"/>
        </w:rPr>
        <w:t>Al vertice di ciascuna Area è posto un Funzionario dell’Area dei Funzionari e delle Elevate</w:t>
      </w:r>
      <w:r>
        <w:rPr>
          <w:rFonts w:ascii="Garamond" w:hAnsi="Garamond" w:cstheme="minorHAnsi"/>
          <w:sz w:val="24"/>
          <w:szCs w:val="24"/>
          <w:lang w:val="it-IT"/>
        </w:rPr>
        <w:t xml:space="preserve"> </w:t>
      </w:r>
      <w:r w:rsidRPr="00485619">
        <w:rPr>
          <w:rFonts w:ascii="Garamond" w:hAnsi="Garamond" w:cstheme="minorHAnsi"/>
          <w:sz w:val="24"/>
          <w:szCs w:val="24"/>
          <w:lang w:val="it-IT"/>
        </w:rPr>
        <w:t>Qualificazioni, individuato con Decreto Sindacale</w:t>
      </w:r>
    </w:p>
    <w:p w14:paraId="1A902EA5" w14:textId="77777777" w:rsidR="00485619" w:rsidRPr="00485619" w:rsidRDefault="00485619" w:rsidP="00485619">
      <w:pPr>
        <w:jc w:val="both"/>
        <w:rPr>
          <w:rFonts w:ascii="Garamond" w:hAnsi="Garamond" w:cstheme="minorHAnsi"/>
          <w:sz w:val="24"/>
          <w:szCs w:val="24"/>
          <w:lang w:val="it-IT"/>
        </w:rPr>
      </w:pPr>
      <w:r w:rsidRPr="00485619">
        <w:rPr>
          <w:rFonts w:ascii="Garamond" w:hAnsi="Garamond" w:cstheme="minorHAnsi"/>
          <w:sz w:val="24"/>
          <w:szCs w:val="24"/>
          <w:lang w:val="it-IT"/>
        </w:rPr>
        <w:t xml:space="preserve">Le Aree come sopra indicate operano come raggruppamenti di attività, servizi, processi di lavoro e prodotti. </w:t>
      </w:r>
    </w:p>
    <w:p w14:paraId="3C2A8CE7" w14:textId="77777777" w:rsidR="001F6E9B" w:rsidRPr="00AE3E95" w:rsidRDefault="001F6E9B" w:rsidP="001F6E9B">
      <w:pPr>
        <w:spacing w:line="240" w:lineRule="auto"/>
        <w:jc w:val="center"/>
        <w:rPr>
          <w:rFonts w:ascii="Garamond" w:hAnsi="Garamond" w:cstheme="minorHAnsi"/>
          <w:b/>
          <w:bCs/>
          <w:sz w:val="24"/>
          <w:szCs w:val="24"/>
          <w:lang w:val="it-IT"/>
        </w:rPr>
      </w:pPr>
      <w:r w:rsidRPr="00AE3E95">
        <w:rPr>
          <w:rFonts w:ascii="Garamond" w:hAnsi="Garamond" w:cstheme="minorHAnsi"/>
          <w:b/>
          <w:bCs/>
          <w:sz w:val="24"/>
          <w:szCs w:val="24"/>
          <w:lang w:val="it-IT"/>
        </w:rPr>
        <w:t>ASSUNZIONI TEMPO DETERMINATO</w:t>
      </w:r>
      <w:r w:rsidRPr="00AE3E95">
        <w:rPr>
          <w:rFonts w:ascii="Garamond" w:hAnsi="Garamond" w:cstheme="minorHAnsi"/>
          <w:sz w:val="24"/>
          <w:szCs w:val="24"/>
          <w:lang w:val="it-IT"/>
        </w:rPr>
        <w:br/>
      </w:r>
      <w:r w:rsidRPr="00AE3E95">
        <w:rPr>
          <w:rFonts w:ascii="Garamond" w:hAnsi="Garamond" w:cstheme="minorHAnsi"/>
          <w:b/>
          <w:bCs/>
          <w:sz w:val="24"/>
          <w:szCs w:val="24"/>
          <w:lang w:val="it-IT"/>
        </w:rPr>
        <w:t>ANNO 2024-2025</w:t>
      </w:r>
    </w:p>
    <w:p w14:paraId="22A221F8" w14:textId="40FDE86E" w:rsidR="001F6E9B" w:rsidRPr="00AE3E95" w:rsidRDefault="001F6E9B" w:rsidP="00AE3E95">
      <w:pPr>
        <w:spacing w:line="240" w:lineRule="auto"/>
        <w:jc w:val="center"/>
        <w:rPr>
          <w:rFonts w:ascii="Garamond" w:hAnsi="Garamond" w:cstheme="minorHAnsi"/>
          <w:b/>
          <w:bCs/>
          <w:sz w:val="24"/>
          <w:szCs w:val="24"/>
          <w:lang w:val="it-IT"/>
        </w:rPr>
      </w:pPr>
      <w:r w:rsidRPr="00AE3E95">
        <w:rPr>
          <w:rFonts w:ascii="Garamond" w:hAnsi="Garamond" w:cstheme="minorHAnsi"/>
          <w:b/>
          <w:bCs/>
          <w:sz w:val="24"/>
          <w:szCs w:val="24"/>
          <w:lang w:val="it-IT"/>
        </w:rPr>
        <w:t>Assunzioni con contratti in forma flessibile – progetti PLUS</w:t>
      </w:r>
    </w:p>
    <w:p w14:paraId="117A051A" w14:textId="4E8A14EF" w:rsidR="00AE3E95" w:rsidRPr="00AE3E95" w:rsidRDefault="001F6E9B" w:rsidP="00AE3E95">
      <w:pPr>
        <w:spacing w:line="240" w:lineRule="auto"/>
        <w:jc w:val="both"/>
        <w:rPr>
          <w:rFonts w:ascii="Garamond" w:hAnsi="Garamond" w:cstheme="minorHAnsi"/>
          <w:sz w:val="24"/>
          <w:szCs w:val="24"/>
          <w:lang w:val="it-IT"/>
        </w:rPr>
      </w:pPr>
      <w:r w:rsidRPr="00AE3E95">
        <w:rPr>
          <w:rFonts w:ascii="Garamond" w:hAnsi="Garamond" w:cstheme="minorHAnsi"/>
          <w:sz w:val="24"/>
          <w:szCs w:val="24"/>
          <w:lang w:val="it-IT"/>
        </w:rPr>
        <w:sym w:font="Symbol" w:char="F0B7"/>
      </w:r>
      <w:r w:rsidRPr="00AE3E95">
        <w:rPr>
          <w:rFonts w:ascii="Garamond" w:hAnsi="Garamond" w:cstheme="minorHAnsi"/>
          <w:sz w:val="24"/>
          <w:szCs w:val="24"/>
          <w:lang w:val="it-IT"/>
        </w:rPr>
        <w:t xml:space="preserve"> N. </w:t>
      </w:r>
      <w:r w:rsidR="000830AE">
        <w:rPr>
          <w:rFonts w:ascii="Garamond" w:hAnsi="Garamond" w:cstheme="minorHAnsi"/>
          <w:sz w:val="24"/>
          <w:szCs w:val="24"/>
          <w:lang w:val="it-IT"/>
        </w:rPr>
        <w:t>2</w:t>
      </w:r>
      <w:r w:rsidRPr="00AE3E95">
        <w:rPr>
          <w:rFonts w:ascii="Garamond" w:hAnsi="Garamond" w:cstheme="minorHAnsi"/>
          <w:sz w:val="24"/>
          <w:szCs w:val="24"/>
          <w:lang w:val="it-IT"/>
        </w:rPr>
        <w:t xml:space="preserve"> </w:t>
      </w:r>
      <w:r w:rsidR="003100C5">
        <w:rPr>
          <w:rFonts w:ascii="Garamond" w:hAnsi="Garamond" w:cstheme="minorHAnsi"/>
          <w:sz w:val="24"/>
          <w:szCs w:val="24"/>
          <w:lang w:val="it-IT"/>
        </w:rPr>
        <w:t xml:space="preserve">EX </w:t>
      </w:r>
      <w:r w:rsidRPr="00AE3E95">
        <w:rPr>
          <w:rFonts w:ascii="Garamond" w:hAnsi="Garamond" w:cstheme="minorHAnsi"/>
          <w:sz w:val="24"/>
          <w:szCs w:val="24"/>
          <w:lang w:val="it-IT"/>
        </w:rPr>
        <w:t>CAT. D1 (AREA DEI FUNZIONARI E DELL’ELEVATA QUALIFICAZIONE NEL NUOVO CCNL FUNZIONI</w:t>
      </w:r>
      <w:r w:rsidR="00AE3E95" w:rsidRPr="00AE3E95">
        <w:rPr>
          <w:rFonts w:ascii="Garamond" w:hAnsi="Garamond" w:cstheme="minorHAnsi"/>
          <w:sz w:val="24"/>
          <w:szCs w:val="24"/>
          <w:lang w:val="it-IT"/>
        </w:rPr>
        <w:t xml:space="preserve"> </w:t>
      </w:r>
      <w:r w:rsidRPr="00AE3E95">
        <w:rPr>
          <w:rFonts w:ascii="Garamond" w:hAnsi="Garamond" w:cstheme="minorHAnsi"/>
          <w:sz w:val="24"/>
          <w:szCs w:val="24"/>
          <w:lang w:val="it-IT"/>
        </w:rPr>
        <w:t>LOCALI DEL 16.11.2022 ART. 12) – di cui n.1 Istruttore direttivo part</w:t>
      </w:r>
      <w:r w:rsidR="00AE3E95">
        <w:rPr>
          <w:rFonts w:ascii="Garamond" w:hAnsi="Garamond" w:cstheme="minorHAnsi"/>
          <w:sz w:val="24"/>
          <w:szCs w:val="24"/>
          <w:lang w:val="it-IT"/>
        </w:rPr>
        <w:t xml:space="preserve"> </w:t>
      </w:r>
      <w:r w:rsidRPr="00AE3E95">
        <w:rPr>
          <w:rFonts w:ascii="Garamond" w:hAnsi="Garamond" w:cstheme="minorHAnsi"/>
          <w:sz w:val="24"/>
          <w:szCs w:val="24"/>
          <w:lang w:val="it-IT"/>
        </w:rPr>
        <w:t xml:space="preserve">time 30 h e n. </w:t>
      </w:r>
      <w:r w:rsidR="000830AE">
        <w:rPr>
          <w:rFonts w:ascii="Garamond" w:hAnsi="Garamond" w:cstheme="minorHAnsi"/>
          <w:sz w:val="24"/>
          <w:szCs w:val="24"/>
          <w:lang w:val="it-IT"/>
        </w:rPr>
        <w:t>1</w:t>
      </w:r>
      <w:r w:rsidRPr="00AE3E95">
        <w:rPr>
          <w:rFonts w:ascii="Garamond" w:hAnsi="Garamond" w:cstheme="minorHAnsi"/>
          <w:sz w:val="24"/>
          <w:szCs w:val="24"/>
          <w:lang w:val="it-IT"/>
        </w:rPr>
        <w:t xml:space="preserve"> Istruttore direttivo 36 h</w:t>
      </w:r>
      <w:r w:rsidR="000830AE">
        <w:rPr>
          <w:rFonts w:ascii="Garamond" w:hAnsi="Garamond" w:cstheme="minorHAnsi"/>
          <w:sz w:val="24"/>
          <w:szCs w:val="24"/>
          <w:lang w:val="it-IT"/>
        </w:rPr>
        <w:t xml:space="preserve"> – FONDO POVERTA’</w:t>
      </w:r>
      <w:r w:rsidR="00AE3E95" w:rsidRPr="00AE3E95">
        <w:rPr>
          <w:rFonts w:ascii="Garamond" w:hAnsi="Garamond" w:cstheme="minorHAnsi"/>
          <w:sz w:val="24"/>
          <w:szCs w:val="24"/>
          <w:lang w:val="it-IT"/>
        </w:rPr>
        <w:t>;</w:t>
      </w:r>
    </w:p>
    <w:p w14:paraId="3AFA2883" w14:textId="15613CD8" w:rsidR="001F6E9B" w:rsidRPr="00AE3E95" w:rsidRDefault="001F6E9B" w:rsidP="001F6E9B">
      <w:pPr>
        <w:spacing w:line="240" w:lineRule="auto"/>
        <w:jc w:val="both"/>
        <w:rPr>
          <w:rFonts w:ascii="Garamond" w:hAnsi="Garamond" w:cstheme="minorHAnsi"/>
          <w:sz w:val="24"/>
          <w:szCs w:val="24"/>
          <w:lang w:val="it-IT"/>
        </w:rPr>
      </w:pPr>
      <w:r w:rsidRPr="00AE3E95">
        <w:rPr>
          <w:rFonts w:ascii="Garamond" w:hAnsi="Garamond" w:cstheme="minorHAnsi"/>
          <w:sz w:val="24"/>
          <w:szCs w:val="24"/>
          <w:lang w:val="it-IT"/>
        </w:rPr>
        <w:sym w:font="Symbol" w:char="F0B7"/>
      </w:r>
      <w:r w:rsidRPr="00AE3E95">
        <w:rPr>
          <w:rFonts w:ascii="Garamond" w:hAnsi="Garamond" w:cstheme="minorHAnsi"/>
          <w:sz w:val="24"/>
          <w:szCs w:val="24"/>
          <w:lang w:val="it-IT"/>
        </w:rPr>
        <w:t xml:space="preserve"> N. </w:t>
      </w:r>
      <w:r w:rsidR="003100C5">
        <w:rPr>
          <w:rFonts w:ascii="Garamond" w:hAnsi="Garamond" w:cstheme="minorHAnsi"/>
          <w:sz w:val="24"/>
          <w:szCs w:val="24"/>
          <w:lang w:val="it-IT"/>
        </w:rPr>
        <w:t>4</w:t>
      </w:r>
      <w:r w:rsidRPr="00AE3E95">
        <w:rPr>
          <w:rFonts w:ascii="Garamond" w:hAnsi="Garamond" w:cstheme="minorHAnsi"/>
          <w:sz w:val="24"/>
          <w:szCs w:val="24"/>
          <w:lang w:val="it-IT"/>
        </w:rPr>
        <w:t xml:space="preserve"> </w:t>
      </w:r>
      <w:r w:rsidR="003100C5">
        <w:rPr>
          <w:rFonts w:ascii="Garamond" w:hAnsi="Garamond" w:cstheme="minorHAnsi"/>
          <w:sz w:val="24"/>
          <w:szCs w:val="24"/>
          <w:lang w:val="it-IT"/>
        </w:rPr>
        <w:t xml:space="preserve">EX </w:t>
      </w:r>
      <w:r w:rsidRPr="00AE3E95">
        <w:rPr>
          <w:rFonts w:ascii="Garamond" w:hAnsi="Garamond" w:cstheme="minorHAnsi"/>
          <w:sz w:val="24"/>
          <w:szCs w:val="24"/>
          <w:lang w:val="it-IT"/>
        </w:rPr>
        <w:t>CAT. D1 (AREA DEI FUNZIONARI E DELL’ELEVATA QUALIFICAZIONE NEL NUOVO CCNL FUNZIONI LOCALI DEL 16.11.2022 ART. 12)– di cui n. n.</w:t>
      </w:r>
      <w:r w:rsidR="003100C5">
        <w:rPr>
          <w:rFonts w:ascii="Garamond" w:hAnsi="Garamond" w:cstheme="minorHAnsi"/>
          <w:sz w:val="24"/>
          <w:szCs w:val="24"/>
          <w:lang w:val="it-IT"/>
        </w:rPr>
        <w:t>2</w:t>
      </w:r>
      <w:r w:rsidRPr="00AE3E95">
        <w:rPr>
          <w:rFonts w:ascii="Garamond" w:hAnsi="Garamond" w:cstheme="minorHAnsi"/>
          <w:sz w:val="24"/>
          <w:szCs w:val="24"/>
          <w:lang w:val="it-IT"/>
        </w:rPr>
        <w:t xml:space="preserve"> Istruttore direttivo part-time 30 h, n.</w:t>
      </w:r>
      <w:r w:rsidR="003100C5">
        <w:rPr>
          <w:rFonts w:ascii="Garamond" w:hAnsi="Garamond" w:cstheme="minorHAnsi"/>
          <w:sz w:val="24"/>
          <w:szCs w:val="24"/>
          <w:lang w:val="it-IT"/>
        </w:rPr>
        <w:t>1</w:t>
      </w:r>
      <w:r w:rsidRPr="00AE3E95">
        <w:rPr>
          <w:rFonts w:ascii="Garamond" w:hAnsi="Garamond" w:cstheme="minorHAnsi"/>
          <w:sz w:val="24"/>
          <w:szCs w:val="24"/>
          <w:lang w:val="it-IT"/>
        </w:rPr>
        <w:t xml:space="preserve"> Istruttore direttivo 36 h, n.1 Istruttore direttivo part-time </w:t>
      </w:r>
      <w:r w:rsidR="003100C5">
        <w:rPr>
          <w:rFonts w:ascii="Garamond" w:hAnsi="Garamond" w:cstheme="minorHAnsi"/>
          <w:sz w:val="24"/>
          <w:szCs w:val="24"/>
          <w:lang w:val="it-IT"/>
        </w:rPr>
        <w:t>25</w:t>
      </w:r>
      <w:r w:rsidRPr="00AE3E95">
        <w:rPr>
          <w:rFonts w:ascii="Garamond" w:hAnsi="Garamond" w:cstheme="minorHAnsi"/>
          <w:sz w:val="24"/>
          <w:szCs w:val="24"/>
          <w:lang w:val="it-IT"/>
        </w:rPr>
        <w:t xml:space="preserve"> h</w:t>
      </w:r>
      <w:r w:rsidR="003100C5">
        <w:rPr>
          <w:rFonts w:ascii="Garamond" w:hAnsi="Garamond" w:cstheme="minorHAnsi"/>
          <w:sz w:val="24"/>
          <w:szCs w:val="24"/>
          <w:lang w:val="it-IT"/>
        </w:rPr>
        <w:t xml:space="preserve"> FONDI INPS HOME CARE</w:t>
      </w:r>
      <w:r w:rsidRPr="00AE3E95">
        <w:rPr>
          <w:rFonts w:ascii="Garamond" w:hAnsi="Garamond" w:cstheme="minorHAnsi"/>
          <w:sz w:val="24"/>
          <w:szCs w:val="24"/>
          <w:lang w:val="it-IT"/>
        </w:rPr>
        <w:t xml:space="preserve"> </w:t>
      </w:r>
    </w:p>
    <w:p w14:paraId="1C8AF6BE" w14:textId="68DC925D" w:rsidR="001F6E9B" w:rsidRPr="00AE3E95" w:rsidRDefault="001F6E9B" w:rsidP="001F6E9B">
      <w:pPr>
        <w:spacing w:line="240" w:lineRule="auto"/>
        <w:jc w:val="both"/>
        <w:rPr>
          <w:rFonts w:ascii="Garamond" w:hAnsi="Garamond" w:cstheme="minorHAnsi"/>
          <w:sz w:val="24"/>
          <w:szCs w:val="24"/>
          <w:lang w:val="it-IT"/>
        </w:rPr>
      </w:pPr>
      <w:r w:rsidRPr="00AE3E95">
        <w:rPr>
          <w:rFonts w:ascii="Garamond" w:hAnsi="Garamond" w:cstheme="minorHAnsi"/>
          <w:sz w:val="24"/>
          <w:szCs w:val="24"/>
          <w:lang w:val="it-IT"/>
        </w:rPr>
        <w:sym w:font="Symbol" w:char="F0B7"/>
      </w:r>
      <w:r w:rsidRPr="00AE3E95">
        <w:rPr>
          <w:rFonts w:ascii="Garamond" w:hAnsi="Garamond" w:cstheme="minorHAnsi"/>
          <w:sz w:val="24"/>
          <w:szCs w:val="24"/>
          <w:lang w:val="it-IT"/>
        </w:rPr>
        <w:t xml:space="preserve"> N. </w:t>
      </w:r>
      <w:r w:rsidR="003100C5">
        <w:rPr>
          <w:rFonts w:ascii="Garamond" w:hAnsi="Garamond" w:cstheme="minorHAnsi"/>
          <w:sz w:val="24"/>
          <w:szCs w:val="24"/>
          <w:lang w:val="it-IT"/>
        </w:rPr>
        <w:t>2</w:t>
      </w:r>
      <w:r w:rsidRPr="00AE3E95">
        <w:rPr>
          <w:rFonts w:ascii="Garamond" w:hAnsi="Garamond" w:cstheme="minorHAnsi"/>
          <w:sz w:val="24"/>
          <w:szCs w:val="24"/>
          <w:lang w:val="it-IT"/>
        </w:rPr>
        <w:t xml:space="preserve"> </w:t>
      </w:r>
      <w:r w:rsidR="003100C5">
        <w:rPr>
          <w:rFonts w:ascii="Garamond" w:hAnsi="Garamond" w:cstheme="minorHAnsi"/>
          <w:sz w:val="24"/>
          <w:szCs w:val="24"/>
          <w:lang w:val="it-IT"/>
        </w:rPr>
        <w:t xml:space="preserve">EX </w:t>
      </w:r>
      <w:r w:rsidRPr="00AE3E95">
        <w:rPr>
          <w:rFonts w:ascii="Garamond" w:hAnsi="Garamond" w:cstheme="minorHAnsi"/>
          <w:sz w:val="24"/>
          <w:szCs w:val="24"/>
          <w:lang w:val="it-IT"/>
        </w:rPr>
        <w:t>CAT. D</w:t>
      </w:r>
      <w:r w:rsidR="003100C5">
        <w:rPr>
          <w:rFonts w:ascii="Garamond" w:hAnsi="Garamond" w:cstheme="minorHAnsi"/>
          <w:sz w:val="24"/>
          <w:szCs w:val="24"/>
          <w:lang w:val="it-IT"/>
        </w:rPr>
        <w:t>2</w:t>
      </w:r>
      <w:r w:rsidRPr="00AE3E95">
        <w:rPr>
          <w:rFonts w:ascii="Garamond" w:hAnsi="Garamond" w:cstheme="minorHAnsi"/>
          <w:sz w:val="24"/>
          <w:szCs w:val="24"/>
          <w:lang w:val="it-IT"/>
        </w:rPr>
        <w:t xml:space="preserve"> (AREA DEI FUNZIONARI E DELL’ELEVATA QUALIFICAZIONE NEL NUOVO CCNL FUNZIONI LOCALI DEL 16.11.2022 ART. 12)–</w:t>
      </w:r>
      <w:r w:rsidR="003100C5">
        <w:rPr>
          <w:rFonts w:ascii="Garamond" w:hAnsi="Garamond" w:cstheme="minorHAnsi"/>
          <w:sz w:val="24"/>
          <w:szCs w:val="24"/>
          <w:lang w:val="it-IT"/>
        </w:rPr>
        <w:t xml:space="preserve"> n. 1 </w:t>
      </w:r>
      <w:r w:rsidRPr="00AE3E95">
        <w:rPr>
          <w:rFonts w:ascii="Garamond" w:hAnsi="Garamond" w:cstheme="minorHAnsi"/>
          <w:sz w:val="24"/>
          <w:szCs w:val="24"/>
          <w:lang w:val="it-IT"/>
        </w:rPr>
        <w:t>Istruttore direttivo–36 h</w:t>
      </w:r>
      <w:r w:rsidR="003100C5">
        <w:rPr>
          <w:rFonts w:ascii="Garamond" w:hAnsi="Garamond" w:cstheme="minorHAnsi"/>
          <w:sz w:val="24"/>
          <w:szCs w:val="24"/>
          <w:lang w:val="it-IT"/>
        </w:rPr>
        <w:t xml:space="preserve"> e n. 1</w:t>
      </w:r>
      <w:r w:rsidR="003100C5" w:rsidRPr="003100C5">
        <w:t xml:space="preserve"> </w:t>
      </w:r>
      <w:r w:rsidR="003100C5" w:rsidRPr="003100C5">
        <w:rPr>
          <w:rFonts w:ascii="Garamond" w:hAnsi="Garamond" w:cstheme="minorHAnsi"/>
          <w:sz w:val="24"/>
          <w:szCs w:val="24"/>
          <w:lang w:val="it-IT"/>
        </w:rPr>
        <w:t>Istruttore direttivo–3</w:t>
      </w:r>
      <w:r w:rsidR="003100C5">
        <w:rPr>
          <w:rFonts w:ascii="Garamond" w:hAnsi="Garamond" w:cstheme="minorHAnsi"/>
          <w:sz w:val="24"/>
          <w:szCs w:val="24"/>
          <w:lang w:val="it-IT"/>
        </w:rPr>
        <w:t>0</w:t>
      </w:r>
      <w:r w:rsidR="003100C5" w:rsidRPr="003100C5">
        <w:rPr>
          <w:rFonts w:ascii="Garamond" w:hAnsi="Garamond" w:cstheme="minorHAnsi"/>
          <w:sz w:val="24"/>
          <w:szCs w:val="24"/>
          <w:lang w:val="it-IT"/>
        </w:rPr>
        <w:t xml:space="preserve"> h</w:t>
      </w:r>
      <w:r w:rsidR="003100C5">
        <w:rPr>
          <w:rFonts w:ascii="Garamond" w:hAnsi="Garamond" w:cstheme="minorHAnsi"/>
          <w:sz w:val="24"/>
          <w:szCs w:val="24"/>
          <w:lang w:val="it-IT"/>
        </w:rPr>
        <w:t xml:space="preserve"> FONDI INPS HOME CARE</w:t>
      </w:r>
      <w:r w:rsidR="00AE3E95">
        <w:rPr>
          <w:rFonts w:ascii="Garamond" w:hAnsi="Garamond" w:cstheme="minorHAnsi"/>
          <w:sz w:val="24"/>
          <w:szCs w:val="24"/>
          <w:lang w:val="it-IT"/>
        </w:rPr>
        <w:t>;</w:t>
      </w:r>
    </w:p>
    <w:p w14:paraId="126CEEE3" w14:textId="5282FF47" w:rsidR="000830AE" w:rsidRDefault="001F6E9B" w:rsidP="003100C5">
      <w:pPr>
        <w:spacing w:line="240" w:lineRule="auto"/>
        <w:jc w:val="both"/>
        <w:rPr>
          <w:rFonts w:ascii="Garamond" w:hAnsi="Garamond" w:cstheme="minorHAnsi"/>
          <w:sz w:val="24"/>
          <w:szCs w:val="24"/>
          <w:lang w:val="it-IT"/>
        </w:rPr>
      </w:pPr>
      <w:r w:rsidRPr="00AE3E95">
        <w:rPr>
          <w:rFonts w:ascii="Garamond" w:hAnsi="Garamond" w:cstheme="minorHAnsi"/>
          <w:sz w:val="24"/>
          <w:szCs w:val="24"/>
          <w:lang w:val="it-IT"/>
        </w:rPr>
        <w:sym w:font="Symbol" w:char="F0B7"/>
      </w:r>
      <w:r w:rsidRPr="00AE3E95">
        <w:rPr>
          <w:rFonts w:ascii="Garamond" w:hAnsi="Garamond" w:cstheme="minorHAnsi"/>
          <w:sz w:val="24"/>
          <w:szCs w:val="24"/>
          <w:lang w:val="it-IT"/>
        </w:rPr>
        <w:t xml:space="preserve"> N. </w:t>
      </w:r>
      <w:r w:rsidR="003100C5">
        <w:rPr>
          <w:rFonts w:ascii="Garamond" w:hAnsi="Garamond" w:cstheme="minorHAnsi"/>
          <w:sz w:val="24"/>
          <w:szCs w:val="24"/>
          <w:lang w:val="it-IT"/>
        </w:rPr>
        <w:t>1</w:t>
      </w:r>
      <w:r w:rsidRPr="00AE3E95">
        <w:rPr>
          <w:rFonts w:ascii="Garamond" w:hAnsi="Garamond" w:cstheme="minorHAnsi"/>
          <w:sz w:val="24"/>
          <w:szCs w:val="24"/>
          <w:lang w:val="it-IT"/>
        </w:rPr>
        <w:t xml:space="preserve"> </w:t>
      </w:r>
      <w:r w:rsidR="003100C5">
        <w:rPr>
          <w:rFonts w:ascii="Garamond" w:hAnsi="Garamond" w:cstheme="minorHAnsi"/>
          <w:sz w:val="24"/>
          <w:szCs w:val="24"/>
          <w:lang w:val="it-IT"/>
        </w:rPr>
        <w:t xml:space="preserve">EX </w:t>
      </w:r>
      <w:r w:rsidRPr="00AE3E95">
        <w:rPr>
          <w:rFonts w:ascii="Garamond" w:hAnsi="Garamond" w:cstheme="minorHAnsi"/>
          <w:sz w:val="24"/>
          <w:szCs w:val="24"/>
          <w:lang w:val="it-IT"/>
        </w:rPr>
        <w:t>CAT. D1 (AREA DEI FUNZIONARI E DELL’ELEVATA QUALIFICAZIONE NEL NUOVO CCNL FUNZIONI LOCALI DEL 16.11.2022 ART. 12) – Istruttore direttivo – part-time 30 h,</w:t>
      </w:r>
      <w:r w:rsidR="000830AE">
        <w:rPr>
          <w:rFonts w:ascii="Garamond" w:hAnsi="Garamond" w:cstheme="minorHAnsi"/>
          <w:sz w:val="24"/>
          <w:szCs w:val="24"/>
          <w:lang w:val="it-IT"/>
        </w:rPr>
        <w:t xml:space="preserve"> FONDI </w:t>
      </w:r>
      <w:r w:rsidR="003100C5">
        <w:rPr>
          <w:rFonts w:ascii="Garamond" w:hAnsi="Garamond" w:cstheme="minorHAnsi"/>
          <w:sz w:val="24"/>
          <w:szCs w:val="24"/>
          <w:lang w:val="it-IT"/>
        </w:rPr>
        <w:t>RAS - PLUS</w:t>
      </w:r>
      <w:r w:rsidR="000830AE">
        <w:rPr>
          <w:rFonts w:ascii="Garamond" w:hAnsi="Garamond" w:cstheme="minorHAnsi"/>
          <w:sz w:val="24"/>
          <w:szCs w:val="24"/>
          <w:lang w:val="it-IT"/>
        </w:rPr>
        <w:t xml:space="preserve"> </w:t>
      </w:r>
      <w:r w:rsidRPr="00AE3E95">
        <w:rPr>
          <w:rFonts w:ascii="Garamond" w:hAnsi="Garamond" w:cstheme="minorHAnsi"/>
          <w:sz w:val="24"/>
          <w:szCs w:val="24"/>
          <w:lang w:val="it-IT"/>
        </w:rPr>
        <w:t>;</w:t>
      </w:r>
    </w:p>
    <w:p w14:paraId="0907DB20" w14:textId="77777777" w:rsidR="003100C5" w:rsidRDefault="001F6E9B" w:rsidP="003100C5">
      <w:pPr>
        <w:spacing w:line="240" w:lineRule="auto"/>
        <w:jc w:val="both"/>
        <w:rPr>
          <w:rFonts w:ascii="Garamond" w:hAnsi="Garamond" w:cstheme="minorHAnsi"/>
          <w:sz w:val="24"/>
          <w:szCs w:val="24"/>
          <w:lang w:val="it-IT"/>
        </w:rPr>
      </w:pPr>
      <w:r w:rsidRPr="00AE3E95">
        <w:rPr>
          <w:rFonts w:ascii="Garamond" w:hAnsi="Garamond" w:cstheme="minorHAnsi"/>
          <w:sz w:val="24"/>
          <w:szCs w:val="24"/>
          <w:lang w:val="it-IT"/>
        </w:rPr>
        <w:br/>
      </w:r>
      <w:r w:rsidRPr="00AE3E95">
        <w:rPr>
          <w:rFonts w:ascii="Garamond" w:hAnsi="Garamond" w:cstheme="minorHAnsi"/>
          <w:sz w:val="24"/>
          <w:szCs w:val="24"/>
          <w:lang w:val="it-IT"/>
        </w:rPr>
        <w:sym w:font="Symbol" w:char="F0B7"/>
      </w:r>
      <w:r w:rsidRPr="00AE3E95">
        <w:rPr>
          <w:rFonts w:ascii="Garamond" w:hAnsi="Garamond" w:cstheme="minorHAnsi"/>
          <w:sz w:val="24"/>
          <w:szCs w:val="24"/>
          <w:lang w:val="it-IT"/>
        </w:rPr>
        <w:t xml:space="preserve"> INCREMENTO ORARIO, A TEMPO DETERMINATO, ISTRUTTORE AMMINISTRATIVO </w:t>
      </w:r>
      <w:r w:rsidR="003100C5">
        <w:rPr>
          <w:rFonts w:ascii="Garamond" w:hAnsi="Garamond" w:cstheme="minorHAnsi"/>
          <w:sz w:val="24"/>
          <w:szCs w:val="24"/>
          <w:lang w:val="it-IT"/>
        </w:rPr>
        <w:t xml:space="preserve">EX </w:t>
      </w:r>
      <w:r w:rsidRPr="00AE3E95">
        <w:rPr>
          <w:rFonts w:ascii="Garamond" w:hAnsi="Garamond" w:cstheme="minorHAnsi"/>
          <w:sz w:val="24"/>
          <w:szCs w:val="24"/>
          <w:lang w:val="it-IT"/>
        </w:rPr>
        <w:t xml:space="preserve">CAT. C1 (AREA DEGLI ISTRUTTORI NEL NUOVO CCNL FUNZIONI LOCALI DEL </w:t>
      </w:r>
      <w:r w:rsidRPr="00AE3E95">
        <w:rPr>
          <w:rFonts w:ascii="Garamond" w:hAnsi="Garamond" w:cstheme="minorHAnsi"/>
          <w:sz w:val="24"/>
          <w:szCs w:val="24"/>
          <w:lang w:val="it-IT"/>
        </w:rPr>
        <w:lastRenderedPageBreak/>
        <w:t>16.11.2022 ART. 12) DA 18 ORE A 36 ORE PER ESIGENZE DEI SERVIZI PLUS</w:t>
      </w:r>
      <w:r w:rsidR="000830AE">
        <w:rPr>
          <w:rFonts w:ascii="Garamond" w:hAnsi="Garamond" w:cstheme="minorHAnsi"/>
          <w:sz w:val="24"/>
          <w:szCs w:val="24"/>
          <w:lang w:val="it-IT"/>
        </w:rPr>
        <w:t xml:space="preserve"> FONDI RAS – PLUS </w:t>
      </w:r>
      <w:r w:rsidRPr="00AE3E95">
        <w:rPr>
          <w:rFonts w:ascii="Garamond" w:hAnsi="Garamond" w:cstheme="minorHAnsi"/>
          <w:sz w:val="24"/>
          <w:szCs w:val="24"/>
          <w:lang w:val="it-IT"/>
        </w:rPr>
        <w:t>;</w:t>
      </w:r>
    </w:p>
    <w:p w14:paraId="5FD824FD" w14:textId="09C94279" w:rsidR="000830AE" w:rsidRPr="003100C5" w:rsidRDefault="000830AE" w:rsidP="003100C5">
      <w:pPr>
        <w:pStyle w:val="Paragrafoelenco"/>
        <w:numPr>
          <w:ilvl w:val="0"/>
          <w:numId w:val="41"/>
        </w:numPr>
        <w:spacing w:line="240" w:lineRule="auto"/>
        <w:ind w:left="0" w:firstLine="0"/>
        <w:jc w:val="both"/>
        <w:rPr>
          <w:rFonts w:ascii="Garamond" w:hAnsi="Garamond" w:cstheme="minorHAnsi"/>
          <w:sz w:val="24"/>
          <w:szCs w:val="24"/>
          <w:lang w:val="it-IT"/>
        </w:rPr>
      </w:pPr>
      <w:r w:rsidRPr="003100C5">
        <w:rPr>
          <w:rFonts w:ascii="Garamond" w:hAnsi="Garamond" w:cstheme="minorHAnsi"/>
          <w:sz w:val="24"/>
          <w:szCs w:val="24"/>
          <w:lang w:val="it-IT"/>
        </w:rPr>
        <w:t>N. 1 CAT. D1 (AREA DEI FUNZIONARI E DELL’ELEVATA QUALIFICAZIONE NEL NUOVO CCNL FUNZIONI LOCALI DEL 16.11.2022 ART. 12)–Istruttore direttivo– part-time 18 h (utilizzo extra orario personale di altro ente art. 92 D. Lgs. n. 267/2000, art. 23 CCNL 16.11.2022,  art. 1 co. 557 L. n. 311/2004)</w:t>
      </w:r>
      <w:r w:rsidR="00B643F3" w:rsidRPr="003100C5">
        <w:rPr>
          <w:rFonts w:ascii="Garamond" w:hAnsi="Garamond" w:cstheme="minorHAnsi"/>
          <w:sz w:val="24"/>
          <w:szCs w:val="24"/>
          <w:lang w:val="it-IT"/>
        </w:rPr>
        <w:t xml:space="preserve"> FONDI RAS- PLUS</w:t>
      </w:r>
      <w:r w:rsidRPr="003100C5">
        <w:rPr>
          <w:rFonts w:ascii="Garamond" w:hAnsi="Garamond" w:cstheme="minorHAnsi"/>
          <w:sz w:val="24"/>
          <w:szCs w:val="24"/>
          <w:lang w:val="it-IT"/>
        </w:rPr>
        <w:t>;</w:t>
      </w:r>
    </w:p>
    <w:p w14:paraId="7959610C" w14:textId="77777777" w:rsidR="00B643F3" w:rsidRDefault="00B643F3" w:rsidP="00B643F3">
      <w:pPr>
        <w:pStyle w:val="Paragrafoelenco"/>
        <w:spacing w:line="240" w:lineRule="auto"/>
        <w:ind w:left="284"/>
        <w:jc w:val="both"/>
        <w:rPr>
          <w:rFonts w:ascii="Garamond" w:hAnsi="Garamond" w:cstheme="minorHAnsi"/>
          <w:sz w:val="24"/>
          <w:szCs w:val="24"/>
          <w:lang w:val="it-IT"/>
        </w:rPr>
      </w:pPr>
    </w:p>
    <w:p w14:paraId="23F0B1B3" w14:textId="77777777" w:rsidR="00485619" w:rsidRPr="00D75213" w:rsidRDefault="00485619" w:rsidP="00010FB4">
      <w:pPr>
        <w:spacing w:line="240" w:lineRule="auto"/>
        <w:jc w:val="both"/>
        <w:rPr>
          <w:rFonts w:ascii="Garamond" w:hAnsi="Garamond" w:cstheme="minorHAnsi"/>
          <w:sz w:val="20"/>
          <w:szCs w:val="20"/>
          <w:lang w:val="it-IT"/>
        </w:rPr>
      </w:pPr>
    </w:p>
    <w:p w14:paraId="03083D09" w14:textId="77777777" w:rsidR="009A2A76" w:rsidRPr="00D869CC" w:rsidRDefault="009A2A76" w:rsidP="009A2A76">
      <w:pPr>
        <w:pStyle w:val="Titolo3"/>
        <w:pBdr>
          <w:top w:val="single" w:sz="4" w:space="1" w:color="auto"/>
          <w:left w:val="single" w:sz="4" w:space="4" w:color="auto"/>
          <w:bottom w:val="single" w:sz="4" w:space="1" w:color="auto"/>
          <w:right w:val="single" w:sz="4" w:space="4" w:color="auto"/>
        </w:pBdr>
        <w:shd w:val="clear" w:color="auto" w:fill="C6D9F1" w:themeFill="text2" w:themeFillTint="33"/>
        <w:rPr>
          <w:rFonts w:ascii="Garamond" w:hAnsi="Garamond" w:cstheme="minorHAnsi"/>
          <w:b/>
          <w:bCs/>
          <w:sz w:val="24"/>
          <w:szCs w:val="24"/>
          <w:lang w:val="it-IT"/>
        </w:rPr>
      </w:pPr>
      <w:bookmarkStart w:id="18" w:name="_Toc162613065"/>
      <w:r w:rsidRPr="00D869CC">
        <w:rPr>
          <w:rFonts w:ascii="Garamond" w:hAnsi="Garamond" w:cstheme="minorHAnsi"/>
          <w:b/>
          <w:bCs/>
          <w:sz w:val="24"/>
          <w:szCs w:val="24"/>
          <w:lang w:val="it-IT"/>
        </w:rPr>
        <w:t>3.3.6 Il programma della formazione del personale:</w:t>
      </w:r>
      <w:bookmarkEnd w:id="18"/>
    </w:p>
    <w:p w14:paraId="6DFD9974" w14:textId="77777777" w:rsidR="00C227A4" w:rsidRPr="00D869CC" w:rsidRDefault="00C227A4" w:rsidP="00C227A4">
      <w:pPr>
        <w:pStyle w:val="Nessunaspaziatura"/>
        <w:spacing w:line="276" w:lineRule="auto"/>
        <w:jc w:val="both"/>
        <w:rPr>
          <w:rFonts w:ascii="Garamond" w:eastAsia="Times New Roman" w:hAnsi="Garamond"/>
          <w:sz w:val="24"/>
          <w:szCs w:val="24"/>
          <w:lang w:val="it-IT"/>
        </w:rPr>
      </w:pPr>
      <w:r w:rsidRPr="00D869CC">
        <w:rPr>
          <w:rFonts w:ascii="Garamond" w:eastAsia="Times New Roman" w:hAnsi="Garamond"/>
          <w:sz w:val="24"/>
          <w:szCs w:val="24"/>
          <w:lang w:val="it-IT"/>
        </w:rPr>
        <w:t>Questa sottosezione</w:t>
      </w:r>
      <w:r w:rsidRPr="00D869CC">
        <w:rPr>
          <w:rFonts w:ascii="Garamond" w:eastAsia="Times New Roman" w:hAnsi="Garamond"/>
          <w:spacing w:val="-4"/>
          <w:sz w:val="24"/>
          <w:szCs w:val="24"/>
          <w:lang w:val="it-IT"/>
        </w:rPr>
        <w:t xml:space="preserve"> </w:t>
      </w:r>
      <w:r w:rsidRPr="00D869CC">
        <w:rPr>
          <w:rFonts w:ascii="Garamond" w:eastAsia="Times New Roman" w:hAnsi="Garamond"/>
          <w:sz w:val="24"/>
          <w:szCs w:val="24"/>
          <w:lang w:val="it-IT"/>
        </w:rPr>
        <w:t>sviluppa</w:t>
      </w:r>
      <w:r w:rsidRPr="00D869CC">
        <w:rPr>
          <w:rFonts w:ascii="Garamond" w:eastAsia="Times New Roman" w:hAnsi="Garamond"/>
          <w:spacing w:val="-3"/>
          <w:sz w:val="24"/>
          <w:szCs w:val="24"/>
          <w:lang w:val="it-IT"/>
        </w:rPr>
        <w:t xml:space="preserve"> </w:t>
      </w:r>
      <w:r w:rsidRPr="00D869CC">
        <w:rPr>
          <w:rFonts w:ascii="Garamond" w:eastAsia="Times New Roman" w:hAnsi="Garamond"/>
          <w:sz w:val="24"/>
          <w:szCs w:val="24"/>
          <w:lang w:val="it-IT"/>
        </w:rPr>
        <w:t>le</w:t>
      </w:r>
      <w:r w:rsidRPr="00D869CC">
        <w:rPr>
          <w:rFonts w:ascii="Garamond" w:eastAsia="Times New Roman" w:hAnsi="Garamond"/>
          <w:spacing w:val="-4"/>
          <w:sz w:val="24"/>
          <w:szCs w:val="24"/>
          <w:lang w:val="it-IT"/>
        </w:rPr>
        <w:t xml:space="preserve"> </w:t>
      </w:r>
      <w:r w:rsidRPr="00D869CC">
        <w:rPr>
          <w:rFonts w:ascii="Garamond" w:eastAsia="Times New Roman" w:hAnsi="Garamond"/>
          <w:sz w:val="24"/>
          <w:szCs w:val="24"/>
          <w:lang w:val="it-IT"/>
        </w:rPr>
        <w:t>seguenti</w:t>
      </w:r>
      <w:r w:rsidRPr="00D869CC">
        <w:rPr>
          <w:rFonts w:ascii="Garamond" w:eastAsia="Times New Roman" w:hAnsi="Garamond"/>
          <w:spacing w:val="-4"/>
          <w:sz w:val="24"/>
          <w:szCs w:val="24"/>
          <w:lang w:val="it-IT"/>
        </w:rPr>
        <w:t xml:space="preserve"> </w:t>
      </w:r>
      <w:r w:rsidRPr="00D869CC">
        <w:rPr>
          <w:rFonts w:ascii="Garamond" w:eastAsia="Times New Roman" w:hAnsi="Garamond"/>
          <w:sz w:val="24"/>
          <w:szCs w:val="24"/>
          <w:lang w:val="it-IT"/>
        </w:rPr>
        <w:t>attività</w:t>
      </w:r>
      <w:r w:rsidRPr="00D869CC">
        <w:rPr>
          <w:rFonts w:ascii="Garamond" w:eastAsia="Times New Roman" w:hAnsi="Garamond"/>
          <w:spacing w:val="-4"/>
          <w:sz w:val="24"/>
          <w:szCs w:val="24"/>
          <w:lang w:val="it-IT"/>
        </w:rPr>
        <w:t xml:space="preserve"> </w:t>
      </w:r>
      <w:r w:rsidRPr="00D869CC">
        <w:rPr>
          <w:rFonts w:ascii="Garamond" w:eastAsia="Times New Roman" w:hAnsi="Garamond"/>
          <w:sz w:val="24"/>
          <w:szCs w:val="24"/>
          <w:lang w:val="it-IT"/>
        </w:rPr>
        <w:t>riguardanti</w:t>
      </w:r>
      <w:r w:rsidRPr="00D869CC">
        <w:rPr>
          <w:rFonts w:ascii="Garamond" w:eastAsia="Times New Roman" w:hAnsi="Garamond"/>
          <w:spacing w:val="-4"/>
          <w:sz w:val="24"/>
          <w:szCs w:val="24"/>
          <w:lang w:val="it-IT"/>
        </w:rPr>
        <w:t xml:space="preserve"> </w:t>
      </w:r>
      <w:r w:rsidRPr="00D869CC">
        <w:rPr>
          <w:rFonts w:ascii="Garamond" w:eastAsia="Times New Roman" w:hAnsi="Garamond"/>
          <w:sz w:val="24"/>
          <w:szCs w:val="24"/>
          <w:lang w:val="it-IT"/>
        </w:rPr>
        <w:t>la</w:t>
      </w:r>
      <w:r w:rsidRPr="00D869CC">
        <w:rPr>
          <w:rFonts w:ascii="Garamond" w:eastAsia="Times New Roman" w:hAnsi="Garamond"/>
          <w:spacing w:val="1"/>
          <w:sz w:val="24"/>
          <w:szCs w:val="24"/>
          <w:lang w:val="it-IT"/>
        </w:rPr>
        <w:t xml:space="preserve"> </w:t>
      </w:r>
      <w:r w:rsidRPr="00D869CC">
        <w:rPr>
          <w:rFonts w:ascii="Garamond" w:eastAsia="Times New Roman" w:hAnsi="Garamond"/>
          <w:sz w:val="24"/>
          <w:szCs w:val="24"/>
          <w:lang w:val="it-IT"/>
        </w:rPr>
        <w:t>formazione</w:t>
      </w:r>
      <w:r w:rsidRPr="00D869CC">
        <w:rPr>
          <w:rFonts w:ascii="Garamond" w:eastAsia="Times New Roman" w:hAnsi="Garamond"/>
          <w:spacing w:val="-4"/>
          <w:sz w:val="24"/>
          <w:szCs w:val="24"/>
          <w:lang w:val="it-IT"/>
        </w:rPr>
        <w:t xml:space="preserve"> </w:t>
      </w:r>
      <w:r w:rsidRPr="00D869CC">
        <w:rPr>
          <w:rFonts w:ascii="Garamond" w:eastAsia="Times New Roman" w:hAnsi="Garamond"/>
          <w:sz w:val="24"/>
          <w:szCs w:val="24"/>
          <w:lang w:val="it-IT"/>
        </w:rPr>
        <w:t>del</w:t>
      </w:r>
      <w:r w:rsidRPr="00D869CC">
        <w:rPr>
          <w:rFonts w:ascii="Garamond" w:eastAsia="Times New Roman" w:hAnsi="Garamond"/>
          <w:spacing w:val="-4"/>
          <w:sz w:val="24"/>
          <w:szCs w:val="24"/>
          <w:lang w:val="it-IT"/>
        </w:rPr>
        <w:t xml:space="preserve"> </w:t>
      </w:r>
      <w:r w:rsidRPr="00D869CC">
        <w:rPr>
          <w:rFonts w:ascii="Garamond" w:eastAsia="Times New Roman" w:hAnsi="Garamond"/>
          <w:sz w:val="24"/>
          <w:szCs w:val="24"/>
          <w:lang w:val="it-IT"/>
        </w:rPr>
        <w:t>personale:</w:t>
      </w:r>
    </w:p>
    <w:p w14:paraId="34F4DA92" w14:textId="77777777" w:rsidR="00C227A4" w:rsidRPr="00D869CC" w:rsidRDefault="00C227A4" w:rsidP="00195D3D">
      <w:pPr>
        <w:pStyle w:val="Nessunaspaziatura"/>
        <w:numPr>
          <w:ilvl w:val="0"/>
          <w:numId w:val="11"/>
        </w:numPr>
        <w:spacing w:line="276" w:lineRule="auto"/>
        <w:jc w:val="both"/>
        <w:rPr>
          <w:rFonts w:ascii="Garamond" w:eastAsia="Times New Roman" w:hAnsi="Garamond"/>
          <w:sz w:val="24"/>
          <w:szCs w:val="24"/>
          <w:lang w:val="it-IT"/>
        </w:rPr>
      </w:pPr>
      <w:r w:rsidRPr="00D869CC">
        <w:rPr>
          <w:rFonts w:ascii="Garamond" w:eastAsia="Times New Roman" w:hAnsi="Garamond"/>
          <w:sz w:val="24"/>
          <w:szCs w:val="24"/>
          <w:lang w:val="it-IT"/>
        </w:rPr>
        <w:t>le</w:t>
      </w:r>
      <w:r w:rsidRPr="00D869CC">
        <w:rPr>
          <w:rFonts w:ascii="Garamond" w:eastAsia="Times New Roman" w:hAnsi="Garamond"/>
          <w:spacing w:val="-4"/>
          <w:sz w:val="24"/>
          <w:szCs w:val="24"/>
          <w:lang w:val="it-IT"/>
        </w:rPr>
        <w:t xml:space="preserve"> </w:t>
      </w:r>
      <w:r w:rsidRPr="00D869CC">
        <w:rPr>
          <w:rFonts w:ascii="Garamond" w:eastAsia="Times New Roman" w:hAnsi="Garamond"/>
          <w:sz w:val="24"/>
          <w:szCs w:val="24"/>
          <w:lang w:val="it-IT"/>
        </w:rPr>
        <w:t>priorità</w:t>
      </w:r>
      <w:r w:rsidRPr="00D869CC">
        <w:rPr>
          <w:rFonts w:ascii="Garamond" w:eastAsia="Times New Roman" w:hAnsi="Garamond"/>
          <w:spacing w:val="2"/>
          <w:sz w:val="24"/>
          <w:szCs w:val="24"/>
          <w:lang w:val="it-IT"/>
        </w:rPr>
        <w:t xml:space="preserve"> </w:t>
      </w:r>
      <w:r w:rsidRPr="00D869CC">
        <w:rPr>
          <w:rFonts w:ascii="Garamond" w:eastAsia="Times New Roman" w:hAnsi="Garamond"/>
          <w:sz w:val="24"/>
          <w:szCs w:val="24"/>
          <w:lang w:val="it-IT"/>
        </w:rPr>
        <w:t>strategiche</w:t>
      </w:r>
      <w:r w:rsidRPr="00D869CC">
        <w:rPr>
          <w:rFonts w:ascii="Garamond" w:eastAsia="Times New Roman" w:hAnsi="Garamond"/>
          <w:spacing w:val="-3"/>
          <w:sz w:val="24"/>
          <w:szCs w:val="24"/>
          <w:lang w:val="it-IT"/>
        </w:rPr>
        <w:t xml:space="preserve"> </w:t>
      </w:r>
      <w:r w:rsidRPr="00D869CC">
        <w:rPr>
          <w:rFonts w:ascii="Garamond" w:eastAsia="Times New Roman" w:hAnsi="Garamond"/>
          <w:sz w:val="24"/>
          <w:szCs w:val="24"/>
          <w:lang w:val="it-IT"/>
        </w:rPr>
        <w:t>in termini</w:t>
      </w:r>
      <w:r w:rsidRPr="00D869CC">
        <w:rPr>
          <w:rFonts w:ascii="Garamond" w:eastAsia="Times New Roman" w:hAnsi="Garamond"/>
          <w:spacing w:val="-4"/>
          <w:sz w:val="24"/>
          <w:szCs w:val="24"/>
          <w:lang w:val="it-IT"/>
        </w:rPr>
        <w:t xml:space="preserve"> </w:t>
      </w:r>
      <w:r w:rsidRPr="00D869CC">
        <w:rPr>
          <w:rFonts w:ascii="Garamond" w:eastAsia="Times New Roman" w:hAnsi="Garamond"/>
          <w:sz w:val="24"/>
          <w:szCs w:val="24"/>
          <w:lang w:val="it-IT"/>
        </w:rPr>
        <w:t>di</w:t>
      </w:r>
      <w:r w:rsidRPr="00D869CC">
        <w:rPr>
          <w:rFonts w:ascii="Garamond" w:eastAsia="Times New Roman" w:hAnsi="Garamond"/>
          <w:spacing w:val="-3"/>
          <w:sz w:val="24"/>
          <w:szCs w:val="24"/>
          <w:lang w:val="it-IT"/>
        </w:rPr>
        <w:t xml:space="preserve"> </w:t>
      </w:r>
      <w:r w:rsidRPr="00D869CC">
        <w:rPr>
          <w:rFonts w:ascii="Garamond" w:eastAsia="Times New Roman" w:hAnsi="Garamond"/>
          <w:sz w:val="24"/>
          <w:szCs w:val="24"/>
          <w:lang w:val="it-IT"/>
        </w:rPr>
        <w:t>riqualificazione</w:t>
      </w:r>
      <w:r w:rsidRPr="00D869CC">
        <w:rPr>
          <w:rFonts w:ascii="Garamond" w:eastAsia="Times New Roman" w:hAnsi="Garamond"/>
          <w:spacing w:val="-3"/>
          <w:sz w:val="24"/>
          <w:szCs w:val="24"/>
          <w:lang w:val="it-IT"/>
        </w:rPr>
        <w:t xml:space="preserve"> </w:t>
      </w:r>
      <w:r w:rsidRPr="00D869CC">
        <w:rPr>
          <w:rFonts w:ascii="Garamond" w:eastAsia="Times New Roman" w:hAnsi="Garamond"/>
          <w:sz w:val="24"/>
          <w:szCs w:val="24"/>
          <w:lang w:val="it-IT"/>
        </w:rPr>
        <w:t>o</w:t>
      </w:r>
      <w:r w:rsidRPr="00D869CC">
        <w:rPr>
          <w:rFonts w:ascii="Garamond" w:eastAsia="Times New Roman" w:hAnsi="Garamond"/>
          <w:spacing w:val="-5"/>
          <w:sz w:val="24"/>
          <w:szCs w:val="24"/>
          <w:lang w:val="it-IT"/>
        </w:rPr>
        <w:t xml:space="preserve"> </w:t>
      </w:r>
      <w:r w:rsidRPr="00D869CC">
        <w:rPr>
          <w:rFonts w:ascii="Garamond" w:eastAsia="Times New Roman" w:hAnsi="Garamond"/>
          <w:sz w:val="24"/>
          <w:szCs w:val="24"/>
          <w:lang w:val="it-IT"/>
        </w:rPr>
        <w:t>potenziamento</w:t>
      </w:r>
      <w:r w:rsidRPr="00D869CC">
        <w:rPr>
          <w:rFonts w:ascii="Garamond" w:eastAsia="Times New Roman" w:hAnsi="Garamond"/>
          <w:spacing w:val="-5"/>
          <w:sz w:val="24"/>
          <w:szCs w:val="24"/>
          <w:lang w:val="it-IT"/>
        </w:rPr>
        <w:t xml:space="preserve"> </w:t>
      </w:r>
      <w:r w:rsidRPr="00D869CC">
        <w:rPr>
          <w:rFonts w:ascii="Garamond" w:eastAsia="Times New Roman" w:hAnsi="Garamond"/>
          <w:sz w:val="24"/>
          <w:szCs w:val="24"/>
          <w:lang w:val="it-IT"/>
        </w:rPr>
        <w:t>delle</w:t>
      </w:r>
      <w:r w:rsidRPr="00D869CC">
        <w:rPr>
          <w:rFonts w:ascii="Garamond" w:eastAsia="Times New Roman" w:hAnsi="Garamond"/>
          <w:spacing w:val="-8"/>
          <w:sz w:val="24"/>
          <w:szCs w:val="24"/>
          <w:lang w:val="it-IT"/>
        </w:rPr>
        <w:t xml:space="preserve"> </w:t>
      </w:r>
      <w:r w:rsidRPr="00D869CC">
        <w:rPr>
          <w:rFonts w:ascii="Garamond" w:eastAsia="Times New Roman" w:hAnsi="Garamond"/>
          <w:sz w:val="24"/>
          <w:szCs w:val="24"/>
          <w:lang w:val="it-IT"/>
        </w:rPr>
        <w:t>competenze</w:t>
      </w:r>
      <w:r w:rsidRPr="00D869CC">
        <w:rPr>
          <w:rFonts w:ascii="Garamond" w:eastAsia="Times New Roman" w:hAnsi="Garamond"/>
          <w:spacing w:val="-8"/>
          <w:sz w:val="24"/>
          <w:szCs w:val="24"/>
          <w:lang w:val="it-IT"/>
        </w:rPr>
        <w:t xml:space="preserve"> </w:t>
      </w:r>
      <w:r w:rsidRPr="00D869CC">
        <w:rPr>
          <w:rFonts w:ascii="Garamond" w:eastAsia="Times New Roman" w:hAnsi="Garamond"/>
          <w:sz w:val="24"/>
          <w:szCs w:val="24"/>
          <w:lang w:val="it-IT"/>
        </w:rPr>
        <w:t>tecniche</w:t>
      </w:r>
      <w:r w:rsidRPr="00D869CC">
        <w:rPr>
          <w:rFonts w:ascii="Garamond" w:eastAsia="Times New Roman" w:hAnsi="Garamond"/>
          <w:spacing w:val="-3"/>
          <w:sz w:val="24"/>
          <w:szCs w:val="24"/>
          <w:lang w:val="it-IT"/>
        </w:rPr>
        <w:t xml:space="preserve"> </w:t>
      </w:r>
      <w:r w:rsidRPr="00D869CC">
        <w:rPr>
          <w:rFonts w:ascii="Garamond" w:eastAsia="Times New Roman" w:hAnsi="Garamond"/>
          <w:sz w:val="24"/>
          <w:szCs w:val="24"/>
          <w:lang w:val="it-IT"/>
        </w:rPr>
        <w:t>e</w:t>
      </w:r>
      <w:r w:rsidRPr="00D869CC">
        <w:rPr>
          <w:rFonts w:ascii="Garamond" w:eastAsia="Times New Roman" w:hAnsi="Garamond"/>
          <w:spacing w:val="-8"/>
          <w:sz w:val="24"/>
          <w:szCs w:val="24"/>
          <w:lang w:val="it-IT"/>
        </w:rPr>
        <w:t xml:space="preserve"> </w:t>
      </w:r>
      <w:r w:rsidRPr="00D869CC">
        <w:rPr>
          <w:rFonts w:ascii="Garamond" w:eastAsia="Times New Roman" w:hAnsi="Garamond"/>
          <w:sz w:val="24"/>
          <w:szCs w:val="24"/>
          <w:lang w:val="it-IT"/>
        </w:rPr>
        <w:t>trasversali,</w:t>
      </w:r>
      <w:r w:rsidRPr="00D869CC">
        <w:rPr>
          <w:rFonts w:ascii="Garamond" w:eastAsia="Times New Roman" w:hAnsi="Garamond"/>
          <w:spacing w:val="-47"/>
          <w:sz w:val="24"/>
          <w:szCs w:val="24"/>
          <w:lang w:val="it-IT"/>
        </w:rPr>
        <w:t xml:space="preserve"> </w:t>
      </w:r>
      <w:r w:rsidRPr="00D869CC">
        <w:rPr>
          <w:rFonts w:ascii="Garamond" w:eastAsia="Times New Roman" w:hAnsi="Garamond"/>
          <w:sz w:val="24"/>
          <w:szCs w:val="24"/>
          <w:lang w:val="it-IT"/>
        </w:rPr>
        <w:t>organizzate</w:t>
      </w:r>
      <w:r w:rsidRPr="00D869CC">
        <w:rPr>
          <w:rFonts w:ascii="Garamond" w:eastAsia="Times New Roman" w:hAnsi="Garamond"/>
          <w:spacing w:val="-2"/>
          <w:sz w:val="24"/>
          <w:szCs w:val="24"/>
          <w:lang w:val="it-IT"/>
        </w:rPr>
        <w:t xml:space="preserve"> </w:t>
      </w:r>
      <w:r w:rsidRPr="00D869CC">
        <w:rPr>
          <w:rFonts w:ascii="Garamond" w:eastAsia="Times New Roman" w:hAnsi="Garamond"/>
          <w:sz w:val="24"/>
          <w:szCs w:val="24"/>
          <w:lang w:val="it-IT"/>
        </w:rPr>
        <w:t>per</w:t>
      </w:r>
      <w:r w:rsidRPr="00D869CC">
        <w:rPr>
          <w:rFonts w:ascii="Garamond" w:eastAsia="Times New Roman" w:hAnsi="Garamond"/>
          <w:spacing w:val="2"/>
          <w:sz w:val="24"/>
          <w:szCs w:val="24"/>
          <w:lang w:val="it-IT"/>
        </w:rPr>
        <w:t xml:space="preserve"> </w:t>
      </w:r>
      <w:r w:rsidRPr="00D869CC">
        <w:rPr>
          <w:rFonts w:ascii="Garamond" w:eastAsia="Times New Roman" w:hAnsi="Garamond"/>
          <w:sz w:val="24"/>
          <w:szCs w:val="24"/>
          <w:lang w:val="it-IT"/>
        </w:rPr>
        <w:t>livello</w:t>
      </w:r>
      <w:r w:rsidRPr="00D869CC">
        <w:rPr>
          <w:rFonts w:ascii="Garamond" w:eastAsia="Times New Roman" w:hAnsi="Garamond"/>
          <w:spacing w:val="-3"/>
          <w:sz w:val="24"/>
          <w:szCs w:val="24"/>
          <w:lang w:val="it-IT"/>
        </w:rPr>
        <w:t xml:space="preserve"> </w:t>
      </w:r>
      <w:r w:rsidRPr="00D869CC">
        <w:rPr>
          <w:rFonts w:ascii="Garamond" w:eastAsia="Times New Roman" w:hAnsi="Garamond"/>
          <w:sz w:val="24"/>
          <w:szCs w:val="24"/>
          <w:lang w:val="it-IT"/>
        </w:rPr>
        <w:t>organizzativo</w:t>
      </w:r>
      <w:r w:rsidRPr="00D869CC">
        <w:rPr>
          <w:rFonts w:ascii="Garamond" w:eastAsia="Times New Roman" w:hAnsi="Garamond"/>
          <w:spacing w:val="-4"/>
          <w:sz w:val="24"/>
          <w:szCs w:val="24"/>
          <w:lang w:val="it-IT"/>
        </w:rPr>
        <w:t xml:space="preserve"> </w:t>
      </w:r>
      <w:r w:rsidRPr="00D869CC">
        <w:rPr>
          <w:rFonts w:ascii="Garamond" w:eastAsia="Times New Roman" w:hAnsi="Garamond"/>
          <w:sz w:val="24"/>
          <w:szCs w:val="24"/>
          <w:lang w:val="it-IT"/>
        </w:rPr>
        <w:t>e</w:t>
      </w:r>
      <w:r w:rsidRPr="00D869CC">
        <w:rPr>
          <w:rFonts w:ascii="Garamond" w:eastAsia="Times New Roman" w:hAnsi="Garamond"/>
          <w:spacing w:val="-1"/>
          <w:sz w:val="24"/>
          <w:szCs w:val="24"/>
          <w:lang w:val="it-IT"/>
        </w:rPr>
        <w:t xml:space="preserve"> </w:t>
      </w:r>
      <w:r w:rsidRPr="00D869CC">
        <w:rPr>
          <w:rFonts w:ascii="Garamond" w:eastAsia="Times New Roman" w:hAnsi="Garamond"/>
          <w:sz w:val="24"/>
          <w:szCs w:val="24"/>
          <w:lang w:val="it-IT"/>
        </w:rPr>
        <w:t>per</w:t>
      </w:r>
      <w:r w:rsidRPr="00D869CC">
        <w:rPr>
          <w:rFonts w:ascii="Garamond" w:eastAsia="Times New Roman" w:hAnsi="Garamond"/>
          <w:spacing w:val="2"/>
          <w:sz w:val="24"/>
          <w:szCs w:val="24"/>
          <w:lang w:val="it-IT"/>
        </w:rPr>
        <w:t xml:space="preserve"> </w:t>
      </w:r>
      <w:r w:rsidRPr="00D869CC">
        <w:rPr>
          <w:rFonts w:ascii="Garamond" w:eastAsia="Times New Roman" w:hAnsi="Garamond"/>
          <w:sz w:val="24"/>
          <w:szCs w:val="24"/>
          <w:lang w:val="it-IT"/>
        </w:rPr>
        <w:t>filiera</w:t>
      </w:r>
      <w:r w:rsidRPr="00D869CC">
        <w:rPr>
          <w:rFonts w:ascii="Garamond" w:eastAsia="Times New Roman" w:hAnsi="Garamond"/>
          <w:spacing w:val="-2"/>
          <w:sz w:val="24"/>
          <w:szCs w:val="24"/>
          <w:lang w:val="it-IT"/>
        </w:rPr>
        <w:t xml:space="preserve"> </w:t>
      </w:r>
      <w:r w:rsidRPr="00D869CC">
        <w:rPr>
          <w:rFonts w:ascii="Garamond" w:eastAsia="Times New Roman" w:hAnsi="Garamond"/>
          <w:sz w:val="24"/>
          <w:szCs w:val="24"/>
          <w:lang w:val="it-IT"/>
        </w:rPr>
        <w:t>professionale;</w:t>
      </w:r>
    </w:p>
    <w:p w14:paraId="3071EE61" w14:textId="77777777" w:rsidR="00C227A4" w:rsidRPr="00D869CC" w:rsidRDefault="00C227A4" w:rsidP="00195D3D">
      <w:pPr>
        <w:pStyle w:val="Nessunaspaziatura"/>
        <w:numPr>
          <w:ilvl w:val="0"/>
          <w:numId w:val="11"/>
        </w:numPr>
        <w:spacing w:line="276" w:lineRule="auto"/>
        <w:jc w:val="both"/>
        <w:rPr>
          <w:rFonts w:ascii="Garamond" w:eastAsia="Times New Roman" w:hAnsi="Garamond"/>
          <w:sz w:val="24"/>
          <w:szCs w:val="24"/>
          <w:lang w:val="it-IT"/>
        </w:rPr>
      </w:pPr>
      <w:r w:rsidRPr="00D869CC">
        <w:rPr>
          <w:rFonts w:ascii="Garamond" w:eastAsia="Times New Roman" w:hAnsi="Garamond"/>
          <w:sz w:val="24"/>
          <w:szCs w:val="24"/>
          <w:lang w:val="it-IT"/>
        </w:rPr>
        <w:t>le</w:t>
      </w:r>
      <w:r w:rsidRPr="00D869CC">
        <w:rPr>
          <w:rFonts w:ascii="Garamond" w:eastAsia="Times New Roman" w:hAnsi="Garamond"/>
          <w:spacing w:val="-8"/>
          <w:sz w:val="24"/>
          <w:szCs w:val="24"/>
          <w:lang w:val="it-IT"/>
        </w:rPr>
        <w:t xml:space="preserve"> </w:t>
      </w:r>
      <w:r w:rsidRPr="00D869CC">
        <w:rPr>
          <w:rFonts w:ascii="Garamond" w:eastAsia="Times New Roman" w:hAnsi="Garamond"/>
          <w:sz w:val="24"/>
          <w:szCs w:val="24"/>
          <w:lang w:val="it-IT"/>
        </w:rPr>
        <w:t>risorse</w:t>
      </w:r>
      <w:r w:rsidRPr="00D869CC">
        <w:rPr>
          <w:rFonts w:ascii="Garamond" w:eastAsia="Times New Roman" w:hAnsi="Garamond"/>
          <w:spacing w:val="-3"/>
          <w:sz w:val="24"/>
          <w:szCs w:val="24"/>
          <w:lang w:val="it-IT"/>
        </w:rPr>
        <w:t xml:space="preserve"> </w:t>
      </w:r>
      <w:r w:rsidRPr="00D869CC">
        <w:rPr>
          <w:rFonts w:ascii="Garamond" w:eastAsia="Times New Roman" w:hAnsi="Garamond"/>
          <w:sz w:val="24"/>
          <w:szCs w:val="24"/>
          <w:lang w:val="it-IT"/>
        </w:rPr>
        <w:t>interne</w:t>
      </w:r>
      <w:r w:rsidRPr="00D869CC">
        <w:rPr>
          <w:rFonts w:ascii="Garamond" w:eastAsia="Times New Roman" w:hAnsi="Garamond"/>
          <w:spacing w:val="-3"/>
          <w:sz w:val="24"/>
          <w:szCs w:val="24"/>
          <w:lang w:val="it-IT"/>
        </w:rPr>
        <w:t xml:space="preserve"> </w:t>
      </w:r>
      <w:r w:rsidRPr="00D869CC">
        <w:rPr>
          <w:rFonts w:ascii="Garamond" w:eastAsia="Times New Roman" w:hAnsi="Garamond"/>
          <w:sz w:val="24"/>
          <w:szCs w:val="24"/>
          <w:lang w:val="it-IT"/>
        </w:rPr>
        <w:t>ed esterne</w:t>
      </w:r>
      <w:r w:rsidRPr="00D869CC">
        <w:rPr>
          <w:rFonts w:ascii="Garamond" w:eastAsia="Times New Roman" w:hAnsi="Garamond"/>
          <w:spacing w:val="-3"/>
          <w:sz w:val="24"/>
          <w:szCs w:val="24"/>
          <w:lang w:val="it-IT"/>
        </w:rPr>
        <w:t xml:space="preserve"> </w:t>
      </w:r>
      <w:r w:rsidRPr="00D869CC">
        <w:rPr>
          <w:rFonts w:ascii="Garamond" w:eastAsia="Times New Roman" w:hAnsi="Garamond"/>
          <w:sz w:val="24"/>
          <w:szCs w:val="24"/>
          <w:lang w:val="it-IT"/>
        </w:rPr>
        <w:t>disponibili</w:t>
      </w:r>
      <w:r w:rsidRPr="00D869CC">
        <w:rPr>
          <w:rFonts w:ascii="Garamond" w:eastAsia="Times New Roman" w:hAnsi="Garamond"/>
          <w:spacing w:val="1"/>
          <w:sz w:val="24"/>
          <w:szCs w:val="24"/>
          <w:lang w:val="it-IT"/>
        </w:rPr>
        <w:t xml:space="preserve"> </w:t>
      </w:r>
      <w:r w:rsidRPr="00D869CC">
        <w:rPr>
          <w:rFonts w:ascii="Garamond" w:eastAsia="Times New Roman" w:hAnsi="Garamond"/>
          <w:sz w:val="24"/>
          <w:szCs w:val="24"/>
          <w:lang w:val="it-IT"/>
        </w:rPr>
        <w:t>e/o ‘attivabili’</w:t>
      </w:r>
      <w:r w:rsidRPr="00D869CC">
        <w:rPr>
          <w:rFonts w:ascii="Garamond" w:eastAsia="Times New Roman" w:hAnsi="Garamond"/>
          <w:spacing w:val="-4"/>
          <w:sz w:val="24"/>
          <w:szCs w:val="24"/>
          <w:lang w:val="it-IT"/>
        </w:rPr>
        <w:t xml:space="preserve"> </w:t>
      </w:r>
      <w:r w:rsidRPr="00D869CC">
        <w:rPr>
          <w:rFonts w:ascii="Garamond" w:eastAsia="Times New Roman" w:hAnsi="Garamond"/>
          <w:sz w:val="24"/>
          <w:szCs w:val="24"/>
          <w:lang w:val="it-IT"/>
        </w:rPr>
        <w:t>ai</w:t>
      </w:r>
      <w:r w:rsidRPr="00D869CC">
        <w:rPr>
          <w:rFonts w:ascii="Garamond" w:eastAsia="Times New Roman" w:hAnsi="Garamond"/>
          <w:spacing w:val="2"/>
          <w:sz w:val="24"/>
          <w:szCs w:val="24"/>
          <w:lang w:val="it-IT"/>
        </w:rPr>
        <w:t xml:space="preserve"> </w:t>
      </w:r>
      <w:r w:rsidRPr="00D869CC">
        <w:rPr>
          <w:rFonts w:ascii="Garamond" w:eastAsia="Times New Roman" w:hAnsi="Garamond"/>
          <w:sz w:val="24"/>
          <w:szCs w:val="24"/>
          <w:lang w:val="it-IT"/>
        </w:rPr>
        <w:t>fini</w:t>
      </w:r>
      <w:r w:rsidRPr="00D869CC">
        <w:rPr>
          <w:rFonts w:ascii="Garamond" w:eastAsia="Times New Roman" w:hAnsi="Garamond"/>
          <w:spacing w:val="-8"/>
          <w:sz w:val="24"/>
          <w:szCs w:val="24"/>
          <w:lang w:val="it-IT"/>
        </w:rPr>
        <w:t xml:space="preserve"> </w:t>
      </w:r>
      <w:r w:rsidRPr="00D869CC">
        <w:rPr>
          <w:rFonts w:ascii="Garamond" w:eastAsia="Times New Roman" w:hAnsi="Garamond"/>
          <w:sz w:val="24"/>
          <w:szCs w:val="24"/>
          <w:lang w:val="it-IT"/>
        </w:rPr>
        <w:t>delle</w:t>
      </w:r>
      <w:r w:rsidRPr="00D869CC">
        <w:rPr>
          <w:rFonts w:ascii="Garamond" w:eastAsia="Times New Roman" w:hAnsi="Garamond"/>
          <w:spacing w:val="-3"/>
          <w:sz w:val="24"/>
          <w:szCs w:val="24"/>
          <w:lang w:val="it-IT"/>
        </w:rPr>
        <w:t xml:space="preserve"> </w:t>
      </w:r>
      <w:r w:rsidRPr="00D869CC">
        <w:rPr>
          <w:rFonts w:ascii="Garamond" w:eastAsia="Times New Roman" w:hAnsi="Garamond"/>
          <w:sz w:val="24"/>
          <w:szCs w:val="24"/>
          <w:lang w:val="it-IT"/>
        </w:rPr>
        <w:t>strategie</w:t>
      </w:r>
      <w:r w:rsidRPr="00D869CC">
        <w:rPr>
          <w:rFonts w:ascii="Garamond" w:eastAsia="Times New Roman" w:hAnsi="Garamond"/>
          <w:spacing w:val="-3"/>
          <w:sz w:val="24"/>
          <w:szCs w:val="24"/>
          <w:lang w:val="it-IT"/>
        </w:rPr>
        <w:t xml:space="preserve"> </w:t>
      </w:r>
      <w:r w:rsidRPr="00D869CC">
        <w:rPr>
          <w:rFonts w:ascii="Garamond" w:eastAsia="Times New Roman" w:hAnsi="Garamond"/>
          <w:sz w:val="24"/>
          <w:szCs w:val="24"/>
          <w:lang w:val="it-IT"/>
        </w:rPr>
        <w:t>formative;</w:t>
      </w:r>
    </w:p>
    <w:p w14:paraId="1DD2C2D3" w14:textId="77777777" w:rsidR="00C227A4" w:rsidRPr="00D869CC" w:rsidRDefault="00C227A4" w:rsidP="00195D3D">
      <w:pPr>
        <w:pStyle w:val="Nessunaspaziatura"/>
        <w:numPr>
          <w:ilvl w:val="0"/>
          <w:numId w:val="11"/>
        </w:numPr>
        <w:spacing w:line="276" w:lineRule="auto"/>
        <w:jc w:val="both"/>
        <w:rPr>
          <w:rFonts w:ascii="Garamond" w:eastAsia="Times New Roman" w:hAnsi="Garamond"/>
          <w:sz w:val="24"/>
          <w:szCs w:val="24"/>
          <w:lang w:val="it-IT"/>
        </w:rPr>
      </w:pPr>
      <w:r w:rsidRPr="00D869CC">
        <w:rPr>
          <w:rFonts w:ascii="Garamond" w:eastAsia="Times New Roman" w:hAnsi="Garamond"/>
          <w:sz w:val="24"/>
          <w:szCs w:val="24"/>
          <w:lang w:val="it-IT"/>
        </w:rPr>
        <w:t>le misure volte ad</w:t>
      </w:r>
      <w:r w:rsidRPr="00D869CC">
        <w:rPr>
          <w:rFonts w:ascii="Garamond" w:eastAsia="Times New Roman" w:hAnsi="Garamond"/>
          <w:spacing w:val="3"/>
          <w:sz w:val="24"/>
          <w:szCs w:val="24"/>
          <w:lang w:val="it-IT"/>
        </w:rPr>
        <w:t xml:space="preserve"> </w:t>
      </w:r>
      <w:r w:rsidRPr="00D869CC">
        <w:rPr>
          <w:rFonts w:ascii="Garamond" w:eastAsia="Times New Roman" w:hAnsi="Garamond"/>
          <w:sz w:val="24"/>
          <w:szCs w:val="24"/>
          <w:lang w:val="it-IT"/>
        </w:rPr>
        <w:t>incentivare</w:t>
      </w:r>
      <w:r w:rsidRPr="00D869CC">
        <w:rPr>
          <w:rFonts w:ascii="Garamond" w:eastAsia="Times New Roman" w:hAnsi="Garamond"/>
          <w:spacing w:val="1"/>
          <w:sz w:val="24"/>
          <w:szCs w:val="24"/>
          <w:lang w:val="it-IT"/>
        </w:rPr>
        <w:t xml:space="preserve"> </w:t>
      </w:r>
      <w:r w:rsidRPr="00D869CC">
        <w:rPr>
          <w:rFonts w:ascii="Garamond" w:eastAsia="Times New Roman" w:hAnsi="Garamond"/>
          <w:sz w:val="24"/>
          <w:szCs w:val="24"/>
          <w:lang w:val="it-IT"/>
        </w:rPr>
        <w:t>e favorire l’accesso</w:t>
      </w:r>
      <w:r w:rsidRPr="00D869CC">
        <w:rPr>
          <w:rFonts w:ascii="Garamond" w:eastAsia="Times New Roman" w:hAnsi="Garamond"/>
          <w:spacing w:val="-2"/>
          <w:sz w:val="24"/>
          <w:szCs w:val="24"/>
          <w:lang w:val="it-IT"/>
        </w:rPr>
        <w:t xml:space="preserve"> </w:t>
      </w:r>
      <w:r w:rsidRPr="00D869CC">
        <w:rPr>
          <w:rFonts w:ascii="Garamond" w:eastAsia="Times New Roman" w:hAnsi="Garamond"/>
          <w:sz w:val="24"/>
          <w:szCs w:val="24"/>
          <w:lang w:val="it-IT"/>
        </w:rPr>
        <w:t>a</w:t>
      </w:r>
      <w:r w:rsidRPr="00D869CC">
        <w:rPr>
          <w:rFonts w:ascii="Garamond" w:eastAsia="Times New Roman" w:hAnsi="Garamond"/>
          <w:spacing w:val="5"/>
          <w:sz w:val="24"/>
          <w:szCs w:val="24"/>
          <w:lang w:val="it-IT"/>
        </w:rPr>
        <w:t xml:space="preserve"> </w:t>
      </w:r>
      <w:r w:rsidRPr="00D869CC">
        <w:rPr>
          <w:rFonts w:ascii="Garamond" w:eastAsia="Times New Roman" w:hAnsi="Garamond"/>
          <w:sz w:val="24"/>
          <w:szCs w:val="24"/>
          <w:lang w:val="it-IT"/>
        </w:rPr>
        <w:t>percorsi</w:t>
      </w:r>
      <w:r w:rsidRPr="00D869CC">
        <w:rPr>
          <w:rFonts w:ascii="Garamond" w:eastAsia="Times New Roman" w:hAnsi="Garamond"/>
          <w:spacing w:val="6"/>
          <w:sz w:val="24"/>
          <w:szCs w:val="24"/>
          <w:lang w:val="it-IT"/>
        </w:rPr>
        <w:t xml:space="preserve"> </w:t>
      </w:r>
      <w:r w:rsidRPr="00D869CC">
        <w:rPr>
          <w:rFonts w:ascii="Garamond" w:eastAsia="Times New Roman" w:hAnsi="Garamond"/>
          <w:sz w:val="24"/>
          <w:szCs w:val="24"/>
          <w:lang w:val="it-IT"/>
        </w:rPr>
        <w:t>di</w:t>
      </w:r>
      <w:r w:rsidRPr="00D869CC">
        <w:rPr>
          <w:rFonts w:ascii="Garamond" w:eastAsia="Times New Roman" w:hAnsi="Garamond"/>
          <w:spacing w:val="5"/>
          <w:sz w:val="24"/>
          <w:szCs w:val="24"/>
          <w:lang w:val="it-IT"/>
        </w:rPr>
        <w:t xml:space="preserve"> </w:t>
      </w:r>
      <w:r w:rsidRPr="00D869CC">
        <w:rPr>
          <w:rFonts w:ascii="Garamond" w:eastAsia="Times New Roman" w:hAnsi="Garamond"/>
          <w:sz w:val="24"/>
          <w:szCs w:val="24"/>
          <w:lang w:val="it-IT"/>
        </w:rPr>
        <w:t>istruzione e</w:t>
      </w:r>
      <w:r w:rsidRPr="00D869CC">
        <w:rPr>
          <w:rFonts w:ascii="Garamond" w:eastAsia="Times New Roman" w:hAnsi="Garamond"/>
          <w:spacing w:val="1"/>
          <w:sz w:val="24"/>
          <w:szCs w:val="24"/>
          <w:lang w:val="it-IT"/>
        </w:rPr>
        <w:t xml:space="preserve"> </w:t>
      </w:r>
      <w:r w:rsidRPr="00D869CC">
        <w:rPr>
          <w:rFonts w:ascii="Garamond" w:eastAsia="Times New Roman" w:hAnsi="Garamond"/>
          <w:sz w:val="24"/>
          <w:szCs w:val="24"/>
          <w:lang w:val="it-IT"/>
        </w:rPr>
        <w:t>qualificazione del</w:t>
      </w:r>
      <w:r w:rsidRPr="00D869CC">
        <w:rPr>
          <w:rFonts w:ascii="Garamond" w:eastAsia="Times New Roman" w:hAnsi="Garamond"/>
          <w:spacing w:val="5"/>
          <w:sz w:val="24"/>
          <w:szCs w:val="24"/>
          <w:lang w:val="it-IT"/>
        </w:rPr>
        <w:t xml:space="preserve"> </w:t>
      </w:r>
      <w:r w:rsidRPr="00D869CC">
        <w:rPr>
          <w:rFonts w:ascii="Garamond" w:eastAsia="Times New Roman" w:hAnsi="Garamond"/>
          <w:sz w:val="24"/>
          <w:szCs w:val="24"/>
          <w:lang w:val="it-IT"/>
        </w:rPr>
        <w:t>personale laureato</w:t>
      </w:r>
      <w:r w:rsidRPr="00D869CC">
        <w:rPr>
          <w:rFonts w:ascii="Garamond" w:eastAsia="Times New Roman" w:hAnsi="Garamond"/>
          <w:spacing w:val="-2"/>
          <w:sz w:val="24"/>
          <w:szCs w:val="24"/>
          <w:lang w:val="it-IT"/>
        </w:rPr>
        <w:t xml:space="preserve"> </w:t>
      </w:r>
      <w:r w:rsidRPr="00D869CC">
        <w:rPr>
          <w:rFonts w:ascii="Garamond" w:eastAsia="Times New Roman" w:hAnsi="Garamond"/>
          <w:sz w:val="24"/>
          <w:szCs w:val="24"/>
          <w:lang w:val="it-IT"/>
        </w:rPr>
        <w:t>e</w:t>
      </w:r>
      <w:r w:rsidRPr="00D869CC">
        <w:rPr>
          <w:rFonts w:ascii="Garamond" w:eastAsia="Times New Roman" w:hAnsi="Garamond"/>
          <w:spacing w:val="-47"/>
          <w:sz w:val="24"/>
          <w:szCs w:val="24"/>
          <w:lang w:val="it-IT"/>
        </w:rPr>
        <w:t xml:space="preserve"> </w:t>
      </w:r>
      <w:r w:rsidRPr="00D869CC">
        <w:rPr>
          <w:rFonts w:ascii="Garamond" w:eastAsia="Times New Roman" w:hAnsi="Garamond"/>
          <w:sz w:val="24"/>
          <w:szCs w:val="24"/>
          <w:lang w:val="it-IT"/>
        </w:rPr>
        <w:t>non</w:t>
      </w:r>
      <w:r w:rsidRPr="00D869CC">
        <w:rPr>
          <w:rFonts w:ascii="Garamond" w:eastAsia="Times New Roman" w:hAnsi="Garamond"/>
          <w:spacing w:val="1"/>
          <w:sz w:val="24"/>
          <w:szCs w:val="24"/>
          <w:lang w:val="it-IT"/>
        </w:rPr>
        <w:t xml:space="preserve"> </w:t>
      </w:r>
      <w:r w:rsidRPr="00D869CC">
        <w:rPr>
          <w:rFonts w:ascii="Garamond" w:eastAsia="Times New Roman" w:hAnsi="Garamond"/>
          <w:sz w:val="24"/>
          <w:szCs w:val="24"/>
          <w:lang w:val="it-IT"/>
        </w:rPr>
        <w:t>laureato</w:t>
      </w:r>
      <w:r w:rsidRPr="00D869CC">
        <w:rPr>
          <w:rFonts w:ascii="Garamond" w:eastAsia="Times New Roman" w:hAnsi="Garamond"/>
          <w:spacing w:val="-3"/>
          <w:sz w:val="24"/>
          <w:szCs w:val="24"/>
          <w:lang w:val="it-IT"/>
        </w:rPr>
        <w:t xml:space="preserve"> </w:t>
      </w:r>
      <w:r w:rsidRPr="00D869CC">
        <w:rPr>
          <w:rFonts w:ascii="Garamond" w:eastAsia="Times New Roman" w:hAnsi="Garamond"/>
          <w:sz w:val="24"/>
          <w:szCs w:val="24"/>
          <w:lang w:val="it-IT"/>
        </w:rPr>
        <w:t>(es.</w:t>
      </w:r>
      <w:r w:rsidRPr="00D869CC">
        <w:rPr>
          <w:rFonts w:ascii="Garamond" w:eastAsia="Times New Roman" w:hAnsi="Garamond"/>
          <w:spacing w:val="3"/>
          <w:sz w:val="24"/>
          <w:szCs w:val="24"/>
          <w:lang w:val="it-IT"/>
        </w:rPr>
        <w:t xml:space="preserve"> </w:t>
      </w:r>
      <w:r w:rsidRPr="00D869CC">
        <w:rPr>
          <w:rFonts w:ascii="Garamond" w:eastAsia="Times New Roman" w:hAnsi="Garamond"/>
          <w:sz w:val="24"/>
          <w:szCs w:val="24"/>
          <w:lang w:val="it-IT"/>
        </w:rPr>
        <w:t>politiche</w:t>
      </w:r>
      <w:r w:rsidRPr="00D869CC">
        <w:rPr>
          <w:rFonts w:ascii="Garamond" w:eastAsia="Times New Roman" w:hAnsi="Garamond"/>
          <w:spacing w:val="-1"/>
          <w:sz w:val="24"/>
          <w:szCs w:val="24"/>
          <w:lang w:val="it-IT"/>
        </w:rPr>
        <w:t xml:space="preserve"> </w:t>
      </w:r>
      <w:r w:rsidRPr="00D869CC">
        <w:rPr>
          <w:rFonts w:ascii="Garamond" w:eastAsia="Times New Roman" w:hAnsi="Garamond"/>
          <w:sz w:val="24"/>
          <w:szCs w:val="24"/>
          <w:lang w:val="it-IT"/>
        </w:rPr>
        <w:t>di</w:t>
      </w:r>
      <w:r w:rsidRPr="00D869CC">
        <w:rPr>
          <w:rFonts w:ascii="Garamond" w:eastAsia="Times New Roman" w:hAnsi="Garamond"/>
          <w:spacing w:val="3"/>
          <w:sz w:val="24"/>
          <w:szCs w:val="24"/>
          <w:lang w:val="it-IT"/>
        </w:rPr>
        <w:t xml:space="preserve"> </w:t>
      </w:r>
      <w:r w:rsidRPr="00D869CC">
        <w:rPr>
          <w:rFonts w:ascii="Garamond" w:eastAsia="Times New Roman" w:hAnsi="Garamond"/>
          <w:sz w:val="24"/>
          <w:szCs w:val="24"/>
          <w:lang w:val="it-IT"/>
        </w:rPr>
        <w:t>permessi</w:t>
      </w:r>
      <w:r w:rsidRPr="00D869CC">
        <w:rPr>
          <w:rFonts w:ascii="Garamond" w:eastAsia="Times New Roman" w:hAnsi="Garamond"/>
          <w:spacing w:val="3"/>
          <w:sz w:val="24"/>
          <w:szCs w:val="24"/>
          <w:lang w:val="it-IT"/>
        </w:rPr>
        <w:t xml:space="preserve"> </w:t>
      </w:r>
      <w:r w:rsidRPr="00D869CC">
        <w:rPr>
          <w:rFonts w:ascii="Garamond" w:eastAsia="Times New Roman" w:hAnsi="Garamond"/>
          <w:sz w:val="24"/>
          <w:szCs w:val="24"/>
          <w:lang w:val="it-IT"/>
        </w:rPr>
        <w:t>per</w:t>
      </w:r>
      <w:r w:rsidRPr="00D869CC">
        <w:rPr>
          <w:rFonts w:ascii="Garamond" w:eastAsia="Times New Roman" w:hAnsi="Garamond"/>
          <w:spacing w:val="2"/>
          <w:sz w:val="24"/>
          <w:szCs w:val="24"/>
          <w:lang w:val="it-IT"/>
        </w:rPr>
        <w:t xml:space="preserve"> </w:t>
      </w:r>
      <w:r w:rsidRPr="00D869CC">
        <w:rPr>
          <w:rFonts w:ascii="Garamond" w:eastAsia="Times New Roman" w:hAnsi="Garamond"/>
          <w:sz w:val="24"/>
          <w:szCs w:val="24"/>
          <w:lang w:val="it-IT"/>
        </w:rPr>
        <w:t>il</w:t>
      </w:r>
      <w:r w:rsidRPr="00D869CC">
        <w:rPr>
          <w:rFonts w:ascii="Garamond" w:eastAsia="Times New Roman" w:hAnsi="Garamond"/>
          <w:spacing w:val="-2"/>
          <w:sz w:val="24"/>
          <w:szCs w:val="24"/>
          <w:lang w:val="it-IT"/>
        </w:rPr>
        <w:t xml:space="preserve"> </w:t>
      </w:r>
      <w:r w:rsidRPr="00D869CC">
        <w:rPr>
          <w:rFonts w:ascii="Garamond" w:eastAsia="Times New Roman" w:hAnsi="Garamond"/>
          <w:sz w:val="24"/>
          <w:szCs w:val="24"/>
          <w:lang w:val="it-IT"/>
        </w:rPr>
        <w:t>diritto</w:t>
      </w:r>
      <w:r w:rsidRPr="00D869CC">
        <w:rPr>
          <w:rFonts w:ascii="Garamond" w:eastAsia="Times New Roman" w:hAnsi="Garamond"/>
          <w:spacing w:val="-7"/>
          <w:sz w:val="24"/>
          <w:szCs w:val="24"/>
          <w:lang w:val="it-IT"/>
        </w:rPr>
        <w:t xml:space="preserve"> </w:t>
      </w:r>
      <w:r w:rsidRPr="00D869CC">
        <w:rPr>
          <w:rFonts w:ascii="Garamond" w:eastAsia="Times New Roman" w:hAnsi="Garamond"/>
          <w:sz w:val="24"/>
          <w:szCs w:val="24"/>
          <w:lang w:val="it-IT"/>
        </w:rPr>
        <w:t>allo</w:t>
      </w:r>
      <w:r w:rsidRPr="00D869CC">
        <w:rPr>
          <w:rFonts w:ascii="Garamond" w:eastAsia="Times New Roman" w:hAnsi="Garamond"/>
          <w:spacing w:val="-3"/>
          <w:sz w:val="24"/>
          <w:szCs w:val="24"/>
          <w:lang w:val="it-IT"/>
        </w:rPr>
        <w:t xml:space="preserve"> </w:t>
      </w:r>
      <w:r w:rsidRPr="00D869CC">
        <w:rPr>
          <w:rFonts w:ascii="Garamond" w:eastAsia="Times New Roman" w:hAnsi="Garamond"/>
          <w:sz w:val="24"/>
          <w:szCs w:val="24"/>
          <w:lang w:val="it-IT"/>
        </w:rPr>
        <w:t>studio</w:t>
      </w:r>
      <w:r w:rsidRPr="00D869CC">
        <w:rPr>
          <w:rFonts w:ascii="Garamond" w:eastAsia="Times New Roman" w:hAnsi="Garamond"/>
          <w:spacing w:val="-4"/>
          <w:sz w:val="24"/>
          <w:szCs w:val="24"/>
          <w:lang w:val="it-IT"/>
        </w:rPr>
        <w:t xml:space="preserve"> </w:t>
      </w:r>
      <w:r w:rsidRPr="00D869CC">
        <w:rPr>
          <w:rFonts w:ascii="Garamond" w:eastAsia="Times New Roman" w:hAnsi="Garamond"/>
          <w:sz w:val="24"/>
          <w:szCs w:val="24"/>
          <w:lang w:val="it-IT"/>
        </w:rPr>
        <w:t>e</w:t>
      </w:r>
      <w:r w:rsidRPr="00D869CC">
        <w:rPr>
          <w:rFonts w:ascii="Garamond" w:eastAsia="Times New Roman" w:hAnsi="Garamond"/>
          <w:spacing w:val="-1"/>
          <w:sz w:val="24"/>
          <w:szCs w:val="24"/>
          <w:lang w:val="it-IT"/>
        </w:rPr>
        <w:t xml:space="preserve"> </w:t>
      </w:r>
      <w:r w:rsidRPr="00D869CC">
        <w:rPr>
          <w:rFonts w:ascii="Garamond" w:eastAsia="Times New Roman" w:hAnsi="Garamond"/>
          <w:sz w:val="24"/>
          <w:szCs w:val="24"/>
          <w:lang w:val="it-IT"/>
        </w:rPr>
        <w:t>di</w:t>
      </w:r>
      <w:r w:rsidRPr="00D869CC">
        <w:rPr>
          <w:rFonts w:ascii="Garamond" w:eastAsia="Times New Roman" w:hAnsi="Garamond"/>
          <w:spacing w:val="3"/>
          <w:sz w:val="24"/>
          <w:szCs w:val="24"/>
          <w:lang w:val="it-IT"/>
        </w:rPr>
        <w:t xml:space="preserve"> </w:t>
      </w:r>
      <w:r w:rsidRPr="00D869CC">
        <w:rPr>
          <w:rFonts w:ascii="Garamond" w:eastAsia="Times New Roman" w:hAnsi="Garamond"/>
          <w:sz w:val="24"/>
          <w:szCs w:val="24"/>
          <w:lang w:val="it-IT"/>
        </w:rPr>
        <w:t>conciliazione);</w:t>
      </w:r>
    </w:p>
    <w:p w14:paraId="3988EC59" w14:textId="77777777" w:rsidR="00C227A4" w:rsidRPr="00D869CC" w:rsidRDefault="00C227A4" w:rsidP="00195D3D">
      <w:pPr>
        <w:pStyle w:val="Nessunaspaziatura"/>
        <w:numPr>
          <w:ilvl w:val="0"/>
          <w:numId w:val="11"/>
        </w:numPr>
        <w:spacing w:line="276" w:lineRule="auto"/>
        <w:jc w:val="both"/>
        <w:rPr>
          <w:rFonts w:ascii="Garamond" w:eastAsia="Times New Roman" w:hAnsi="Garamond"/>
          <w:sz w:val="24"/>
          <w:szCs w:val="24"/>
          <w:lang w:val="it-IT"/>
        </w:rPr>
      </w:pPr>
      <w:r w:rsidRPr="00D869CC">
        <w:rPr>
          <w:rFonts w:ascii="Garamond" w:eastAsia="Times New Roman" w:hAnsi="Garamond"/>
          <w:sz w:val="24"/>
          <w:szCs w:val="24"/>
          <w:lang w:val="it-IT"/>
        </w:rPr>
        <w:t>gli obiettivi e i risultati attesi (a livello qualitativo, quantitativo e in termini temporali) della formazione in termini</w:t>
      </w:r>
      <w:r w:rsidRPr="00D869CC">
        <w:rPr>
          <w:rFonts w:ascii="Garamond" w:eastAsia="Times New Roman" w:hAnsi="Garamond"/>
          <w:spacing w:val="1"/>
          <w:sz w:val="24"/>
          <w:szCs w:val="24"/>
          <w:lang w:val="it-IT"/>
        </w:rPr>
        <w:t xml:space="preserve"> </w:t>
      </w:r>
      <w:r w:rsidRPr="00D869CC">
        <w:rPr>
          <w:rFonts w:ascii="Garamond" w:eastAsia="Times New Roman" w:hAnsi="Garamond"/>
          <w:sz w:val="24"/>
          <w:szCs w:val="24"/>
          <w:lang w:val="it-IT"/>
        </w:rPr>
        <w:t>di riqualificazione e potenziamento delle competenze e del livello di istruzione e specializzazione dei dipendenti,</w:t>
      </w:r>
      <w:r w:rsidRPr="00D869CC">
        <w:rPr>
          <w:rFonts w:ascii="Garamond" w:eastAsia="Times New Roman" w:hAnsi="Garamond"/>
          <w:spacing w:val="1"/>
          <w:sz w:val="24"/>
          <w:szCs w:val="24"/>
          <w:lang w:val="it-IT"/>
        </w:rPr>
        <w:t xml:space="preserve"> </w:t>
      </w:r>
      <w:r w:rsidRPr="00D869CC">
        <w:rPr>
          <w:rFonts w:ascii="Garamond" w:eastAsia="Times New Roman" w:hAnsi="Garamond"/>
          <w:sz w:val="24"/>
          <w:szCs w:val="24"/>
          <w:lang w:val="it-IT"/>
        </w:rPr>
        <w:t>anche</w:t>
      </w:r>
      <w:r w:rsidRPr="00D869CC">
        <w:rPr>
          <w:rFonts w:ascii="Garamond" w:eastAsia="Times New Roman" w:hAnsi="Garamond"/>
          <w:spacing w:val="-2"/>
          <w:sz w:val="24"/>
          <w:szCs w:val="24"/>
          <w:lang w:val="it-IT"/>
        </w:rPr>
        <w:t xml:space="preserve"> </w:t>
      </w:r>
      <w:r w:rsidRPr="00D869CC">
        <w:rPr>
          <w:rFonts w:ascii="Garamond" w:eastAsia="Times New Roman" w:hAnsi="Garamond"/>
          <w:sz w:val="24"/>
          <w:szCs w:val="24"/>
          <w:lang w:val="it-IT"/>
        </w:rPr>
        <w:t>con</w:t>
      </w:r>
      <w:r w:rsidRPr="00D869CC">
        <w:rPr>
          <w:rFonts w:ascii="Garamond" w:eastAsia="Times New Roman" w:hAnsi="Garamond"/>
          <w:spacing w:val="-3"/>
          <w:sz w:val="24"/>
          <w:szCs w:val="24"/>
          <w:lang w:val="it-IT"/>
        </w:rPr>
        <w:t xml:space="preserve"> </w:t>
      </w:r>
      <w:r w:rsidRPr="00D869CC">
        <w:rPr>
          <w:rFonts w:ascii="Garamond" w:eastAsia="Times New Roman" w:hAnsi="Garamond"/>
          <w:sz w:val="24"/>
          <w:szCs w:val="24"/>
          <w:lang w:val="it-IT"/>
        </w:rPr>
        <w:t>riferimento</w:t>
      </w:r>
      <w:r w:rsidRPr="00D869CC">
        <w:rPr>
          <w:rFonts w:ascii="Garamond" w:eastAsia="Times New Roman" w:hAnsi="Garamond"/>
          <w:spacing w:val="-7"/>
          <w:sz w:val="24"/>
          <w:szCs w:val="24"/>
          <w:lang w:val="it-IT"/>
        </w:rPr>
        <w:t xml:space="preserve"> </w:t>
      </w:r>
      <w:r w:rsidRPr="00D869CC">
        <w:rPr>
          <w:rFonts w:ascii="Garamond" w:eastAsia="Times New Roman" w:hAnsi="Garamond"/>
          <w:sz w:val="24"/>
          <w:szCs w:val="24"/>
          <w:lang w:val="it-IT"/>
        </w:rPr>
        <w:t>al</w:t>
      </w:r>
      <w:r w:rsidRPr="00D869CC">
        <w:rPr>
          <w:rFonts w:ascii="Garamond" w:eastAsia="Times New Roman" w:hAnsi="Garamond"/>
          <w:spacing w:val="-2"/>
          <w:sz w:val="24"/>
          <w:szCs w:val="24"/>
          <w:lang w:val="it-IT"/>
        </w:rPr>
        <w:t xml:space="preserve"> </w:t>
      </w:r>
      <w:r w:rsidRPr="00D869CC">
        <w:rPr>
          <w:rFonts w:ascii="Garamond" w:eastAsia="Times New Roman" w:hAnsi="Garamond"/>
          <w:sz w:val="24"/>
          <w:szCs w:val="24"/>
          <w:lang w:val="it-IT"/>
        </w:rPr>
        <w:t>collegamento</w:t>
      </w:r>
      <w:r w:rsidRPr="00D869CC">
        <w:rPr>
          <w:rFonts w:ascii="Garamond" w:eastAsia="Times New Roman" w:hAnsi="Garamond"/>
          <w:spacing w:val="-3"/>
          <w:sz w:val="24"/>
          <w:szCs w:val="24"/>
          <w:lang w:val="it-IT"/>
        </w:rPr>
        <w:t xml:space="preserve"> </w:t>
      </w:r>
      <w:r w:rsidRPr="00D869CC">
        <w:rPr>
          <w:rFonts w:ascii="Garamond" w:eastAsia="Times New Roman" w:hAnsi="Garamond"/>
          <w:sz w:val="24"/>
          <w:szCs w:val="24"/>
          <w:lang w:val="it-IT"/>
        </w:rPr>
        <w:t>con</w:t>
      </w:r>
      <w:r w:rsidRPr="00D869CC">
        <w:rPr>
          <w:rFonts w:ascii="Garamond" w:eastAsia="Times New Roman" w:hAnsi="Garamond"/>
          <w:spacing w:val="1"/>
          <w:sz w:val="24"/>
          <w:szCs w:val="24"/>
          <w:lang w:val="it-IT"/>
        </w:rPr>
        <w:t xml:space="preserve"> </w:t>
      </w:r>
      <w:r w:rsidRPr="00D869CC">
        <w:rPr>
          <w:rFonts w:ascii="Garamond" w:eastAsia="Times New Roman" w:hAnsi="Garamond"/>
          <w:sz w:val="24"/>
          <w:szCs w:val="24"/>
          <w:lang w:val="it-IT"/>
        </w:rPr>
        <w:t>la</w:t>
      </w:r>
      <w:r w:rsidRPr="00D869CC">
        <w:rPr>
          <w:rFonts w:ascii="Garamond" w:eastAsia="Times New Roman" w:hAnsi="Garamond"/>
          <w:spacing w:val="-1"/>
          <w:sz w:val="24"/>
          <w:szCs w:val="24"/>
          <w:lang w:val="it-IT"/>
        </w:rPr>
        <w:t xml:space="preserve"> </w:t>
      </w:r>
      <w:r w:rsidRPr="00D869CC">
        <w:rPr>
          <w:rFonts w:ascii="Garamond" w:eastAsia="Times New Roman" w:hAnsi="Garamond"/>
          <w:sz w:val="24"/>
          <w:szCs w:val="24"/>
          <w:lang w:val="it-IT"/>
        </w:rPr>
        <w:t>valutazione</w:t>
      </w:r>
      <w:r w:rsidRPr="00D869CC">
        <w:rPr>
          <w:rFonts w:ascii="Garamond" w:eastAsia="Times New Roman" w:hAnsi="Garamond"/>
          <w:spacing w:val="-6"/>
          <w:sz w:val="24"/>
          <w:szCs w:val="24"/>
          <w:lang w:val="it-IT"/>
        </w:rPr>
        <w:t xml:space="preserve"> </w:t>
      </w:r>
      <w:r w:rsidRPr="00D869CC">
        <w:rPr>
          <w:rFonts w:ascii="Garamond" w:eastAsia="Times New Roman" w:hAnsi="Garamond"/>
          <w:sz w:val="24"/>
          <w:szCs w:val="24"/>
          <w:lang w:val="it-IT"/>
        </w:rPr>
        <w:t>individuale,</w:t>
      </w:r>
      <w:r w:rsidRPr="00D869CC">
        <w:rPr>
          <w:rFonts w:ascii="Garamond" w:eastAsia="Times New Roman" w:hAnsi="Garamond"/>
          <w:spacing w:val="-1"/>
          <w:sz w:val="24"/>
          <w:szCs w:val="24"/>
          <w:lang w:val="it-IT"/>
        </w:rPr>
        <w:t xml:space="preserve"> </w:t>
      </w:r>
      <w:r w:rsidRPr="00D869CC">
        <w:rPr>
          <w:rFonts w:ascii="Garamond" w:eastAsia="Times New Roman" w:hAnsi="Garamond"/>
          <w:sz w:val="24"/>
          <w:szCs w:val="24"/>
          <w:lang w:val="it-IT"/>
        </w:rPr>
        <w:t>inteso</w:t>
      </w:r>
      <w:r w:rsidRPr="00D869CC">
        <w:rPr>
          <w:rFonts w:ascii="Garamond" w:eastAsia="Times New Roman" w:hAnsi="Garamond"/>
          <w:spacing w:val="-3"/>
          <w:sz w:val="24"/>
          <w:szCs w:val="24"/>
          <w:lang w:val="it-IT"/>
        </w:rPr>
        <w:t xml:space="preserve"> </w:t>
      </w:r>
      <w:r w:rsidRPr="00D869CC">
        <w:rPr>
          <w:rFonts w:ascii="Garamond" w:eastAsia="Times New Roman" w:hAnsi="Garamond"/>
          <w:sz w:val="24"/>
          <w:szCs w:val="24"/>
          <w:lang w:val="it-IT"/>
        </w:rPr>
        <w:t>come</w:t>
      </w:r>
      <w:r w:rsidRPr="00D869CC">
        <w:rPr>
          <w:rFonts w:ascii="Garamond" w:eastAsia="Times New Roman" w:hAnsi="Garamond"/>
          <w:spacing w:val="-1"/>
          <w:sz w:val="24"/>
          <w:szCs w:val="24"/>
          <w:lang w:val="it-IT"/>
        </w:rPr>
        <w:t xml:space="preserve"> </w:t>
      </w:r>
      <w:r w:rsidRPr="00D869CC">
        <w:rPr>
          <w:rFonts w:ascii="Garamond" w:eastAsia="Times New Roman" w:hAnsi="Garamond"/>
          <w:sz w:val="24"/>
          <w:szCs w:val="24"/>
          <w:lang w:val="it-IT"/>
        </w:rPr>
        <w:t>strumento</w:t>
      </w:r>
      <w:r w:rsidRPr="00D869CC">
        <w:rPr>
          <w:rFonts w:ascii="Garamond" w:eastAsia="Times New Roman" w:hAnsi="Garamond"/>
          <w:spacing w:val="-4"/>
          <w:sz w:val="24"/>
          <w:szCs w:val="24"/>
          <w:lang w:val="it-IT"/>
        </w:rPr>
        <w:t xml:space="preserve"> </w:t>
      </w:r>
      <w:r w:rsidRPr="00D869CC">
        <w:rPr>
          <w:rFonts w:ascii="Garamond" w:eastAsia="Times New Roman" w:hAnsi="Garamond"/>
          <w:sz w:val="24"/>
          <w:szCs w:val="24"/>
          <w:lang w:val="it-IT"/>
        </w:rPr>
        <w:t>di</w:t>
      </w:r>
      <w:r w:rsidRPr="00D869CC">
        <w:rPr>
          <w:rFonts w:ascii="Garamond" w:eastAsia="Times New Roman" w:hAnsi="Garamond"/>
          <w:spacing w:val="-1"/>
          <w:sz w:val="24"/>
          <w:szCs w:val="24"/>
          <w:lang w:val="it-IT"/>
        </w:rPr>
        <w:t xml:space="preserve"> </w:t>
      </w:r>
      <w:r w:rsidRPr="00D869CC">
        <w:rPr>
          <w:rFonts w:ascii="Garamond" w:eastAsia="Times New Roman" w:hAnsi="Garamond"/>
          <w:sz w:val="24"/>
          <w:szCs w:val="24"/>
          <w:lang w:val="it-IT"/>
        </w:rPr>
        <w:t>sviluppo.</w:t>
      </w:r>
    </w:p>
    <w:p w14:paraId="54DFE80D" w14:textId="77777777" w:rsidR="00C227A4" w:rsidRPr="00D869CC" w:rsidRDefault="00C227A4" w:rsidP="00C227A4">
      <w:pPr>
        <w:pStyle w:val="Nessunaspaziatura"/>
        <w:spacing w:line="276" w:lineRule="auto"/>
        <w:jc w:val="both"/>
        <w:rPr>
          <w:rFonts w:ascii="Garamond" w:hAnsi="Garamond" w:cstheme="minorHAnsi"/>
          <w:sz w:val="24"/>
          <w:szCs w:val="24"/>
          <w:lang w:val="it-IT"/>
        </w:rPr>
      </w:pPr>
    </w:p>
    <w:p w14:paraId="2CD60CC5" w14:textId="77777777" w:rsidR="00C227A4" w:rsidRPr="00D869CC" w:rsidRDefault="00C227A4" w:rsidP="00C227A4">
      <w:pPr>
        <w:pStyle w:val="Nessunaspaziatura"/>
        <w:spacing w:line="276" w:lineRule="auto"/>
        <w:jc w:val="both"/>
        <w:rPr>
          <w:rFonts w:ascii="Garamond" w:hAnsi="Garamond"/>
          <w:b/>
          <w:bCs/>
          <w:sz w:val="24"/>
          <w:szCs w:val="24"/>
          <w:lang w:val="it-IT"/>
        </w:rPr>
      </w:pPr>
      <w:r w:rsidRPr="00D869CC">
        <w:rPr>
          <w:rFonts w:ascii="Garamond" w:hAnsi="Garamond"/>
          <w:b/>
          <w:bCs/>
          <w:sz w:val="24"/>
          <w:szCs w:val="24"/>
          <w:lang w:val="it-IT"/>
        </w:rPr>
        <w:t>PRIORITA’ STRATEGICHE:</w:t>
      </w:r>
    </w:p>
    <w:p w14:paraId="2AB4B770" w14:textId="1FE313D1" w:rsidR="00C227A4" w:rsidRPr="00D869CC" w:rsidRDefault="00C227A4" w:rsidP="00C227A4">
      <w:pPr>
        <w:pStyle w:val="Nessunaspaziatura"/>
        <w:spacing w:line="276" w:lineRule="auto"/>
        <w:ind w:firstLine="720"/>
        <w:jc w:val="both"/>
        <w:rPr>
          <w:rFonts w:ascii="Garamond" w:hAnsi="Garamond"/>
          <w:sz w:val="24"/>
          <w:szCs w:val="24"/>
          <w:lang w:val="it-IT"/>
        </w:rPr>
      </w:pPr>
      <w:r w:rsidRPr="00D869CC">
        <w:rPr>
          <w:rFonts w:ascii="Garamond" w:hAnsi="Garamond"/>
          <w:sz w:val="24"/>
          <w:szCs w:val="24"/>
          <w:lang w:val="it-IT"/>
        </w:rPr>
        <w:t xml:space="preserve">L’Ente tende alla riqualificazione e al potenziamento delle competenze tecniche, attraverso adeguati percorsi di formazione del personale. Tale formazione verrà effettuata attraverso la partecipazione a giornate formative predisposte da altre pubbliche amministrazioni, quali ad esempio la Regione Sardegna, </w:t>
      </w:r>
      <w:r w:rsidR="00825A2A" w:rsidRPr="00D869CC">
        <w:rPr>
          <w:rFonts w:ascii="Garamond" w:hAnsi="Garamond"/>
          <w:sz w:val="24"/>
          <w:szCs w:val="24"/>
          <w:lang w:val="it-IT"/>
        </w:rPr>
        <w:t>ANCI, IFEL</w:t>
      </w:r>
      <w:r w:rsidRPr="00D869CC">
        <w:rPr>
          <w:rFonts w:ascii="Garamond" w:hAnsi="Garamond"/>
          <w:sz w:val="24"/>
          <w:szCs w:val="24"/>
          <w:lang w:val="it-IT"/>
        </w:rPr>
        <w:t xml:space="preserve"> e aziende private specializzate nei vari settori di interesse dell’attività pubblica.</w:t>
      </w:r>
    </w:p>
    <w:p w14:paraId="060989E3" w14:textId="562BC953" w:rsidR="00C227A4" w:rsidRPr="00D869CC" w:rsidRDefault="00C227A4" w:rsidP="008E43CC">
      <w:pPr>
        <w:pStyle w:val="Nessunaspaziatura"/>
        <w:spacing w:line="276" w:lineRule="auto"/>
        <w:ind w:firstLine="720"/>
        <w:jc w:val="both"/>
        <w:rPr>
          <w:rFonts w:ascii="Garamond" w:hAnsi="Garamond"/>
          <w:sz w:val="24"/>
          <w:szCs w:val="24"/>
          <w:lang w:val="it-IT"/>
        </w:rPr>
      </w:pPr>
      <w:r w:rsidRPr="00D869CC">
        <w:rPr>
          <w:rFonts w:ascii="Garamond" w:hAnsi="Garamond"/>
          <w:sz w:val="24"/>
          <w:szCs w:val="24"/>
          <w:lang w:val="it-IT"/>
        </w:rPr>
        <w:t>Per quanto rigua</w:t>
      </w:r>
      <w:r w:rsidR="00825A2A" w:rsidRPr="00D869CC">
        <w:rPr>
          <w:rFonts w:ascii="Garamond" w:hAnsi="Garamond"/>
          <w:sz w:val="24"/>
          <w:szCs w:val="24"/>
          <w:lang w:val="it-IT"/>
        </w:rPr>
        <w:t>rda i livelli più elevati (Funzionari e Elevata Qualificazione</w:t>
      </w:r>
      <w:r w:rsidRPr="00D869CC">
        <w:rPr>
          <w:rFonts w:ascii="Garamond" w:hAnsi="Garamond"/>
          <w:sz w:val="24"/>
          <w:szCs w:val="24"/>
          <w:lang w:val="it-IT"/>
        </w:rPr>
        <w:t>) si ritiene fondamentale la partecipazione a giornate</w:t>
      </w:r>
      <w:r w:rsidR="008E43CC" w:rsidRPr="00D869CC">
        <w:rPr>
          <w:rFonts w:ascii="Garamond" w:hAnsi="Garamond"/>
          <w:sz w:val="24"/>
          <w:szCs w:val="24"/>
          <w:lang w:val="it-IT"/>
        </w:rPr>
        <w:t xml:space="preserve"> </w:t>
      </w:r>
      <w:r w:rsidRPr="00D869CC">
        <w:rPr>
          <w:rFonts w:ascii="Garamond" w:hAnsi="Garamond"/>
          <w:sz w:val="24"/>
          <w:szCs w:val="24"/>
          <w:lang w:val="it-IT"/>
        </w:rPr>
        <w:t xml:space="preserve">formative, in modo da trasmettere poi </w:t>
      </w:r>
      <w:r w:rsidR="00825A2A" w:rsidRPr="00D869CC">
        <w:rPr>
          <w:rFonts w:ascii="Garamond" w:hAnsi="Garamond"/>
          <w:sz w:val="24"/>
          <w:szCs w:val="24"/>
          <w:lang w:val="it-IT"/>
        </w:rPr>
        <w:t>le conoscenze a livello interno</w:t>
      </w:r>
      <w:r w:rsidRPr="00D869CC">
        <w:rPr>
          <w:rFonts w:ascii="Garamond" w:hAnsi="Garamond"/>
          <w:sz w:val="24"/>
          <w:szCs w:val="24"/>
          <w:lang w:val="it-IT"/>
        </w:rPr>
        <w:t>, attraverso momenti formativi</w:t>
      </w:r>
      <w:r w:rsidR="008E43CC" w:rsidRPr="00D869CC">
        <w:rPr>
          <w:rFonts w:ascii="Garamond" w:hAnsi="Garamond"/>
          <w:sz w:val="24"/>
          <w:szCs w:val="24"/>
          <w:lang w:val="it-IT"/>
        </w:rPr>
        <w:t xml:space="preserve"> </w:t>
      </w:r>
      <w:r w:rsidRPr="00D869CC">
        <w:rPr>
          <w:rFonts w:ascii="Garamond" w:hAnsi="Garamond"/>
          <w:sz w:val="24"/>
          <w:szCs w:val="24"/>
          <w:lang w:val="it-IT"/>
        </w:rPr>
        <w:t>appositamente organizzati da ogni responsabile di settore per i propri collaboratori, così da permettere la crescita professionale, la riqualificazione e potenziamento delle competenze e del livello di istruzione e specializzazione dei dipendenti.</w:t>
      </w:r>
    </w:p>
    <w:p w14:paraId="36FB900C" w14:textId="77777777" w:rsidR="00C227A4" w:rsidRPr="00D869CC" w:rsidRDefault="00C227A4" w:rsidP="00C227A4">
      <w:pPr>
        <w:pStyle w:val="Nessunaspaziatura"/>
        <w:spacing w:line="276" w:lineRule="auto"/>
        <w:ind w:firstLine="720"/>
        <w:jc w:val="both"/>
        <w:rPr>
          <w:rFonts w:ascii="Garamond" w:hAnsi="Garamond"/>
          <w:sz w:val="24"/>
          <w:szCs w:val="24"/>
          <w:lang w:val="it-IT"/>
        </w:rPr>
      </w:pPr>
      <w:r w:rsidRPr="00D869CC">
        <w:rPr>
          <w:rFonts w:ascii="Garamond" w:hAnsi="Garamond"/>
          <w:sz w:val="24"/>
          <w:szCs w:val="24"/>
          <w:lang w:val="it-IT"/>
        </w:rPr>
        <w:t>Per tutti gli altri dipendenti, oltre alla formazione interna di cui sopra, si sostiene la partecipazione a corsi di formazione organizzati anche esternamente dagli stessi soggetti sopraindicati.</w:t>
      </w:r>
    </w:p>
    <w:p w14:paraId="6BD1FA3E" w14:textId="77777777" w:rsidR="00C227A4" w:rsidRPr="00D869CC" w:rsidRDefault="00C227A4" w:rsidP="00C227A4">
      <w:pPr>
        <w:pStyle w:val="Nessunaspaziatura"/>
        <w:spacing w:line="276" w:lineRule="auto"/>
        <w:jc w:val="both"/>
        <w:rPr>
          <w:rFonts w:ascii="Garamond" w:hAnsi="Garamond"/>
          <w:sz w:val="24"/>
          <w:szCs w:val="24"/>
          <w:lang w:val="it-IT"/>
        </w:rPr>
      </w:pPr>
    </w:p>
    <w:p w14:paraId="717A0D37" w14:textId="77777777" w:rsidR="00C227A4" w:rsidRPr="00D869CC" w:rsidRDefault="00C227A4" w:rsidP="00C227A4">
      <w:pPr>
        <w:pStyle w:val="Nessunaspaziatura"/>
        <w:spacing w:line="276" w:lineRule="auto"/>
        <w:jc w:val="both"/>
        <w:rPr>
          <w:rFonts w:ascii="Garamond" w:hAnsi="Garamond"/>
          <w:b/>
          <w:bCs/>
          <w:sz w:val="24"/>
          <w:szCs w:val="24"/>
          <w:lang w:val="it-IT"/>
        </w:rPr>
      </w:pPr>
      <w:r w:rsidRPr="00D869CC">
        <w:rPr>
          <w:rFonts w:ascii="Garamond" w:hAnsi="Garamond"/>
          <w:b/>
          <w:bCs/>
          <w:sz w:val="24"/>
          <w:szCs w:val="24"/>
          <w:lang w:val="it-IT"/>
        </w:rPr>
        <w:t>RISORSE INTERNE DISPONIBILI:</w:t>
      </w:r>
    </w:p>
    <w:p w14:paraId="7259D803" w14:textId="77777777" w:rsidR="00C227A4" w:rsidRPr="00D869CC" w:rsidRDefault="00C227A4" w:rsidP="00C227A4">
      <w:pPr>
        <w:pStyle w:val="Nessunaspaziatura"/>
        <w:spacing w:line="276" w:lineRule="auto"/>
        <w:jc w:val="both"/>
        <w:rPr>
          <w:rFonts w:ascii="Garamond" w:hAnsi="Garamond"/>
          <w:sz w:val="24"/>
          <w:szCs w:val="24"/>
          <w:lang w:val="it-IT"/>
        </w:rPr>
      </w:pPr>
      <w:r w:rsidRPr="00D869CC">
        <w:rPr>
          <w:rFonts w:ascii="Garamond" w:hAnsi="Garamond"/>
          <w:sz w:val="24"/>
          <w:szCs w:val="24"/>
          <w:lang w:val="it-IT"/>
        </w:rPr>
        <w:t>L’Ente non ha un servizio di formazione interna del personale, le risorse interne disponibili sono relative ai responsabili di settore che si occuperanno di trasmettere quanto più possibile, le conoscenze acquisite nei confronti dei propri collaboratori.</w:t>
      </w:r>
    </w:p>
    <w:p w14:paraId="7BC0CD9E" w14:textId="77777777" w:rsidR="00C227A4" w:rsidRPr="00D869CC" w:rsidRDefault="00C227A4" w:rsidP="00C227A4">
      <w:pPr>
        <w:pStyle w:val="Nessunaspaziatura"/>
        <w:spacing w:line="276" w:lineRule="auto"/>
        <w:jc w:val="both"/>
        <w:rPr>
          <w:rFonts w:ascii="Garamond" w:hAnsi="Garamond"/>
          <w:sz w:val="24"/>
          <w:szCs w:val="24"/>
          <w:lang w:val="it-IT"/>
        </w:rPr>
      </w:pPr>
    </w:p>
    <w:p w14:paraId="2E9D2135" w14:textId="77777777" w:rsidR="00C227A4" w:rsidRPr="00D869CC" w:rsidRDefault="00C227A4" w:rsidP="00C227A4">
      <w:pPr>
        <w:pStyle w:val="Nessunaspaziatura"/>
        <w:spacing w:line="276" w:lineRule="auto"/>
        <w:jc w:val="both"/>
        <w:rPr>
          <w:rFonts w:ascii="Garamond" w:hAnsi="Garamond"/>
          <w:b/>
          <w:bCs/>
          <w:sz w:val="24"/>
          <w:szCs w:val="24"/>
          <w:lang w:val="it-IT"/>
        </w:rPr>
      </w:pPr>
      <w:r w:rsidRPr="00D869CC">
        <w:rPr>
          <w:rFonts w:ascii="Garamond" w:hAnsi="Garamond"/>
          <w:b/>
          <w:bCs/>
          <w:sz w:val="24"/>
          <w:szCs w:val="24"/>
          <w:lang w:val="it-IT"/>
        </w:rPr>
        <w:t>RISORSE ESTERNE DISPONIBILI:</w:t>
      </w:r>
    </w:p>
    <w:p w14:paraId="5D0FBD01" w14:textId="77777777" w:rsidR="00C227A4" w:rsidRPr="00D869CC" w:rsidRDefault="00C227A4" w:rsidP="00C227A4">
      <w:pPr>
        <w:pStyle w:val="Nessunaspaziatura"/>
        <w:spacing w:line="276" w:lineRule="auto"/>
        <w:jc w:val="both"/>
        <w:rPr>
          <w:rFonts w:ascii="Garamond" w:hAnsi="Garamond"/>
          <w:sz w:val="24"/>
          <w:szCs w:val="24"/>
          <w:lang w:val="it-IT"/>
        </w:rPr>
      </w:pPr>
      <w:r w:rsidRPr="00D869CC">
        <w:rPr>
          <w:rFonts w:ascii="Garamond" w:hAnsi="Garamond"/>
          <w:sz w:val="24"/>
          <w:szCs w:val="24"/>
          <w:lang w:val="it-IT"/>
        </w:rPr>
        <w:lastRenderedPageBreak/>
        <w:t>L’Ente farà riferimento a giornate formative predisposte da altre pubbliche amministrazioni, quali ad esempio l’Unione dei Comuni dell’Anglona e Bassa Valle del Coghinas, la Regione Sardegna, la Provincia di Sassari, ANCI Sardegna, IFEL, ma anche da aziende private specializzate nei vari settori di interesse dell’attività pubblica.</w:t>
      </w:r>
    </w:p>
    <w:p w14:paraId="7D6857BA" w14:textId="6ECB9846" w:rsidR="00C227A4" w:rsidRPr="00D869CC" w:rsidRDefault="00C227A4" w:rsidP="00C227A4">
      <w:pPr>
        <w:spacing w:before="240"/>
        <w:jc w:val="both"/>
        <w:rPr>
          <w:rFonts w:ascii="Garamond" w:hAnsi="Garamond" w:cstheme="minorHAnsi"/>
          <w:sz w:val="24"/>
          <w:szCs w:val="24"/>
          <w:lang w:val="it-IT"/>
        </w:rPr>
      </w:pPr>
      <w:r w:rsidRPr="00D32895">
        <w:rPr>
          <w:rFonts w:ascii="Garamond" w:hAnsi="Garamond" w:cstheme="minorHAnsi"/>
          <w:sz w:val="24"/>
          <w:szCs w:val="24"/>
          <w:lang w:val="it-IT"/>
        </w:rPr>
        <w:t xml:space="preserve">Il Comune, con delibera G.C. n. </w:t>
      </w:r>
      <w:r w:rsidR="00D32895" w:rsidRPr="00D32895">
        <w:rPr>
          <w:rFonts w:ascii="Garamond" w:hAnsi="Garamond" w:cstheme="minorHAnsi"/>
          <w:sz w:val="24"/>
          <w:szCs w:val="24"/>
          <w:lang w:val="it-IT"/>
        </w:rPr>
        <w:t>40</w:t>
      </w:r>
      <w:r w:rsidRPr="00D32895">
        <w:rPr>
          <w:rFonts w:ascii="Garamond" w:hAnsi="Garamond" w:cstheme="minorHAnsi"/>
          <w:sz w:val="24"/>
          <w:szCs w:val="24"/>
          <w:lang w:val="it-IT"/>
        </w:rPr>
        <w:t xml:space="preserve"> del </w:t>
      </w:r>
      <w:r w:rsidR="00D32895" w:rsidRPr="00D32895">
        <w:rPr>
          <w:rFonts w:ascii="Garamond" w:hAnsi="Garamond" w:cstheme="minorHAnsi"/>
          <w:sz w:val="24"/>
          <w:szCs w:val="24"/>
          <w:lang w:val="it-IT"/>
        </w:rPr>
        <w:t>08</w:t>
      </w:r>
      <w:r w:rsidRPr="00D32895">
        <w:rPr>
          <w:rFonts w:ascii="Garamond" w:hAnsi="Garamond" w:cstheme="minorHAnsi"/>
          <w:sz w:val="24"/>
          <w:szCs w:val="24"/>
          <w:lang w:val="it-IT"/>
        </w:rPr>
        <w:t>.04.202</w:t>
      </w:r>
      <w:r w:rsidR="00D32895" w:rsidRPr="00D32895">
        <w:rPr>
          <w:rFonts w:ascii="Garamond" w:hAnsi="Garamond" w:cstheme="minorHAnsi"/>
          <w:sz w:val="24"/>
          <w:szCs w:val="24"/>
          <w:lang w:val="it-IT"/>
        </w:rPr>
        <w:t>2</w:t>
      </w:r>
      <w:r w:rsidRPr="00D32895">
        <w:rPr>
          <w:rFonts w:ascii="Garamond" w:hAnsi="Garamond" w:cstheme="minorHAnsi"/>
          <w:sz w:val="24"/>
          <w:szCs w:val="24"/>
          <w:lang w:val="it-IT"/>
        </w:rPr>
        <w:t xml:space="preserve">, ha aderito all’ASMEL - Associazione per la </w:t>
      </w:r>
      <w:r w:rsidR="008E43CC" w:rsidRPr="00D32895">
        <w:rPr>
          <w:rFonts w:ascii="Garamond" w:hAnsi="Garamond" w:cstheme="minorHAnsi"/>
          <w:sz w:val="24"/>
          <w:szCs w:val="24"/>
          <w:lang w:val="it-IT"/>
        </w:rPr>
        <w:t xml:space="preserve">Sussidiarietà </w:t>
      </w:r>
      <w:r w:rsidRPr="00D32895">
        <w:rPr>
          <w:rFonts w:ascii="Garamond" w:hAnsi="Garamond" w:cstheme="minorHAnsi"/>
          <w:sz w:val="24"/>
          <w:szCs w:val="24"/>
          <w:lang w:val="it-IT"/>
        </w:rPr>
        <w:t>e la Modernizzazione degli Enti Locali al fine di consentire al personale dipendente (e agli amministratori) la fruizione di programmi formativi gratuiti, realizzati dall’ASMEL in collaborazione con la rete di esperti, Universit</w:t>
      </w:r>
      <w:r w:rsidR="008E43CC" w:rsidRPr="00D32895">
        <w:rPr>
          <w:rFonts w:ascii="Garamond" w:hAnsi="Garamond" w:cstheme="minorHAnsi"/>
          <w:sz w:val="24"/>
          <w:szCs w:val="24"/>
          <w:lang w:val="it-IT"/>
        </w:rPr>
        <w:t>à</w:t>
      </w:r>
      <w:r w:rsidRPr="00D32895">
        <w:rPr>
          <w:rFonts w:ascii="Garamond" w:hAnsi="Garamond" w:cstheme="minorHAnsi"/>
          <w:sz w:val="24"/>
          <w:szCs w:val="24"/>
          <w:lang w:val="it-IT"/>
        </w:rPr>
        <w:t xml:space="preserve"> e Organismi di Certificazione/Accredia. I programmi formativi sono accessibili a tutti i dipendenti (e agli amministratori), senza vincoli di spazio e di tempo, consentendo in tal modo al personale dipendente (e agli amministratori) di ottimizzare la programmazione e la fruizione delle attivit</w:t>
      </w:r>
      <w:r w:rsidR="00751E1C" w:rsidRPr="00D32895">
        <w:rPr>
          <w:rFonts w:ascii="Garamond" w:hAnsi="Garamond" w:cstheme="minorHAnsi"/>
          <w:sz w:val="24"/>
          <w:szCs w:val="24"/>
          <w:lang w:val="it-IT"/>
        </w:rPr>
        <w:t xml:space="preserve">à </w:t>
      </w:r>
      <w:r w:rsidRPr="00D32895">
        <w:rPr>
          <w:rFonts w:ascii="Garamond" w:hAnsi="Garamond" w:cstheme="minorHAnsi"/>
          <w:sz w:val="24"/>
          <w:szCs w:val="24"/>
          <w:lang w:val="it-IT"/>
        </w:rPr>
        <w:t>formative.</w:t>
      </w:r>
      <w:r w:rsidRPr="00D869CC">
        <w:rPr>
          <w:rFonts w:ascii="Garamond" w:hAnsi="Garamond" w:cstheme="minorHAnsi"/>
          <w:sz w:val="24"/>
          <w:szCs w:val="24"/>
          <w:lang w:val="it-IT"/>
        </w:rPr>
        <w:t xml:space="preserve"> </w:t>
      </w:r>
    </w:p>
    <w:p w14:paraId="0F2527E7" w14:textId="77777777" w:rsidR="00C227A4" w:rsidRPr="00D869CC" w:rsidRDefault="00C227A4" w:rsidP="00C227A4">
      <w:pPr>
        <w:pStyle w:val="Nessunaspaziatura"/>
        <w:spacing w:line="276" w:lineRule="auto"/>
        <w:jc w:val="both"/>
        <w:rPr>
          <w:rFonts w:ascii="Garamond" w:hAnsi="Garamond"/>
          <w:b/>
          <w:bCs/>
          <w:sz w:val="24"/>
          <w:szCs w:val="24"/>
          <w:lang w:val="it-IT"/>
        </w:rPr>
      </w:pPr>
      <w:r w:rsidRPr="00D869CC">
        <w:rPr>
          <w:rFonts w:ascii="Garamond" w:hAnsi="Garamond"/>
          <w:b/>
          <w:bCs/>
          <w:sz w:val="24"/>
          <w:szCs w:val="24"/>
          <w:lang w:val="it-IT"/>
        </w:rPr>
        <w:t>MISURE PER FAVORIRE L’ACCESSO ALLA QUALIFICAZIONE DEL PERSONALE:</w:t>
      </w:r>
    </w:p>
    <w:p w14:paraId="1F788610" w14:textId="77777777" w:rsidR="00C227A4" w:rsidRPr="00D869CC" w:rsidRDefault="00C227A4" w:rsidP="00C227A4">
      <w:pPr>
        <w:pStyle w:val="Nessunaspaziatura"/>
        <w:spacing w:line="276" w:lineRule="auto"/>
        <w:jc w:val="both"/>
        <w:rPr>
          <w:rFonts w:ascii="Garamond" w:hAnsi="Garamond"/>
          <w:sz w:val="24"/>
          <w:szCs w:val="24"/>
          <w:lang w:val="it-IT"/>
        </w:rPr>
      </w:pPr>
      <w:r w:rsidRPr="00D869CC">
        <w:rPr>
          <w:rFonts w:ascii="Garamond" w:hAnsi="Garamond"/>
          <w:sz w:val="24"/>
          <w:szCs w:val="24"/>
          <w:lang w:val="it-IT"/>
        </w:rPr>
        <w:t>L’Amministrazione sostiene la partecipazione del proprio personale alla formazione, mettendo a disposizione un budget annuale; inoltre adotta tutte le misure volte ad incentivare e favorire l’accesso a percorsi di istruzione e qualificazione del personale laureato e non laureato, organizzando il lavoro dei diversi settori in modo da conciliarlo con eventuali permessi per il diritto allo studio e di conciliazione.</w:t>
      </w:r>
    </w:p>
    <w:p w14:paraId="6DBBCFAE" w14:textId="77777777" w:rsidR="00C227A4" w:rsidRPr="00D869CC" w:rsidRDefault="00C227A4" w:rsidP="00C227A4">
      <w:pPr>
        <w:pStyle w:val="Nessunaspaziatura"/>
        <w:spacing w:line="276" w:lineRule="auto"/>
        <w:jc w:val="both"/>
        <w:rPr>
          <w:rFonts w:ascii="Garamond" w:hAnsi="Garamond"/>
          <w:sz w:val="24"/>
          <w:szCs w:val="24"/>
          <w:lang w:val="it-IT"/>
        </w:rPr>
      </w:pPr>
    </w:p>
    <w:p w14:paraId="591B2512" w14:textId="77777777" w:rsidR="00C227A4" w:rsidRPr="00D869CC" w:rsidRDefault="00C227A4" w:rsidP="00C227A4">
      <w:pPr>
        <w:pStyle w:val="Nessunaspaziatura"/>
        <w:spacing w:line="276" w:lineRule="auto"/>
        <w:jc w:val="both"/>
        <w:rPr>
          <w:rFonts w:ascii="Garamond" w:hAnsi="Garamond"/>
          <w:b/>
          <w:bCs/>
          <w:sz w:val="24"/>
          <w:szCs w:val="24"/>
          <w:lang w:val="it-IT"/>
        </w:rPr>
      </w:pPr>
      <w:r w:rsidRPr="00D869CC">
        <w:rPr>
          <w:rFonts w:ascii="Garamond" w:hAnsi="Garamond"/>
          <w:b/>
          <w:bCs/>
          <w:sz w:val="24"/>
          <w:szCs w:val="24"/>
          <w:lang w:val="it-IT"/>
        </w:rPr>
        <w:t>OBIETTIVI E RISULTATI ATTESI</w:t>
      </w:r>
    </w:p>
    <w:p w14:paraId="0169FBE2" w14:textId="77777777" w:rsidR="00C227A4" w:rsidRPr="00D869CC" w:rsidRDefault="00C227A4" w:rsidP="00C227A4">
      <w:pPr>
        <w:pStyle w:val="Nessunaspaziatura"/>
        <w:spacing w:line="276" w:lineRule="auto"/>
        <w:jc w:val="both"/>
        <w:rPr>
          <w:rFonts w:ascii="Garamond" w:hAnsi="Garamond"/>
          <w:sz w:val="24"/>
          <w:szCs w:val="24"/>
          <w:lang w:val="it-IT"/>
        </w:rPr>
      </w:pPr>
      <w:r w:rsidRPr="00D869CC">
        <w:rPr>
          <w:rFonts w:ascii="Garamond" w:hAnsi="Garamond"/>
          <w:sz w:val="24"/>
          <w:szCs w:val="24"/>
          <w:lang w:val="it-IT"/>
        </w:rPr>
        <w:t>Le iniziative formative coinvolgeranno tutti i dipendenti dell’ente senza distinzione di genere.</w:t>
      </w:r>
    </w:p>
    <w:p w14:paraId="59F0C67F" w14:textId="77777777" w:rsidR="00C227A4" w:rsidRPr="00D869CC" w:rsidRDefault="00C227A4" w:rsidP="00C227A4">
      <w:pPr>
        <w:pStyle w:val="Nessunaspaziatura"/>
        <w:spacing w:line="276" w:lineRule="auto"/>
        <w:jc w:val="both"/>
        <w:rPr>
          <w:rFonts w:ascii="Garamond" w:hAnsi="Garamond"/>
          <w:sz w:val="24"/>
          <w:szCs w:val="24"/>
          <w:lang w:val="it-IT"/>
        </w:rPr>
      </w:pPr>
      <w:r w:rsidRPr="00D869CC">
        <w:rPr>
          <w:rFonts w:ascii="Garamond" w:hAnsi="Garamond"/>
          <w:sz w:val="24"/>
          <w:szCs w:val="24"/>
          <w:lang w:val="it-IT"/>
        </w:rPr>
        <w:t>Nell’ambito di ciascun servizio, per ogni dipendente sarà organizzato un percorso formativo dando priorità a chi non ha mai usufruito di corsi di formazione.</w:t>
      </w:r>
    </w:p>
    <w:p w14:paraId="04FBD53A" w14:textId="77777777" w:rsidR="00C227A4" w:rsidRPr="00D869CC" w:rsidRDefault="00C227A4" w:rsidP="00C227A4">
      <w:pPr>
        <w:pStyle w:val="Nessunaspaziatura"/>
        <w:spacing w:line="276" w:lineRule="auto"/>
        <w:jc w:val="both"/>
        <w:rPr>
          <w:rFonts w:ascii="Garamond" w:hAnsi="Garamond"/>
          <w:sz w:val="24"/>
          <w:szCs w:val="24"/>
          <w:lang w:val="it-IT"/>
        </w:rPr>
      </w:pPr>
      <w:r w:rsidRPr="00D869CC">
        <w:rPr>
          <w:rFonts w:ascii="Garamond" w:hAnsi="Garamond"/>
          <w:sz w:val="24"/>
          <w:szCs w:val="24"/>
          <w:lang w:val="it-IT"/>
        </w:rPr>
        <w:t>L’individuazione dei partecipanti a ciascun corso sarà effettuata dalle posizioni organizzative favorendo, per quanto possibile, il criterio della rotazione dei dipendenti.</w:t>
      </w:r>
    </w:p>
    <w:p w14:paraId="7F3A1A5B" w14:textId="6FA22043" w:rsidR="00C227A4" w:rsidRPr="00D869CC" w:rsidRDefault="00C227A4" w:rsidP="00C227A4">
      <w:pPr>
        <w:pStyle w:val="Nessunaspaziatura"/>
        <w:spacing w:line="276" w:lineRule="auto"/>
        <w:jc w:val="both"/>
        <w:rPr>
          <w:rFonts w:ascii="Garamond" w:hAnsi="Garamond"/>
          <w:sz w:val="24"/>
          <w:szCs w:val="24"/>
          <w:lang w:val="it-IT"/>
        </w:rPr>
      </w:pPr>
      <w:r w:rsidRPr="00D869CC">
        <w:rPr>
          <w:rFonts w:ascii="Garamond" w:hAnsi="Garamond"/>
          <w:sz w:val="24"/>
          <w:szCs w:val="24"/>
          <w:lang w:val="it-IT"/>
        </w:rPr>
        <w:t xml:space="preserve">Saranno coinvolti i </w:t>
      </w:r>
      <w:r w:rsidR="00AD2C1A" w:rsidRPr="00D869CC">
        <w:rPr>
          <w:rFonts w:ascii="Garamond" w:hAnsi="Garamond"/>
          <w:sz w:val="24"/>
          <w:szCs w:val="24"/>
          <w:lang w:val="it-IT"/>
        </w:rPr>
        <w:t>Settori</w:t>
      </w:r>
      <w:r w:rsidRPr="00D869CC">
        <w:rPr>
          <w:rFonts w:ascii="Garamond" w:hAnsi="Garamond"/>
          <w:sz w:val="24"/>
          <w:szCs w:val="24"/>
          <w:lang w:val="it-IT"/>
        </w:rPr>
        <w:t xml:space="preserve"> in cui è strutturato il sistema organizzato del Comune</w:t>
      </w:r>
      <w:r w:rsidR="000B5108">
        <w:rPr>
          <w:rFonts w:ascii="Garamond" w:hAnsi="Garamond"/>
          <w:sz w:val="24"/>
          <w:szCs w:val="24"/>
          <w:lang w:val="it-IT"/>
        </w:rPr>
        <w:t xml:space="preserve">. </w:t>
      </w:r>
      <w:r w:rsidRPr="00D869CC">
        <w:rPr>
          <w:rFonts w:ascii="Garamond" w:hAnsi="Garamond"/>
          <w:sz w:val="24"/>
          <w:szCs w:val="24"/>
          <w:lang w:val="it-IT"/>
        </w:rPr>
        <w:t xml:space="preserve">I Responsabili di ciascun </w:t>
      </w:r>
      <w:r w:rsidR="00AD2C1A" w:rsidRPr="00D869CC">
        <w:rPr>
          <w:rFonts w:ascii="Garamond" w:hAnsi="Garamond"/>
          <w:sz w:val="24"/>
          <w:szCs w:val="24"/>
          <w:lang w:val="it-IT"/>
        </w:rPr>
        <w:t>settore</w:t>
      </w:r>
      <w:r w:rsidRPr="00D869CC">
        <w:rPr>
          <w:rFonts w:ascii="Garamond" w:hAnsi="Garamond"/>
          <w:sz w:val="24"/>
          <w:szCs w:val="24"/>
          <w:lang w:val="it-IT"/>
        </w:rPr>
        <w:t xml:space="preserve"> provvedono all’ individuazione dei corsi di formazione da far seguire ai dipendenti appartenenti al proprio Servizio.</w:t>
      </w:r>
    </w:p>
    <w:p w14:paraId="7311FF27" w14:textId="77777777" w:rsidR="00C227A4" w:rsidRPr="00D869CC" w:rsidRDefault="00C227A4" w:rsidP="00C227A4">
      <w:pPr>
        <w:pStyle w:val="Nessunaspaziatura"/>
        <w:spacing w:line="276" w:lineRule="auto"/>
        <w:jc w:val="both"/>
        <w:rPr>
          <w:rFonts w:ascii="Garamond" w:hAnsi="Garamond"/>
          <w:sz w:val="24"/>
          <w:szCs w:val="24"/>
          <w:lang w:val="it-IT"/>
        </w:rPr>
      </w:pPr>
      <w:r w:rsidRPr="00D869CC">
        <w:rPr>
          <w:rFonts w:ascii="Garamond" w:hAnsi="Garamond"/>
          <w:sz w:val="24"/>
          <w:szCs w:val="24"/>
          <w:lang w:val="it-IT"/>
        </w:rPr>
        <w:t>Ciascun dipendente potrà inoltre proporre e concordare con il proprio Responsabile privilegiando la</w:t>
      </w:r>
    </w:p>
    <w:p w14:paraId="1476832A" w14:textId="77777777" w:rsidR="00C227A4" w:rsidRPr="00D869CC" w:rsidRDefault="00C227A4" w:rsidP="00C227A4">
      <w:pPr>
        <w:pStyle w:val="Nessunaspaziatura"/>
        <w:spacing w:line="276" w:lineRule="auto"/>
        <w:jc w:val="both"/>
        <w:rPr>
          <w:rFonts w:ascii="Garamond" w:hAnsi="Garamond"/>
          <w:sz w:val="24"/>
          <w:szCs w:val="24"/>
          <w:lang w:val="it-IT"/>
        </w:rPr>
      </w:pPr>
      <w:r w:rsidRPr="00D869CC">
        <w:rPr>
          <w:rFonts w:ascii="Garamond" w:hAnsi="Garamond"/>
          <w:sz w:val="24"/>
          <w:szCs w:val="24"/>
          <w:lang w:val="it-IT"/>
        </w:rPr>
        <w:t>partecipazione a corsi di formazione gratuiti, sia in modalità on line (webinar) che in presenza, pertinenti alle proprie mansioni e al Servizio di appartenenza.</w:t>
      </w:r>
    </w:p>
    <w:p w14:paraId="2192AFD0" w14:textId="77777777" w:rsidR="00C227A4" w:rsidRPr="00D869CC" w:rsidRDefault="00C227A4" w:rsidP="00C227A4">
      <w:pPr>
        <w:pStyle w:val="Nessunaspaziatura"/>
        <w:spacing w:line="276" w:lineRule="auto"/>
        <w:jc w:val="both"/>
        <w:rPr>
          <w:rFonts w:ascii="Garamond" w:hAnsi="Garamond"/>
          <w:sz w:val="24"/>
          <w:szCs w:val="24"/>
          <w:lang w:val="it-IT"/>
        </w:rPr>
      </w:pPr>
      <w:r w:rsidRPr="00D869CC">
        <w:rPr>
          <w:rFonts w:ascii="Garamond" w:hAnsi="Garamond"/>
          <w:sz w:val="24"/>
          <w:szCs w:val="24"/>
          <w:lang w:val="it-IT"/>
        </w:rPr>
        <w:t>Ciascun Responsabile dovrà garantire che ogni dipendente partecipi almeno ad un corso di formazione tra quelli previsti per tutto il personale.</w:t>
      </w:r>
    </w:p>
    <w:p w14:paraId="136F71F7" w14:textId="77777777" w:rsidR="00C227A4" w:rsidRPr="00D869CC" w:rsidRDefault="00C227A4" w:rsidP="00C227A4">
      <w:pPr>
        <w:pStyle w:val="Nessunaspaziatura"/>
        <w:spacing w:line="276" w:lineRule="auto"/>
        <w:jc w:val="both"/>
        <w:rPr>
          <w:rFonts w:ascii="Garamond" w:hAnsi="Garamond"/>
          <w:sz w:val="24"/>
          <w:szCs w:val="24"/>
          <w:lang w:val="it-IT"/>
        </w:rPr>
      </w:pPr>
      <w:r w:rsidRPr="00D869CC">
        <w:rPr>
          <w:rFonts w:ascii="Garamond" w:hAnsi="Garamond"/>
          <w:sz w:val="24"/>
          <w:szCs w:val="24"/>
          <w:lang w:val="it-IT"/>
        </w:rPr>
        <w:t>I Responsabili concorderanno i corsi relativi alla loro formazione con il Segretario Comunale.</w:t>
      </w:r>
    </w:p>
    <w:p w14:paraId="3573DB6F" w14:textId="77777777" w:rsidR="00C227A4" w:rsidRPr="00D869CC" w:rsidRDefault="00C227A4" w:rsidP="00C227A4">
      <w:pPr>
        <w:pStyle w:val="Nessunaspaziatura"/>
        <w:spacing w:line="276" w:lineRule="auto"/>
        <w:jc w:val="both"/>
        <w:rPr>
          <w:rFonts w:ascii="Garamond" w:hAnsi="Garamond"/>
          <w:sz w:val="24"/>
          <w:szCs w:val="24"/>
          <w:lang w:val="it-IT"/>
        </w:rPr>
      </w:pPr>
      <w:r w:rsidRPr="00D869CC">
        <w:rPr>
          <w:rFonts w:ascii="Garamond" w:hAnsi="Garamond"/>
          <w:sz w:val="24"/>
          <w:szCs w:val="24"/>
          <w:lang w:val="it-IT"/>
        </w:rPr>
        <w:t>Gli interventi formativi si articoleranno:</w:t>
      </w:r>
    </w:p>
    <w:p w14:paraId="38B60ED6" w14:textId="77777777" w:rsidR="00C227A4" w:rsidRPr="00D869CC" w:rsidRDefault="00C227A4" w:rsidP="00C227A4">
      <w:pPr>
        <w:pStyle w:val="Nessunaspaziatura"/>
        <w:spacing w:line="276" w:lineRule="auto"/>
        <w:jc w:val="both"/>
        <w:rPr>
          <w:rFonts w:ascii="Garamond" w:hAnsi="Garamond"/>
          <w:sz w:val="24"/>
          <w:szCs w:val="24"/>
          <w:lang w:val="it-IT"/>
        </w:rPr>
      </w:pPr>
      <w:r w:rsidRPr="00D869CC">
        <w:rPr>
          <w:rFonts w:ascii="Times New Roman" w:hAnsi="Times New Roman" w:cs="Times New Roman"/>
          <w:sz w:val="24"/>
          <w:szCs w:val="24"/>
          <w:lang w:val="it-IT"/>
        </w:rPr>
        <w:t>−</w:t>
      </w:r>
      <w:r w:rsidRPr="00D869CC">
        <w:rPr>
          <w:rFonts w:ascii="Garamond" w:hAnsi="Garamond"/>
          <w:sz w:val="24"/>
          <w:szCs w:val="24"/>
          <w:lang w:val="it-IT"/>
        </w:rPr>
        <w:t xml:space="preserve"> in attività seminariali,</w:t>
      </w:r>
    </w:p>
    <w:p w14:paraId="3B63F598" w14:textId="77777777" w:rsidR="00C227A4" w:rsidRPr="00D869CC" w:rsidRDefault="00C227A4" w:rsidP="00C227A4">
      <w:pPr>
        <w:pStyle w:val="Nessunaspaziatura"/>
        <w:spacing w:line="276" w:lineRule="auto"/>
        <w:jc w:val="both"/>
        <w:rPr>
          <w:rFonts w:ascii="Garamond" w:hAnsi="Garamond"/>
          <w:sz w:val="24"/>
          <w:szCs w:val="24"/>
          <w:lang w:val="it-IT"/>
        </w:rPr>
      </w:pPr>
      <w:r w:rsidRPr="00D869CC">
        <w:rPr>
          <w:rFonts w:ascii="Times New Roman" w:hAnsi="Times New Roman" w:cs="Times New Roman"/>
          <w:sz w:val="24"/>
          <w:szCs w:val="24"/>
          <w:lang w:val="it-IT"/>
        </w:rPr>
        <w:t>−</w:t>
      </w:r>
      <w:r w:rsidRPr="00D869CC">
        <w:rPr>
          <w:rFonts w:ascii="Garamond" w:hAnsi="Garamond"/>
          <w:sz w:val="24"/>
          <w:szCs w:val="24"/>
          <w:lang w:val="it-IT"/>
        </w:rPr>
        <w:t xml:space="preserve"> in attività d’aula,</w:t>
      </w:r>
    </w:p>
    <w:p w14:paraId="04D1977F" w14:textId="77777777" w:rsidR="00C227A4" w:rsidRPr="00D869CC" w:rsidRDefault="00C227A4" w:rsidP="00C227A4">
      <w:pPr>
        <w:pStyle w:val="Nessunaspaziatura"/>
        <w:spacing w:line="276" w:lineRule="auto"/>
        <w:jc w:val="both"/>
        <w:rPr>
          <w:rFonts w:ascii="Garamond" w:hAnsi="Garamond"/>
          <w:sz w:val="24"/>
          <w:szCs w:val="24"/>
          <w:lang w:val="it-IT"/>
        </w:rPr>
      </w:pPr>
      <w:r w:rsidRPr="00D869CC">
        <w:rPr>
          <w:rFonts w:ascii="Times New Roman" w:hAnsi="Times New Roman" w:cs="Times New Roman"/>
          <w:sz w:val="24"/>
          <w:szCs w:val="24"/>
          <w:lang w:val="it-IT"/>
        </w:rPr>
        <w:t>−</w:t>
      </w:r>
      <w:r w:rsidRPr="00D869CC">
        <w:rPr>
          <w:rFonts w:ascii="Garamond" w:hAnsi="Garamond"/>
          <w:sz w:val="24"/>
          <w:szCs w:val="24"/>
          <w:lang w:val="it-IT"/>
        </w:rPr>
        <w:t xml:space="preserve"> in attività di affiancamento sul posto di lavoro e attività di formazione a distanza (webinar).</w:t>
      </w:r>
    </w:p>
    <w:p w14:paraId="77AD9D5A" w14:textId="77777777" w:rsidR="00C227A4" w:rsidRDefault="00C227A4" w:rsidP="00C227A4">
      <w:pPr>
        <w:pStyle w:val="Nessunaspaziatura"/>
        <w:spacing w:line="276" w:lineRule="auto"/>
        <w:jc w:val="both"/>
        <w:rPr>
          <w:rFonts w:ascii="Garamond" w:hAnsi="Garamond"/>
          <w:sz w:val="24"/>
          <w:szCs w:val="24"/>
          <w:lang w:val="it-IT"/>
        </w:rPr>
      </w:pPr>
      <w:r w:rsidRPr="00D869CC">
        <w:rPr>
          <w:rFonts w:ascii="Garamond" w:hAnsi="Garamond"/>
          <w:sz w:val="24"/>
          <w:szCs w:val="24"/>
          <w:lang w:val="it-IT"/>
        </w:rPr>
        <w:t>Le attività formative che l’Ente andrà ad effettuare nel triennio di riferimento 2023/2025 potranno riguardare in le seguenti aree tematiche (a titolo indicativo e non esaustivo):</w:t>
      </w:r>
    </w:p>
    <w:tbl>
      <w:tblPr>
        <w:tblStyle w:val="Grigliatabella"/>
        <w:tblW w:w="0" w:type="auto"/>
        <w:tblLook w:val="04A0" w:firstRow="1" w:lastRow="0" w:firstColumn="1" w:lastColumn="0" w:noHBand="0" w:noVBand="1"/>
      </w:tblPr>
      <w:tblGrid>
        <w:gridCol w:w="4816"/>
        <w:gridCol w:w="4816"/>
      </w:tblGrid>
      <w:tr w:rsidR="00C227A4" w:rsidRPr="00D869CC" w14:paraId="53553602" w14:textId="77777777" w:rsidTr="005E0D4A">
        <w:tc>
          <w:tcPr>
            <w:tcW w:w="4816" w:type="dxa"/>
          </w:tcPr>
          <w:p w14:paraId="727706EA" w14:textId="77777777" w:rsidR="00C227A4" w:rsidRPr="00D869CC" w:rsidRDefault="00C227A4" w:rsidP="005E0D4A">
            <w:pPr>
              <w:spacing w:before="240"/>
              <w:jc w:val="center"/>
              <w:rPr>
                <w:rFonts w:ascii="Garamond" w:hAnsi="Garamond" w:cstheme="minorHAnsi"/>
                <w:b/>
                <w:bCs/>
                <w:sz w:val="24"/>
                <w:szCs w:val="24"/>
                <w:lang w:val="it-IT"/>
              </w:rPr>
            </w:pPr>
            <w:r w:rsidRPr="00D869CC">
              <w:rPr>
                <w:rFonts w:ascii="Garamond" w:hAnsi="Garamond" w:cstheme="minorHAnsi"/>
                <w:b/>
                <w:bCs/>
                <w:sz w:val="24"/>
                <w:szCs w:val="24"/>
                <w:lang w:val="it-IT"/>
              </w:rPr>
              <w:t>AREA TEMATICA</w:t>
            </w:r>
          </w:p>
        </w:tc>
        <w:tc>
          <w:tcPr>
            <w:tcW w:w="4816" w:type="dxa"/>
          </w:tcPr>
          <w:p w14:paraId="5B512715" w14:textId="77777777" w:rsidR="00C227A4" w:rsidRPr="00D869CC" w:rsidRDefault="00C227A4" w:rsidP="005E0D4A">
            <w:pPr>
              <w:spacing w:before="240"/>
              <w:jc w:val="center"/>
              <w:rPr>
                <w:rFonts w:ascii="Garamond" w:hAnsi="Garamond" w:cstheme="minorHAnsi"/>
                <w:b/>
                <w:bCs/>
                <w:sz w:val="24"/>
                <w:szCs w:val="24"/>
                <w:lang w:val="it-IT"/>
              </w:rPr>
            </w:pPr>
            <w:r w:rsidRPr="00D869CC">
              <w:rPr>
                <w:rFonts w:ascii="Garamond" w:hAnsi="Garamond" w:cstheme="minorHAnsi"/>
                <w:b/>
                <w:bCs/>
                <w:sz w:val="24"/>
                <w:szCs w:val="24"/>
                <w:lang w:val="it-IT"/>
              </w:rPr>
              <w:t>PARTECIPANTI</w:t>
            </w:r>
          </w:p>
        </w:tc>
      </w:tr>
      <w:tr w:rsidR="00C227A4" w:rsidRPr="00523FD1" w14:paraId="7178BCB1" w14:textId="77777777" w:rsidTr="005E0D4A">
        <w:tc>
          <w:tcPr>
            <w:tcW w:w="4816" w:type="dxa"/>
          </w:tcPr>
          <w:p w14:paraId="0705BB5A" w14:textId="77777777" w:rsidR="00C227A4" w:rsidRPr="00D869CC" w:rsidRDefault="00C227A4" w:rsidP="005E0D4A">
            <w:pPr>
              <w:spacing w:before="240"/>
              <w:rPr>
                <w:rFonts w:ascii="Garamond" w:hAnsi="Garamond" w:cstheme="minorHAnsi"/>
                <w:sz w:val="20"/>
                <w:szCs w:val="20"/>
                <w:lang w:val="it-IT"/>
              </w:rPr>
            </w:pPr>
            <w:r w:rsidRPr="00D869CC">
              <w:rPr>
                <w:rFonts w:ascii="Garamond" w:hAnsi="Garamond" w:cstheme="minorHAnsi"/>
                <w:sz w:val="20"/>
                <w:szCs w:val="20"/>
                <w:lang w:val="it-IT"/>
              </w:rPr>
              <w:lastRenderedPageBreak/>
              <w:t>Etica, integrità, legalità e prevenzione della corruzione, trasparenza e privacy</w:t>
            </w:r>
          </w:p>
        </w:tc>
        <w:tc>
          <w:tcPr>
            <w:tcW w:w="4816" w:type="dxa"/>
          </w:tcPr>
          <w:p w14:paraId="01F13042" w14:textId="77777777" w:rsidR="00C227A4" w:rsidRPr="00D869CC" w:rsidRDefault="00C227A4" w:rsidP="00195D3D">
            <w:pPr>
              <w:pStyle w:val="Nessunaspaziatura"/>
              <w:numPr>
                <w:ilvl w:val="0"/>
                <w:numId w:val="13"/>
              </w:numPr>
              <w:rPr>
                <w:rFonts w:ascii="Garamond" w:hAnsi="Garamond"/>
                <w:sz w:val="20"/>
                <w:szCs w:val="20"/>
                <w:lang w:val="it-IT"/>
              </w:rPr>
            </w:pPr>
            <w:r w:rsidRPr="00D869CC">
              <w:rPr>
                <w:rFonts w:ascii="Garamond" w:hAnsi="Garamond"/>
                <w:sz w:val="20"/>
                <w:szCs w:val="20"/>
                <w:lang w:val="it-IT"/>
              </w:rPr>
              <w:t>Area degli Operatori Esperti,</w:t>
            </w:r>
          </w:p>
          <w:p w14:paraId="1CD50F2C" w14:textId="77777777" w:rsidR="00C227A4" w:rsidRPr="00D869CC" w:rsidRDefault="00C227A4" w:rsidP="00195D3D">
            <w:pPr>
              <w:pStyle w:val="Nessunaspaziatura"/>
              <w:numPr>
                <w:ilvl w:val="0"/>
                <w:numId w:val="13"/>
              </w:numPr>
              <w:rPr>
                <w:rFonts w:ascii="Garamond" w:hAnsi="Garamond"/>
                <w:sz w:val="20"/>
                <w:szCs w:val="20"/>
                <w:lang w:val="it-IT"/>
              </w:rPr>
            </w:pPr>
            <w:r w:rsidRPr="00D869CC">
              <w:rPr>
                <w:rFonts w:ascii="Garamond" w:hAnsi="Garamond"/>
                <w:sz w:val="20"/>
                <w:szCs w:val="20"/>
                <w:lang w:val="it-IT"/>
              </w:rPr>
              <w:t xml:space="preserve">Area degli Istruttori </w:t>
            </w:r>
          </w:p>
          <w:p w14:paraId="34B3D17F" w14:textId="77777777" w:rsidR="00C227A4" w:rsidRPr="00D869CC" w:rsidRDefault="00C227A4" w:rsidP="00195D3D">
            <w:pPr>
              <w:pStyle w:val="Nessunaspaziatura"/>
              <w:numPr>
                <w:ilvl w:val="0"/>
                <w:numId w:val="13"/>
              </w:numPr>
              <w:rPr>
                <w:rFonts w:ascii="Garamond" w:hAnsi="Garamond"/>
                <w:sz w:val="20"/>
                <w:szCs w:val="20"/>
                <w:lang w:val="it-IT"/>
              </w:rPr>
            </w:pPr>
            <w:r w:rsidRPr="00D869CC">
              <w:rPr>
                <w:rFonts w:ascii="Garamond" w:hAnsi="Garamond"/>
                <w:sz w:val="20"/>
                <w:szCs w:val="20"/>
                <w:lang w:val="it-IT"/>
              </w:rPr>
              <w:t xml:space="preserve">Area dei Funzionari e dell’Elevata Qualificazione </w:t>
            </w:r>
          </w:p>
        </w:tc>
      </w:tr>
      <w:tr w:rsidR="00C227A4" w:rsidRPr="00523FD1" w14:paraId="4F4005AF" w14:textId="77777777" w:rsidTr="005E0D4A">
        <w:tc>
          <w:tcPr>
            <w:tcW w:w="4816" w:type="dxa"/>
          </w:tcPr>
          <w:p w14:paraId="3FEBBE0C" w14:textId="77777777" w:rsidR="00C227A4" w:rsidRPr="00D869CC" w:rsidRDefault="00C227A4" w:rsidP="005E0D4A">
            <w:pPr>
              <w:spacing w:before="240"/>
              <w:rPr>
                <w:rFonts w:ascii="Garamond" w:hAnsi="Garamond" w:cstheme="minorHAnsi"/>
                <w:sz w:val="20"/>
                <w:szCs w:val="20"/>
                <w:lang w:val="it-IT"/>
              </w:rPr>
            </w:pPr>
            <w:r w:rsidRPr="00D869CC">
              <w:rPr>
                <w:rFonts w:ascii="Garamond" w:hAnsi="Garamond" w:cstheme="minorHAnsi"/>
                <w:sz w:val="20"/>
                <w:szCs w:val="20"/>
                <w:lang w:val="it-IT"/>
              </w:rPr>
              <w:t>Trasparenza, accesso documentale e civico, riservatezza dei dati personali</w:t>
            </w:r>
          </w:p>
        </w:tc>
        <w:tc>
          <w:tcPr>
            <w:tcW w:w="4816" w:type="dxa"/>
          </w:tcPr>
          <w:p w14:paraId="51E6B3FD" w14:textId="77777777" w:rsidR="00C227A4" w:rsidRPr="00D869CC" w:rsidRDefault="00C227A4" w:rsidP="00195D3D">
            <w:pPr>
              <w:pStyle w:val="Nessunaspaziatura"/>
              <w:numPr>
                <w:ilvl w:val="0"/>
                <w:numId w:val="13"/>
              </w:numPr>
              <w:rPr>
                <w:rFonts w:ascii="Garamond" w:hAnsi="Garamond"/>
                <w:sz w:val="20"/>
                <w:szCs w:val="20"/>
                <w:lang w:val="it-IT"/>
              </w:rPr>
            </w:pPr>
            <w:r w:rsidRPr="00D869CC">
              <w:rPr>
                <w:rFonts w:ascii="Garamond" w:hAnsi="Garamond"/>
                <w:sz w:val="20"/>
                <w:szCs w:val="20"/>
                <w:lang w:val="it-IT"/>
              </w:rPr>
              <w:t>Area degli Operatori Esperti,</w:t>
            </w:r>
          </w:p>
          <w:p w14:paraId="1A93E4C0" w14:textId="77777777" w:rsidR="00C227A4" w:rsidRPr="00D869CC" w:rsidRDefault="00C227A4" w:rsidP="00195D3D">
            <w:pPr>
              <w:pStyle w:val="Nessunaspaziatura"/>
              <w:numPr>
                <w:ilvl w:val="0"/>
                <w:numId w:val="13"/>
              </w:numPr>
              <w:rPr>
                <w:rFonts w:ascii="Garamond" w:hAnsi="Garamond" w:cstheme="minorHAnsi"/>
                <w:sz w:val="20"/>
                <w:szCs w:val="20"/>
                <w:lang w:val="it-IT"/>
              </w:rPr>
            </w:pPr>
            <w:r w:rsidRPr="00D869CC">
              <w:rPr>
                <w:rFonts w:ascii="Garamond" w:hAnsi="Garamond"/>
                <w:sz w:val="20"/>
                <w:szCs w:val="20"/>
                <w:lang w:val="it-IT"/>
              </w:rPr>
              <w:t xml:space="preserve">Area degli Istruttori </w:t>
            </w:r>
          </w:p>
          <w:p w14:paraId="36BB6C8C" w14:textId="77777777" w:rsidR="00C227A4" w:rsidRPr="00D869CC" w:rsidRDefault="00C227A4" w:rsidP="00195D3D">
            <w:pPr>
              <w:pStyle w:val="Nessunaspaziatura"/>
              <w:numPr>
                <w:ilvl w:val="0"/>
                <w:numId w:val="13"/>
              </w:numPr>
              <w:rPr>
                <w:rFonts w:ascii="Garamond" w:hAnsi="Garamond" w:cstheme="minorHAnsi"/>
                <w:sz w:val="20"/>
                <w:szCs w:val="20"/>
                <w:lang w:val="it-IT"/>
              </w:rPr>
            </w:pPr>
            <w:r w:rsidRPr="00D869CC">
              <w:rPr>
                <w:rFonts w:ascii="Garamond" w:hAnsi="Garamond"/>
                <w:sz w:val="20"/>
                <w:szCs w:val="20"/>
                <w:lang w:val="it-IT"/>
              </w:rPr>
              <w:t>Area dei Funzionari e dell’Elevata Qualificazione</w:t>
            </w:r>
          </w:p>
        </w:tc>
      </w:tr>
      <w:tr w:rsidR="00C227A4" w:rsidRPr="00523FD1" w14:paraId="03DE4AAC" w14:textId="77777777" w:rsidTr="005E0D4A">
        <w:tc>
          <w:tcPr>
            <w:tcW w:w="4816" w:type="dxa"/>
          </w:tcPr>
          <w:p w14:paraId="6626E7B5" w14:textId="77777777" w:rsidR="00C227A4" w:rsidRPr="00D869CC" w:rsidRDefault="00C227A4" w:rsidP="005E0D4A">
            <w:pPr>
              <w:spacing w:before="240"/>
              <w:rPr>
                <w:rFonts w:ascii="Garamond" w:hAnsi="Garamond" w:cstheme="minorHAnsi"/>
                <w:sz w:val="20"/>
                <w:szCs w:val="20"/>
                <w:lang w:val="it-IT"/>
              </w:rPr>
            </w:pPr>
            <w:r w:rsidRPr="00D869CC">
              <w:rPr>
                <w:rFonts w:ascii="Garamond" w:hAnsi="Garamond" w:cstheme="minorHAnsi"/>
                <w:sz w:val="20"/>
                <w:szCs w:val="20"/>
                <w:lang w:val="it-IT"/>
              </w:rPr>
              <w:t>Personale (procedure concorsuali, capacità assunzionali e vincoli, FRD)</w:t>
            </w:r>
          </w:p>
        </w:tc>
        <w:tc>
          <w:tcPr>
            <w:tcW w:w="4816" w:type="dxa"/>
          </w:tcPr>
          <w:p w14:paraId="7D94027C" w14:textId="77777777" w:rsidR="00C227A4" w:rsidRPr="00D869CC" w:rsidRDefault="00C227A4" w:rsidP="00195D3D">
            <w:pPr>
              <w:pStyle w:val="Nessunaspaziatura"/>
              <w:numPr>
                <w:ilvl w:val="0"/>
                <w:numId w:val="13"/>
              </w:numPr>
              <w:rPr>
                <w:rFonts w:ascii="Garamond" w:hAnsi="Garamond" w:cstheme="minorHAnsi"/>
                <w:sz w:val="20"/>
                <w:szCs w:val="20"/>
                <w:lang w:val="it-IT"/>
              </w:rPr>
            </w:pPr>
            <w:r w:rsidRPr="00D869CC">
              <w:rPr>
                <w:rFonts w:ascii="Garamond" w:hAnsi="Garamond"/>
                <w:sz w:val="20"/>
                <w:szCs w:val="20"/>
                <w:lang w:val="it-IT"/>
              </w:rPr>
              <w:t xml:space="preserve">Area degli Istruttori </w:t>
            </w:r>
          </w:p>
          <w:p w14:paraId="3230594A" w14:textId="77777777" w:rsidR="00C227A4" w:rsidRPr="00D869CC" w:rsidRDefault="00C227A4" w:rsidP="00195D3D">
            <w:pPr>
              <w:pStyle w:val="Nessunaspaziatura"/>
              <w:numPr>
                <w:ilvl w:val="0"/>
                <w:numId w:val="13"/>
              </w:numPr>
              <w:rPr>
                <w:rFonts w:ascii="Garamond" w:hAnsi="Garamond" w:cstheme="minorHAnsi"/>
                <w:sz w:val="20"/>
                <w:szCs w:val="20"/>
                <w:lang w:val="it-IT"/>
              </w:rPr>
            </w:pPr>
            <w:r w:rsidRPr="00D869CC">
              <w:rPr>
                <w:rFonts w:ascii="Garamond" w:hAnsi="Garamond"/>
                <w:sz w:val="20"/>
                <w:szCs w:val="20"/>
                <w:lang w:val="it-IT"/>
              </w:rPr>
              <w:t>Area dei Funzionari e dell’Elevata Qualificazione</w:t>
            </w:r>
          </w:p>
        </w:tc>
      </w:tr>
      <w:tr w:rsidR="00C227A4" w:rsidRPr="00523FD1" w14:paraId="37E3B96A" w14:textId="77777777" w:rsidTr="005E0D4A">
        <w:tc>
          <w:tcPr>
            <w:tcW w:w="4816" w:type="dxa"/>
          </w:tcPr>
          <w:p w14:paraId="01E35359" w14:textId="77777777" w:rsidR="00C227A4" w:rsidRPr="00D869CC" w:rsidRDefault="00C227A4" w:rsidP="005E0D4A">
            <w:pPr>
              <w:spacing w:before="240"/>
              <w:rPr>
                <w:rFonts w:ascii="Garamond" w:hAnsi="Garamond" w:cstheme="minorHAnsi"/>
                <w:sz w:val="20"/>
                <w:szCs w:val="20"/>
                <w:lang w:val="it-IT"/>
              </w:rPr>
            </w:pPr>
            <w:r w:rsidRPr="00D869CC">
              <w:rPr>
                <w:rFonts w:ascii="Garamond" w:hAnsi="Garamond" w:cstheme="minorHAnsi"/>
                <w:sz w:val="20"/>
                <w:szCs w:val="20"/>
                <w:lang w:val="it-IT"/>
              </w:rPr>
              <w:t>Trasformazione digitale della PA</w:t>
            </w:r>
          </w:p>
        </w:tc>
        <w:tc>
          <w:tcPr>
            <w:tcW w:w="4816" w:type="dxa"/>
          </w:tcPr>
          <w:p w14:paraId="09012CEA" w14:textId="77777777" w:rsidR="00C227A4" w:rsidRPr="00D869CC" w:rsidRDefault="00C227A4" w:rsidP="00195D3D">
            <w:pPr>
              <w:pStyle w:val="Nessunaspaziatura"/>
              <w:numPr>
                <w:ilvl w:val="0"/>
                <w:numId w:val="13"/>
              </w:numPr>
              <w:rPr>
                <w:rFonts w:ascii="Garamond" w:hAnsi="Garamond"/>
                <w:sz w:val="20"/>
                <w:szCs w:val="20"/>
                <w:lang w:val="it-IT"/>
              </w:rPr>
            </w:pPr>
            <w:r w:rsidRPr="00D869CC">
              <w:rPr>
                <w:rFonts w:ascii="Garamond" w:hAnsi="Garamond"/>
                <w:sz w:val="20"/>
                <w:szCs w:val="20"/>
                <w:lang w:val="it-IT"/>
              </w:rPr>
              <w:t>Area degli Operatori Esperti,</w:t>
            </w:r>
          </w:p>
          <w:p w14:paraId="0D24CD9A" w14:textId="77777777" w:rsidR="00C227A4" w:rsidRPr="00D869CC" w:rsidRDefault="00C227A4" w:rsidP="00195D3D">
            <w:pPr>
              <w:pStyle w:val="Nessunaspaziatura"/>
              <w:numPr>
                <w:ilvl w:val="0"/>
                <w:numId w:val="13"/>
              </w:numPr>
              <w:rPr>
                <w:rFonts w:ascii="Garamond" w:hAnsi="Garamond" w:cstheme="minorHAnsi"/>
                <w:sz w:val="20"/>
                <w:szCs w:val="20"/>
                <w:lang w:val="it-IT"/>
              </w:rPr>
            </w:pPr>
            <w:r w:rsidRPr="00D869CC">
              <w:rPr>
                <w:rFonts w:ascii="Garamond" w:hAnsi="Garamond"/>
                <w:sz w:val="20"/>
                <w:szCs w:val="20"/>
                <w:lang w:val="it-IT"/>
              </w:rPr>
              <w:t xml:space="preserve">Area degli Istruttori </w:t>
            </w:r>
          </w:p>
          <w:p w14:paraId="57F04714" w14:textId="77777777" w:rsidR="00C227A4" w:rsidRPr="00D869CC" w:rsidRDefault="00C227A4" w:rsidP="00195D3D">
            <w:pPr>
              <w:pStyle w:val="Nessunaspaziatura"/>
              <w:numPr>
                <w:ilvl w:val="0"/>
                <w:numId w:val="13"/>
              </w:numPr>
              <w:rPr>
                <w:rFonts w:ascii="Garamond" w:hAnsi="Garamond" w:cstheme="minorHAnsi"/>
                <w:sz w:val="20"/>
                <w:szCs w:val="20"/>
                <w:lang w:val="it-IT"/>
              </w:rPr>
            </w:pPr>
            <w:r w:rsidRPr="00D869CC">
              <w:rPr>
                <w:rFonts w:ascii="Garamond" w:hAnsi="Garamond"/>
                <w:sz w:val="20"/>
                <w:szCs w:val="20"/>
                <w:lang w:val="it-IT"/>
              </w:rPr>
              <w:t>Area dei Funzionari e dell’Elevata Qualificazione</w:t>
            </w:r>
          </w:p>
        </w:tc>
      </w:tr>
      <w:tr w:rsidR="00C227A4" w:rsidRPr="00523FD1" w14:paraId="5A656397" w14:textId="77777777" w:rsidTr="005E0D4A">
        <w:tc>
          <w:tcPr>
            <w:tcW w:w="4816" w:type="dxa"/>
          </w:tcPr>
          <w:p w14:paraId="364CE0B7" w14:textId="77777777" w:rsidR="00C227A4" w:rsidRPr="00D869CC" w:rsidRDefault="00C227A4" w:rsidP="005E0D4A">
            <w:pPr>
              <w:spacing w:before="240"/>
              <w:rPr>
                <w:rFonts w:ascii="Garamond" w:hAnsi="Garamond" w:cstheme="minorHAnsi"/>
                <w:sz w:val="20"/>
                <w:szCs w:val="20"/>
                <w:lang w:val="it-IT"/>
              </w:rPr>
            </w:pPr>
            <w:r w:rsidRPr="00D869CC">
              <w:rPr>
                <w:rFonts w:ascii="Garamond" w:hAnsi="Garamond" w:cstheme="minorHAnsi"/>
                <w:sz w:val="20"/>
                <w:szCs w:val="20"/>
                <w:lang w:val="it-IT"/>
              </w:rPr>
              <w:t>Sicurezza informatica nella PA</w:t>
            </w:r>
          </w:p>
        </w:tc>
        <w:tc>
          <w:tcPr>
            <w:tcW w:w="4816" w:type="dxa"/>
          </w:tcPr>
          <w:p w14:paraId="3E5591B7" w14:textId="77777777" w:rsidR="00C227A4" w:rsidRPr="00D869CC" w:rsidRDefault="00C227A4" w:rsidP="00195D3D">
            <w:pPr>
              <w:pStyle w:val="Nessunaspaziatura"/>
              <w:numPr>
                <w:ilvl w:val="0"/>
                <w:numId w:val="13"/>
              </w:numPr>
              <w:rPr>
                <w:rFonts w:ascii="Garamond" w:hAnsi="Garamond"/>
                <w:sz w:val="20"/>
                <w:szCs w:val="20"/>
                <w:lang w:val="it-IT"/>
              </w:rPr>
            </w:pPr>
            <w:r w:rsidRPr="00D869CC">
              <w:rPr>
                <w:rFonts w:ascii="Garamond" w:hAnsi="Garamond"/>
                <w:sz w:val="20"/>
                <w:szCs w:val="20"/>
                <w:lang w:val="it-IT"/>
              </w:rPr>
              <w:t>Area degli Operatori Esperti,</w:t>
            </w:r>
          </w:p>
          <w:p w14:paraId="73C3ED06" w14:textId="77777777" w:rsidR="00C227A4" w:rsidRPr="00D869CC" w:rsidRDefault="00C227A4" w:rsidP="00195D3D">
            <w:pPr>
              <w:pStyle w:val="Nessunaspaziatura"/>
              <w:numPr>
                <w:ilvl w:val="0"/>
                <w:numId w:val="13"/>
              </w:numPr>
              <w:rPr>
                <w:rFonts w:ascii="Garamond" w:hAnsi="Garamond" w:cstheme="minorHAnsi"/>
                <w:sz w:val="20"/>
                <w:szCs w:val="20"/>
                <w:lang w:val="it-IT"/>
              </w:rPr>
            </w:pPr>
            <w:r w:rsidRPr="00D869CC">
              <w:rPr>
                <w:rFonts w:ascii="Garamond" w:hAnsi="Garamond"/>
                <w:sz w:val="20"/>
                <w:szCs w:val="20"/>
                <w:lang w:val="it-IT"/>
              </w:rPr>
              <w:t xml:space="preserve">Area degli Istruttori </w:t>
            </w:r>
          </w:p>
          <w:p w14:paraId="3E68ED53" w14:textId="77777777" w:rsidR="00C227A4" w:rsidRPr="00D869CC" w:rsidRDefault="00C227A4" w:rsidP="00195D3D">
            <w:pPr>
              <w:pStyle w:val="Nessunaspaziatura"/>
              <w:numPr>
                <w:ilvl w:val="0"/>
                <w:numId w:val="13"/>
              </w:numPr>
              <w:rPr>
                <w:rFonts w:ascii="Garamond" w:hAnsi="Garamond" w:cstheme="minorHAnsi"/>
                <w:sz w:val="20"/>
                <w:szCs w:val="20"/>
                <w:lang w:val="it-IT"/>
              </w:rPr>
            </w:pPr>
            <w:r w:rsidRPr="00D869CC">
              <w:rPr>
                <w:rFonts w:ascii="Garamond" w:hAnsi="Garamond"/>
                <w:sz w:val="20"/>
                <w:szCs w:val="20"/>
                <w:lang w:val="it-IT"/>
              </w:rPr>
              <w:t>Area dei Funzionari e dell’Elevata Qualificazione</w:t>
            </w:r>
          </w:p>
        </w:tc>
      </w:tr>
      <w:tr w:rsidR="00C227A4" w:rsidRPr="00523FD1" w14:paraId="7A0A832A" w14:textId="77777777" w:rsidTr="005E0D4A">
        <w:tc>
          <w:tcPr>
            <w:tcW w:w="4816" w:type="dxa"/>
          </w:tcPr>
          <w:p w14:paraId="7EAA7AE8" w14:textId="77777777" w:rsidR="00C227A4" w:rsidRPr="00D869CC" w:rsidRDefault="00C227A4" w:rsidP="005E0D4A">
            <w:pPr>
              <w:spacing w:before="240"/>
              <w:rPr>
                <w:rFonts w:ascii="Garamond" w:hAnsi="Garamond" w:cstheme="minorHAnsi"/>
                <w:sz w:val="20"/>
                <w:szCs w:val="20"/>
                <w:lang w:val="it-IT"/>
              </w:rPr>
            </w:pPr>
            <w:r w:rsidRPr="00D869CC">
              <w:rPr>
                <w:rFonts w:ascii="Garamond" w:hAnsi="Garamond" w:cstheme="minorHAnsi"/>
                <w:sz w:val="20"/>
                <w:szCs w:val="20"/>
                <w:lang w:val="it-IT"/>
              </w:rPr>
              <w:t>Responsabilità dei dipendenti pubblici</w:t>
            </w:r>
          </w:p>
        </w:tc>
        <w:tc>
          <w:tcPr>
            <w:tcW w:w="4816" w:type="dxa"/>
          </w:tcPr>
          <w:p w14:paraId="6D3A1B6D" w14:textId="77777777" w:rsidR="00C227A4" w:rsidRPr="00D869CC" w:rsidRDefault="00C227A4" w:rsidP="00195D3D">
            <w:pPr>
              <w:pStyle w:val="Nessunaspaziatura"/>
              <w:numPr>
                <w:ilvl w:val="0"/>
                <w:numId w:val="13"/>
              </w:numPr>
              <w:rPr>
                <w:rFonts w:ascii="Garamond" w:hAnsi="Garamond"/>
                <w:sz w:val="20"/>
                <w:szCs w:val="20"/>
                <w:lang w:val="it-IT"/>
              </w:rPr>
            </w:pPr>
            <w:r w:rsidRPr="00D869CC">
              <w:rPr>
                <w:rFonts w:ascii="Garamond" w:hAnsi="Garamond"/>
                <w:sz w:val="20"/>
                <w:szCs w:val="20"/>
                <w:lang w:val="it-IT"/>
              </w:rPr>
              <w:t>Area degli Operatori Esperti,</w:t>
            </w:r>
          </w:p>
          <w:p w14:paraId="693B1C42" w14:textId="77777777" w:rsidR="00C227A4" w:rsidRPr="00D869CC" w:rsidRDefault="00C227A4" w:rsidP="00195D3D">
            <w:pPr>
              <w:pStyle w:val="Nessunaspaziatura"/>
              <w:numPr>
                <w:ilvl w:val="0"/>
                <w:numId w:val="13"/>
              </w:numPr>
              <w:rPr>
                <w:rFonts w:ascii="Garamond" w:hAnsi="Garamond" w:cstheme="minorHAnsi"/>
                <w:sz w:val="20"/>
                <w:szCs w:val="20"/>
                <w:lang w:val="it-IT"/>
              </w:rPr>
            </w:pPr>
            <w:r w:rsidRPr="00D869CC">
              <w:rPr>
                <w:rFonts w:ascii="Garamond" w:hAnsi="Garamond"/>
                <w:sz w:val="20"/>
                <w:szCs w:val="20"/>
                <w:lang w:val="it-IT"/>
              </w:rPr>
              <w:t xml:space="preserve">Area degli Istruttori  </w:t>
            </w:r>
          </w:p>
          <w:p w14:paraId="1BB7ECF7" w14:textId="77777777" w:rsidR="00C227A4" w:rsidRPr="00D869CC" w:rsidRDefault="00C227A4" w:rsidP="00195D3D">
            <w:pPr>
              <w:pStyle w:val="Nessunaspaziatura"/>
              <w:numPr>
                <w:ilvl w:val="0"/>
                <w:numId w:val="13"/>
              </w:numPr>
              <w:rPr>
                <w:rFonts w:ascii="Garamond" w:hAnsi="Garamond" w:cstheme="minorHAnsi"/>
                <w:sz w:val="20"/>
                <w:szCs w:val="20"/>
                <w:lang w:val="it-IT"/>
              </w:rPr>
            </w:pPr>
            <w:r w:rsidRPr="00D869CC">
              <w:rPr>
                <w:rFonts w:ascii="Garamond" w:hAnsi="Garamond"/>
                <w:sz w:val="20"/>
                <w:szCs w:val="20"/>
                <w:lang w:val="it-IT"/>
              </w:rPr>
              <w:t>Area dei Funzionari e dell’Elevata Qualificazione</w:t>
            </w:r>
          </w:p>
        </w:tc>
      </w:tr>
      <w:tr w:rsidR="00C227A4" w:rsidRPr="00523FD1" w14:paraId="627059D7" w14:textId="77777777" w:rsidTr="005E0D4A">
        <w:tc>
          <w:tcPr>
            <w:tcW w:w="4816" w:type="dxa"/>
          </w:tcPr>
          <w:p w14:paraId="0056CE62" w14:textId="77777777" w:rsidR="00C227A4" w:rsidRPr="00D869CC" w:rsidRDefault="00C227A4" w:rsidP="005E0D4A">
            <w:pPr>
              <w:spacing w:before="240"/>
              <w:rPr>
                <w:rFonts w:ascii="Garamond" w:hAnsi="Garamond" w:cstheme="minorHAnsi"/>
                <w:sz w:val="20"/>
                <w:szCs w:val="20"/>
                <w:lang w:val="it-IT"/>
              </w:rPr>
            </w:pPr>
            <w:r w:rsidRPr="00D869CC">
              <w:rPr>
                <w:rFonts w:ascii="Garamond" w:hAnsi="Garamond" w:cstheme="minorHAnsi"/>
                <w:sz w:val="20"/>
                <w:szCs w:val="20"/>
                <w:lang w:val="it-IT"/>
              </w:rPr>
              <w:t>ANPR, CIE, Censimento Continuo, Privacy – Anagrafe</w:t>
            </w:r>
          </w:p>
        </w:tc>
        <w:tc>
          <w:tcPr>
            <w:tcW w:w="4816" w:type="dxa"/>
          </w:tcPr>
          <w:p w14:paraId="1D383D47" w14:textId="77777777" w:rsidR="00C227A4" w:rsidRPr="00D869CC" w:rsidRDefault="00C227A4" w:rsidP="00195D3D">
            <w:pPr>
              <w:pStyle w:val="Nessunaspaziatura"/>
              <w:numPr>
                <w:ilvl w:val="0"/>
                <w:numId w:val="13"/>
              </w:numPr>
              <w:rPr>
                <w:rFonts w:ascii="Garamond" w:hAnsi="Garamond" w:cstheme="minorHAnsi"/>
                <w:sz w:val="20"/>
                <w:szCs w:val="20"/>
                <w:lang w:val="it-IT"/>
              </w:rPr>
            </w:pPr>
            <w:r w:rsidRPr="00D869CC">
              <w:rPr>
                <w:rFonts w:ascii="Garamond" w:hAnsi="Garamond"/>
                <w:sz w:val="20"/>
                <w:szCs w:val="20"/>
                <w:lang w:val="it-IT"/>
              </w:rPr>
              <w:t xml:space="preserve">Area degli Istruttori </w:t>
            </w:r>
          </w:p>
          <w:p w14:paraId="11937EB3" w14:textId="77777777" w:rsidR="00C227A4" w:rsidRPr="00D869CC" w:rsidRDefault="00C227A4" w:rsidP="00195D3D">
            <w:pPr>
              <w:pStyle w:val="Nessunaspaziatura"/>
              <w:numPr>
                <w:ilvl w:val="0"/>
                <w:numId w:val="13"/>
              </w:numPr>
              <w:rPr>
                <w:rFonts w:ascii="Garamond" w:hAnsi="Garamond" w:cstheme="minorHAnsi"/>
                <w:sz w:val="20"/>
                <w:szCs w:val="20"/>
                <w:lang w:val="it-IT"/>
              </w:rPr>
            </w:pPr>
            <w:r w:rsidRPr="00D869CC">
              <w:rPr>
                <w:rFonts w:ascii="Garamond" w:hAnsi="Garamond"/>
                <w:sz w:val="20"/>
                <w:szCs w:val="20"/>
                <w:lang w:val="it-IT"/>
              </w:rPr>
              <w:t>Area dei Funzionari e dell’Elevata Qualificazione</w:t>
            </w:r>
          </w:p>
        </w:tc>
      </w:tr>
      <w:tr w:rsidR="00C227A4" w:rsidRPr="00523FD1" w14:paraId="0F4A09C8" w14:textId="77777777" w:rsidTr="005E0D4A">
        <w:tc>
          <w:tcPr>
            <w:tcW w:w="4816" w:type="dxa"/>
          </w:tcPr>
          <w:p w14:paraId="0B336B85" w14:textId="77777777" w:rsidR="00C227A4" w:rsidRPr="00D869CC" w:rsidRDefault="00C227A4" w:rsidP="005E0D4A">
            <w:pPr>
              <w:spacing w:before="240"/>
              <w:rPr>
                <w:rFonts w:ascii="Garamond" w:hAnsi="Garamond" w:cstheme="minorHAnsi"/>
                <w:sz w:val="20"/>
                <w:szCs w:val="20"/>
                <w:lang w:val="it-IT"/>
              </w:rPr>
            </w:pPr>
            <w:r w:rsidRPr="00D869CC">
              <w:rPr>
                <w:rFonts w:ascii="Garamond" w:hAnsi="Garamond" w:cstheme="minorHAnsi"/>
                <w:sz w:val="20"/>
                <w:szCs w:val="20"/>
                <w:lang w:val="it-IT"/>
              </w:rPr>
              <w:t>Appalti di lavori, servizi e forniture (procedure per acquisti di beni e servizi sotto sotto-soglia, procedure MEPA e CAT Sardegna), RUP nei lavori pubblici</w:t>
            </w:r>
          </w:p>
        </w:tc>
        <w:tc>
          <w:tcPr>
            <w:tcW w:w="4816" w:type="dxa"/>
          </w:tcPr>
          <w:p w14:paraId="4EB07BB2" w14:textId="77777777" w:rsidR="00C227A4" w:rsidRPr="00D869CC" w:rsidRDefault="00C227A4" w:rsidP="00195D3D">
            <w:pPr>
              <w:pStyle w:val="Nessunaspaziatura"/>
              <w:numPr>
                <w:ilvl w:val="0"/>
                <w:numId w:val="13"/>
              </w:numPr>
              <w:rPr>
                <w:rFonts w:ascii="Garamond" w:hAnsi="Garamond" w:cstheme="minorHAnsi"/>
                <w:sz w:val="20"/>
                <w:szCs w:val="20"/>
                <w:lang w:val="it-IT"/>
              </w:rPr>
            </w:pPr>
            <w:r w:rsidRPr="00D869CC">
              <w:rPr>
                <w:rFonts w:ascii="Garamond" w:hAnsi="Garamond"/>
                <w:sz w:val="20"/>
                <w:szCs w:val="20"/>
                <w:lang w:val="it-IT"/>
              </w:rPr>
              <w:t xml:space="preserve">Area degli Istruttori </w:t>
            </w:r>
          </w:p>
          <w:p w14:paraId="63864636" w14:textId="77777777" w:rsidR="00C227A4" w:rsidRPr="00D869CC" w:rsidRDefault="00C227A4" w:rsidP="00195D3D">
            <w:pPr>
              <w:pStyle w:val="Nessunaspaziatura"/>
              <w:numPr>
                <w:ilvl w:val="0"/>
                <w:numId w:val="13"/>
              </w:numPr>
              <w:rPr>
                <w:rFonts w:ascii="Garamond" w:hAnsi="Garamond" w:cstheme="minorHAnsi"/>
                <w:sz w:val="20"/>
                <w:szCs w:val="20"/>
                <w:lang w:val="it-IT"/>
              </w:rPr>
            </w:pPr>
            <w:r w:rsidRPr="00D869CC">
              <w:rPr>
                <w:rFonts w:ascii="Garamond" w:hAnsi="Garamond"/>
                <w:sz w:val="20"/>
                <w:szCs w:val="20"/>
                <w:lang w:val="it-IT"/>
              </w:rPr>
              <w:t>Area dei Funzionari e dell’Elevata Qualificazione</w:t>
            </w:r>
          </w:p>
          <w:p w14:paraId="31406AB2" w14:textId="77777777" w:rsidR="00C227A4" w:rsidRPr="00D869CC" w:rsidRDefault="00C227A4" w:rsidP="005E0D4A">
            <w:pPr>
              <w:spacing w:before="240"/>
              <w:rPr>
                <w:rFonts w:ascii="Garamond" w:hAnsi="Garamond" w:cstheme="minorHAnsi"/>
                <w:sz w:val="20"/>
                <w:szCs w:val="20"/>
                <w:lang w:val="it-IT"/>
              </w:rPr>
            </w:pPr>
          </w:p>
        </w:tc>
      </w:tr>
      <w:tr w:rsidR="00C227A4" w:rsidRPr="00523FD1" w14:paraId="3A9D01D7" w14:textId="77777777" w:rsidTr="005E0D4A">
        <w:tc>
          <w:tcPr>
            <w:tcW w:w="4816" w:type="dxa"/>
          </w:tcPr>
          <w:p w14:paraId="2665EC57" w14:textId="77777777" w:rsidR="00C227A4" w:rsidRPr="00D869CC" w:rsidRDefault="00C227A4" w:rsidP="005E0D4A">
            <w:pPr>
              <w:spacing w:before="240"/>
              <w:rPr>
                <w:rFonts w:ascii="Garamond" w:hAnsi="Garamond" w:cstheme="minorHAnsi"/>
                <w:sz w:val="20"/>
                <w:szCs w:val="20"/>
                <w:lang w:val="it-IT"/>
              </w:rPr>
            </w:pPr>
            <w:r w:rsidRPr="00D869CC">
              <w:rPr>
                <w:rFonts w:ascii="Garamond" w:hAnsi="Garamond" w:cstheme="minorHAnsi"/>
                <w:sz w:val="20"/>
                <w:szCs w:val="20"/>
                <w:lang w:val="it-IT"/>
              </w:rPr>
              <w:t>Aggiornamento AUTOCAD</w:t>
            </w:r>
          </w:p>
        </w:tc>
        <w:tc>
          <w:tcPr>
            <w:tcW w:w="4816" w:type="dxa"/>
          </w:tcPr>
          <w:p w14:paraId="2F287F4D" w14:textId="77777777" w:rsidR="00C227A4" w:rsidRPr="00D869CC" w:rsidRDefault="00C227A4" w:rsidP="00195D3D">
            <w:pPr>
              <w:pStyle w:val="Nessunaspaziatura"/>
              <w:numPr>
                <w:ilvl w:val="0"/>
                <w:numId w:val="13"/>
              </w:numPr>
              <w:rPr>
                <w:rFonts w:ascii="Garamond" w:hAnsi="Garamond" w:cstheme="minorHAnsi"/>
                <w:sz w:val="20"/>
                <w:szCs w:val="20"/>
                <w:lang w:val="it-IT"/>
              </w:rPr>
            </w:pPr>
            <w:r w:rsidRPr="00D869CC">
              <w:rPr>
                <w:rFonts w:ascii="Garamond" w:hAnsi="Garamond"/>
                <w:sz w:val="20"/>
                <w:szCs w:val="20"/>
                <w:lang w:val="it-IT"/>
              </w:rPr>
              <w:t xml:space="preserve">Area degli Istruttori </w:t>
            </w:r>
          </w:p>
          <w:p w14:paraId="3FA88191" w14:textId="77777777" w:rsidR="00C227A4" w:rsidRPr="00D869CC" w:rsidRDefault="00C227A4" w:rsidP="00195D3D">
            <w:pPr>
              <w:pStyle w:val="Nessunaspaziatura"/>
              <w:numPr>
                <w:ilvl w:val="0"/>
                <w:numId w:val="13"/>
              </w:numPr>
              <w:rPr>
                <w:rFonts w:ascii="Garamond" w:hAnsi="Garamond" w:cstheme="minorHAnsi"/>
                <w:sz w:val="20"/>
                <w:szCs w:val="20"/>
                <w:lang w:val="it-IT"/>
              </w:rPr>
            </w:pPr>
            <w:r w:rsidRPr="00D869CC">
              <w:rPr>
                <w:rFonts w:ascii="Garamond" w:hAnsi="Garamond"/>
                <w:sz w:val="20"/>
                <w:szCs w:val="20"/>
                <w:lang w:val="it-IT"/>
              </w:rPr>
              <w:t>Area dei Funzionari e dell’Elevata Qualificazione</w:t>
            </w:r>
          </w:p>
          <w:p w14:paraId="3E7F744A" w14:textId="77777777" w:rsidR="00C227A4" w:rsidRPr="00D869CC" w:rsidRDefault="00C227A4" w:rsidP="005E0D4A">
            <w:pPr>
              <w:spacing w:before="240"/>
              <w:rPr>
                <w:rFonts w:ascii="Garamond" w:hAnsi="Garamond" w:cstheme="minorHAnsi"/>
                <w:sz w:val="20"/>
                <w:szCs w:val="20"/>
                <w:lang w:val="it-IT"/>
              </w:rPr>
            </w:pPr>
          </w:p>
        </w:tc>
      </w:tr>
      <w:tr w:rsidR="00C227A4" w:rsidRPr="00523FD1" w14:paraId="461423DA" w14:textId="77777777" w:rsidTr="005E0D4A">
        <w:tc>
          <w:tcPr>
            <w:tcW w:w="4816" w:type="dxa"/>
          </w:tcPr>
          <w:p w14:paraId="345C6F78" w14:textId="77777777" w:rsidR="00C227A4" w:rsidRPr="00D869CC" w:rsidRDefault="00C227A4" w:rsidP="005E0D4A">
            <w:pPr>
              <w:spacing w:before="240"/>
              <w:rPr>
                <w:rFonts w:ascii="Garamond" w:hAnsi="Garamond" w:cstheme="minorHAnsi"/>
                <w:sz w:val="20"/>
                <w:szCs w:val="20"/>
                <w:lang w:val="it-IT"/>
              </w:rPr>
            </w:pPr>
            <w:r w:rsidRPr="00D869CC">
              <w:rPr>
                <w:rFonts w:ascii="Garamond" w:hAnsi="Garamond" w:cstheme="minorHAnsi"/>
                <w:sz w:val="20"/>
                <w:szCs w:val="20"/>
                <w:lang w:val="it-IT"/>
              </w:rPr>
              <w:t>Aggiornamento in ambito ambientale e territorio (risparmio energetico, protezione civile, VIA, AUA, SCIA, procedimento sanzionatorio, presidio territorio, etc.)</w:t>
            </w:r>
          </w:p>
        </w:tc>
        <w:tc>
          <w:tcPr>
            <w:tcW w:w="4816" w:type="dxa"/>
          </w:tcPr>
          <w:p w14:paraId="592D2AAE" w14:textId="77777777" w:rsidR="00C227A4" w:rsidRPr="00D869CC" w:rsidRDefault="00C227A4" w:rsidP="00195D3D">
            <w:pPr>
              <w:pStyle w:val="Nessunaspaziatura"/>
              <w:numPr>
                <w:ilvl w:val="0"/>
                <w:numId w:val="13"/>
              </w:numPr>
              <w:rPr>
                <w:rFonts w:ascii="Garamond" w:hAnsi="Garamond" w:cstheme="minorHAnsi"/>
                <w:sz w:val="20"/>
                <w:szCs w:val="20"/>
                <w:lang w:val="it-IT"/>
              </w:rPr>
            </w:pPr>
            <w:r w:rsidRPr="00D869CC">
              <w:rPr>
                <w:rFonts w:ascii="Garamond" w:hAnsi="Garamond"/>
                <w:sz w:val="20"/>
                <w:szCs w:val="20"/>
                <w:lang w:val="it-IT"/>
              </w:rPr>
              <w:t xml:space="preserve">Area degli Istruttori </w:t>
            </w:r>
          </w:p>
          <w:p w14:paraId="34CB381E" w14:textId="77777777" w:rsidR="00C227A4" w:rsidRPr="00D869CC" w:rsidRDefault="00C227A4" w:rsidP="00195D3D">
            <w:pPr>
              <w:pStyle w:val="Nessunaspaziatura"/>
              <w:numPr>
                <w:ilvl w:val="0"/>
                <w:numId w:val="13"/>
              </w:numPr>
              <w:rPr>
                <w:rFonts w:ascii="Garamond" w:hAnsi="Garamond" w:cstheme="minorHAnsi"/>
                <w:sz w:val="20"/>
                <w:szCs w:val="20"/>
                <w:lang w:val="it-IT"/>
              </w:rPr>
            </w:pPr>
            <w:r w:rsidRPr="00D869CC">
              <w:rPr>
                <w:rFonts w:ascii="Garamond" w:hAnsi="Garamond"/>
                <w:sz w:val="20"/>
                <w:szCs w:val="20"/>
                <w:lang w:val="it-IT"/>
              </w:rPr>
              <w:t>Area dei Funzionari e dell’Elevata Qualificazione</w:t>
            </w:r>
          </w:p>
          <w:p w14:paraId="7334A7BE" w14:textId="77777777" w:rsidR="00C227A4" w:rsidRPr="00D869CC" w:rsidRDefault="00C227A4" w:rsidP="005E0D4A">
            <w:pPr>
              <w:spacing w:before="240"/>
              <w:rPr>
                <w:rFonts w:ascii="Garamond" w:hAnsi="Garamond" w:cstheme="minorHAnsi"/>
                <w:sz w:val="20"/>
                <w:szCs w:val="20"/>
                <w:lang w:val="it-IT"/>
              </w:rPr>
            </w:pPr>
          </w:p>
        </w:tc>
      </w:tr>
      <w:tr w:rsidR="00C227A4" w:rsidRPr="00523FD1" w14:paraId="054A76E9" w14:textId="77777777" w:rsidTr="005E0D4A">
        <w:tc>
          <w:tcPr>
            <w:tcW w:w="4816" w:type="dxa"/>
          </w:tcPr>
          <w:p w14:paraId="0DB0378B" w14:textId="77777777" w:rsidR="00C227A4" w:rsidRPr="00D869CC" w:rsidRDefault="00C227A4" w:rsidP="005E0D4A">
            <w:pPr>
              <w:spacing w:before="240"/>
              <w:rPr>
                <w:rFonts w:ascii="Garamond" w:hAnsi="Garamond" w:cstheme="minorHAnsi"/>
                <w:sz w:val="20"/>
                <w:szCs w:val="20"/>
                <w:lang w:val="it-IT"/>
              </w:rPr>
            </w:pPr>
            <w:r w:rsidRPr="00D869CC">
              <w:rPr>
                <w:rFonts w:ascii="Garamond" w:hAnsi="Garamond" w:cstheme="minorHAnsi"/>
                <w:sz w:val="20"/>
                <w:szCs w:val="20"/>
                <w:lang w:val="it-IT"/>
              </w:rPr>
              <w:t>Aggiornamento legge bilancio; aggiornamento contabilità armonizzata ed in ambito e tributario</w:t>
            </w:r>
          </w:p>
        </w:tc>
        <w:tc>
          <w:tcPr>
            <w:tcW w:w="4816" w:type="dxa"/>
          </w:tcPr>
          <w:p w14:paraId="3C4F7EB4" w14:textId="77777777" w:rsidR="00C227A4" w:rsidRPr="00D869CC" w:rsidRDefault="00C227A4" w:rsidP="00195D3D">
            <w:pPr>
              <w:pStyle w:val="Nessunaspaziatura"/>
              <w:numPr>
                <w:ilvl w:val="0"/>
                <w:numId w:val="13"/>
              </w:numPr>
              <w:rPr>
                <w:rFonts w:ascii="Garamond" w:hAnsi="Garamond"/>
                <w:sz w:val="20"/>
                <w:szCs w:val="20"/>
                <w:lang w:val="it-IT"/>
              </w:rPr>
            </w:pPr>
            <w:r w:rsidRPr="00D869CC">
              <w:rPr>
                <w:rFonts w:ascii="Garamond" w:hAnsi="Garamond"/>
                <w:sz w:val="20"/>
                <w:szCs w:val="20"/>
                <w:lang w:val="it-IT"/>
              </w:rPr>
              <w:t>Area degli Operatori Esperti,</w:t>
            </w:r>
          </w:p>
          <w:p w14:paraId="50BC8380" w14:textId="77777777" w:rsidR="00C227A4" w:rsidRPr="00D869CC" w:rsidRDefault="00C227A4" w:rsidP="00195D3D">
            <w:pPr>
              <w:pStyle w:val="Nessunaspaziatura"/>
              <w:numPr>
                <w:ilvl w:val="0"/>
                <w:numId w:val="13"/>
              </w:numPr>
              <w:rPr>
                <w:rFonts w:ascii="Garamond" w:hAnsi="Garamond" w:cstheme="minorHAnsi"/>
                <w:sz w:val="20"/>
                <w:szCs w:val="20"/>
                <w:lang w:val="it-IT"/>
              </w:rPr>
            </w:pPr>
            <w:r w:rsidRPr="00D869CC">
              <w:rPr>
                <w:rFonts w:ascii="Garamond" w:hAnsi="Garamond"/>
                <w:sz w:val="20"/>
                <w:szCs w:val="20"/>
                <w:lang w:val="it-IT"/>
              </w:rPr>
              <w:t xml:space="preserve">Area degli Istruttori </w:t>
            </w:r>
          </w:p>
          <w:p w14:paraId="6B0DA39C" w14:textId="77777777" w:rsidR="00C227A4" w:rsidRPr="00D869CC" w:rsidRDefault="00C227A4" w:rsidP="00195D3D">
            <w:pPr>
              <w:pStyle w:val="Nessunaspaziatura"/>
              <w:numPr>
                <w:ilvl w:val="0"/>
                <w:numId w:val="13"/>
              </w:numPr>
              <w:rPr>
                <w:rFonts w:ascii="Garamond" w:hAnsi="Garamond" w:cstheme="minorHAnsi"/>
                <w:sz w:val="20"/>
                <w:szCs w:val="20"/>
                <w:lang w:val="it-IT"/>
              </w:rPr>
            </w:pPr>
            <w:r w:rsidRPr="00D869CC">
              <w:rPr>
                <w:rFonts w:ascii="Garamond" w:hAnsi="Garamond"/>
                <w:sz w:val="20"/>
                <w:szCs w:val="20"/>
                <w:lang w:val="it-IT"/>
              </w:rPr>
              <w:t>Area dei Funzionari e dell’Elevata Qualificazione</w:t>
            </w:r>
          </w:p>
        </w:tc>
      </w:tr>
      <w:tr w:rsidR="00C227A4" w:rsidRPr="00523FD1" w14:paraId="3C10E7EA" w14:textId="77777777" w:rsidTr="005E0D4A">
        <w:tc>
          <w:tcPr>
            <w:tcW w:w="4816" w:type="dxa"/>
          </w:tcPr>
          <w:p w14:paraId="14C07707" w14:textId="77777777" w:rsidR="00C227A4" w:rsidRPr="00D869CC" w:rsidRDefault="00C227A4" w:rsidP="005E0D4A">
            <w:pPr>
              <w:spacing w:before="240"/>
              <w:rPr>
                <w:rFonts w:ascii="Garamond" w:hAnsi="Garamond" w:cstheme="minorHAnsi"/>
                <w:sz w:val="20"/>
                <w:szCs w:val="20"/>
                <w:lang w:val="it-IT"/>
              </w:rPr>
            </w:pPr>
            <w:r w:rsidRPr="00D869CC">
              <w:rPr>
                <w:rFonts w:ascii="Garamond" w:hAnsi="Garamond" w:cstheme="minorHAnsi"/>
                <w:sz w:val="20"/>
                <w:szCs w:val="20"/>
                <w:lang w:val="it-IT"/>
              </w:rPr>
              <w:t>Formazione contabile/Finanziaria (es. elementi di contabilità finanziaria per dipendenti comunali addetti a servizi non finanziari)</w:t>
            </w:r>
          </w:p>
        </w:tc>
        <w:tc>
          <w:tcPr>
            <w:tcW w:w="4816" w:type="dxa"/>
          </w:tcPr>
          <w:p w14:paraId="36A30BBB" w14:textId="77777777" w:rsidR="00C227A4" w:rsidRPr="00D869CC" w:rsidRDefault="00C227A4" w:rsidP="00195D3D">
            <w:pPr>
              <w:pStyle w:val="Nessunaspaziatura"/>
              <w:numPr>
                <w:ilvl w:val="0"/>
                <w:numId w:val="13"/>
              </w:numPr>
              <w:rPr>
                <w:rFonts w:ascii="Garamond" w:hAnsi="Garamond"/>
                <w:sz w:val="20"/>
                <w:szCs w:val="20"/>
                <w:lang w:val="it-IT"/>
              </w:rPr>
            </w:pPr>
            <w:r w:rsidRPr="00D869CC">
              <w:rPr>
                <w:rFonts w:ascii="Garamond" w:hAnsi="Garamond"/>
                <w:sz w:val="20"/>
                <w:szCs w:val="20"/>
                <w:lang w:val="it-IT"/>
              </w:rPr>
              <w:t>Area degli Operatori Esperti,</w:t>
            </w:r>
          </w:p>
          <w:p w14:paraId="2805C3A6" w14:textId="77777777" w:rsidR="00C227A4" w:rsidRPr="00D869CC" w:rsidRDefault="00C227A4" w:rsidP="00195D3D">
            <w:pPr>
              <w:pStyle w:val="Nessunaspaziatura"/>
              <w:numPr>
                <w:ilvl w:val="0"/>
                <w:numId w:val="13"/>
              </w:numPr>
              <w:rPr>
                <w:rFonts w:ascii="Garamond" w:hAnsi="Garamond" w:cstheme="minorHAnsi"/>
                <w:sz w:val="20"/>
                <w:szCs w:val="20"/>
                <w:lang w:val="it-IT"/>
              </w:rPr>
            </w:pPr>
            <w:r w:rsidRPr="00D869CC">
              <w:rPr>
                <w:rFonts w:ascii="Garamond" w:hAnsi="Garamond"/>
                <w:sz w:val="20"/>
                <w:szCs w:val="20"/>
                <w:lang w:val="it-IT"/>
              </w:rPr>
              <w:t xml:space="preserve">Area degli Istruttori </w:t>
            </w:r>
          </w:p>
          <w:p w14:paraId="002F926C" w14:textId="77777777" w:rsidR="00C227A4" w:rsidRPr="00D869CC" w:rsidRDefault="00C227A4" w:rsidP="00195D3D">
            <w:pPr>
              <w:pStyle w:val="Nessunaspaziatura"/>
              <w:numPr>
                <w:ilvl w:val="0"/>
                <w:numId w:val="13"/>
              </w:numPr>
              <w:rPr>
                <w:rFonts w:ascii="Garamond" w:hAnsi="Garamond" w:cstheme="minorHAnsi"/>
                <w:sz w:val="20"/>
                <w:szCs w:val="20"/>
                <w:lang w:val="it-IT"/>
              </w:rPr>
            </w:pPr>
            <w:r w:rsidRPr="00D869CC">
              <w:rPr>
                <w:rFonts w:ascii="Garamond" w:hAnsi="Garamond"/>
                <w:sz w:val="20"/>
                <w:szCs w:val="20"/>
                <w:lang w:val="it-IT"/>
              </w:rPr>
              <w:t>Area dei Funzionari e dell’Elevata Qualificazione</w:t>
            </w:r>
          </w:p>
        </w:tc>
      </w:tr>
      <w:tr w:rsidR="00C227A4" w:rsidRPr="00523FD1" w14:paraId="07BF3C8D" w14:textId="77777777" w:rsidTr="005E0D4A">
        <w:tc>
          <w:tcPr>
            <w:tcW w:w="4816" w:type="dxa"/>
          </w:tcPr>
          <w:p w14:paraId="6F9DDC11" w14:textId="77777777" w:rsidR="00C227A4" w:rsidRPr="00D869CC" w:rsidRDefault="00C227A4" w:rsidP="005E0D4A">
            <w:pPr>
              <w:spacing w:before="240"/>
              <w:rPr>
                <w:rFonts w:ascii="Garamond" w:hAnsi="Garamond" w:cstheme="minorHAnsi"/>
                <w:sz w:val="20"/>
                <w:szCs w:val="20"/>
                <w:lang w:val="it-IT"/>
              </w:rPr>
            </w:pPr>
            <w:r w:rsidRPr="00D869CC">
              <w:rPr>
                <w:rFonts w:ascii="Garamond" w:hAnsi="Garamond" w:cstheme="minorHAnsi"/>
                <w:sz w:val="20"/>
                <w:szCs w:val="20"/>
                <w:lang w:val="it-IT"/>
              </w:rPr>
              <w:t>Affidamento servizi sociali (convenzioni, Accordi, protocolli, collaborazioni tra P.A. e soggetti del terzo settore)</w:t>
            </w:r>
          </w:p>
        </w:tc>
        <w:tc>
          <w:tcPr>
            <w:tcW w:w="4816" w:type="dxa"/>
          </w:tcPr>
          <w:p w14:paraId="16105B29" w14:textId="77777777" w:rsidR="00C227A4" w:rsidRPr="00D869CC" w:rsidRDefault="00C227A4" w:rsidP="00195D3D">
            <w:pPr>
              <w:pStyle w:val="Nessunaspaziatura"/>
              <w:numPr>
                <w:ilvl w:val="0"/>
                <w:numId w:val="13"/>
              </w:numPr>
              <w:rPr>
                <w:rFonts w:ascii="Garamond" w:hAnsi="Garamond" w:cstheme="minorHAnsi"/>
                <w:sz w:val="20"/>
                <w:szCs w:val="20"/>
                <w:lang w:val="it-IT"/>
              </w:rPr>
            </w:pPr>
            <w:r w:rsidRPr="00D869CC">
              <w:rPr>
                <w:rFonts w:ascii="Garamond" w:hAnsi="Garamond"/>
                <w:sz w:val="20"/>
                <w:szCs w:val="20"/>
                <w:lang w:val="it-IT"/>
              </w:rPr>
              <w:t xml:space="preserve">Area degli Istruttori </w:t>
            </w:r>
          </w:p>
          <w:p w14:paraId="0C85E56D" w14:textId="77777777" w:rsidR="00C227A4" w:rsidRPr="00D869CC" w:rsidRDefault="00C227A4" w:rsidP="00195D3D">
            <w:pPr>
              <w:pStyle w:val="Nessunaspaziatura"/>
              <w:numPr>
                <w:ilvl w:val="0"/>
                <w:numId w:val="13"/>
              </w:numPr>
              <w:rPr>
                <w:rFonts w:ascii="Garamond" w:hAnsi="Garamond" w:cstheme="minorHAnsi"/>
                <w:sz w:val="20"/>
                <w:szCs w:val="20"/>
                <w:lang w:val="it-IT"/>
              </w:rPr>
            </w:pPr>
            <w:r w:rsidRPr="00D869CC">
              <w:rPr>
                <w:rFonts w:ascii="Garamond" w:hAnsi="Garamond"/>
                <w:sz w:val="20"/>
                <w:szCs w:val="20"/>
                <w:lang w:val="it-IT"/>
              </w:rPr>
              <w:t>Area dei Funzionari e dell’Elevata Qualificazione</w:t>
            </w:r>
          </w:p>
        </w:tc>
      </w:tr>
      <w:tr w:rsidR="00C227A4" w:rsidRPr="00523FD1" w14:paraId="526C2063" w14:textId="77777777" w:rsidTr="005E0D4A">
        <w:tc>
          <w:tcPr>
            <w:tcW w:w="4816" w:type="dxa"/>
          </w:tcPr>
          <w:p w14:paraId="4E82984E" w14:textId="77777777" w:rsidR="00C227A4" w:rsidRPr="00D869CC" w:rsidRDefault="00C227A4" w:rsidP="005E0D4A">
            <w:pPr>
              <w:spacing w:before="240"/>
              <w:rPr>
                <w:rFonts w:ascii="Garamond" w:hAnsi="Garamond" w:cstheme="minorHAnsi"/>
                <w:sz w:val="20"/>
                <w:szCs w:val="20"/>
                <w:lang w:val="it-IT"/>
              </w:rPr>
            </w:pPr>
            <w:r w:rsidRPr="00D869CC">
              <w:rPr>
                <w:rFonts w:ascii="Garamond" w:hAnsi="Garamond" w:cstheme="minorHAnsi"/>
                <w:sz w:val="20"/>
                <w:szCs w:val="20"/>
                <w:lang w:val="it-IT"/>
              </w:rPr>
              <w:t>PNRR (progettualità, gestione e rendicontazione)</w:t>
            </w:r>
          </w:p>
        </w:tc>
        <w:tc>
          <w:tcPr>
            <w:tcW w:w="4816" w:type="dxa"/>
          </w:tcPr>
          <w:p w14:paraId="0319D330" w14:textId="77777777" w:rsidR="00C227A4" w:rsidRPr="00D869CC" w:rsidRDefault="00C227A4" w:rsidP="00195D3D">
            <w:pPr>
              <w:pStyle w:val="Nessunaspaziatura"/>
              <w:numPr>
                <w:ilvl w:val="0"/>
                <w:numId w:val="13"/>
              </w:numPr>
              <w:rPr>
                <w:rFonts w:ascii="Garamond" w:hAnsi="Garamond" w:cstheme="minorHAnsi"/>
                <w:sz w:val="20"/>
                <w:szCs w:val="20"/>
                <w:lang w:val="it-IT"/>
              </w:rPr>
            </w:pPr>
            <w:r w:rsidRPr="00D869CC">
              <w:rPr>
                <w:rFonts w:ascii="Garamond" w:hAnsi="Garamond"/>
                <w:sz w:val="20"/>
                <w:szCs w:val="20"/>
                <w:lang w:val="it-IT"/>
              </w:rPr>
              <w:t xml:space="preserve">Area degli Istruttori </w:t>
            </w:r>
          </w:p>
          <w:p w14:paraId="10C78CAA" w14:textId="77777777" w:rsidR="00C227A4" w:rsidRPr="00D869CC" w:rsidRDefault="00C227A4" w:rsidP="00195D3D">
            <w:pPr>
              <w:pStyle w:val="Nessunaspaziatura"/>
              <w:numPr>
                <w:ilvl w:val="0"/>
                <w:numId w:val="13"/>
              </w:numPr>
              <w:rPr>
                <w:rFonts w:ascii="Garamond" w:hAnsi="Garamond" w:cstheme="minorHAnsi"/>
                <w:sz w:val="20"/>
                <w:szCs w:val="20"/>
                <w:lang w:val="it-IT"/>
              </w:rPr>
            </w:pPr>
            <w:r w:rsidRPr="00D869CC">
              <w:rPr>
                <w:rFonts w:ascii="Garamond" w:hAnsi="Garamond"/>
                <w:sz w:val="20"/>
                <w:szCs w:val="20"/>
                <w:lang w:val="it-IT"/>
              </w:rPr>
              <w:t>Area dei Funzionari e dell’Elevata Qualificazione</w:t>
            </w:r>
          </w:p>
        </w:tc>
      </w:tr>
      <w:tr w:rsidR="00C227A4" w:rsidRPr="00523FD1" w14:paraId="5B4199FF" w14:textId="77777777" w:rsidTr="005E0D4A">
        <w:tc>
          <w:tcPr>
            <w:tcW w:w="4816" w:type="dxa"/>
          </w:tcPr>
          <w:p w14:paraId="19236383" w14:textId="77777777" w:rsidR="00C227A4" w:rsidRPr="00D869CC" w:rsidRDefault="00C227A4" w:rsidP="005E0D4A">
            <w:pPr>
              <w:spacing w:before="240"/>
              <w:rPr>
                <w:rFonts w:ascii="Garamond" w:hAnsi="Garamond" w:cstheme="minorHAnsi"/>
                <w:sz w:val="20"/>
                <w:szCs w:val="20"/>
                <w:lang w:val="it-IT"/>
              </w:rPr>
            </w:pPr>
            <w:r w:rsidRPr="00D869CC">
              <w:rPr>
                <w:rFonts w:ascii="Garamond" w:hAnsi="Garamond" w:cstheme="minorHAnsi"/>
                <w:sz w:val="20"/>
                <w:szCs w:val="20"/>
                <w:lang w:val="it-IT"/>
              </w:rPr>
              <w:t>Sicurezza ex D.Lgs. 81/2008 per dipendenti amministrativi e non amministrativi, nonché per altre categorie specifiche di dipendenti</w:t>
            </w:r>
          </w:p>
        </w:tc>
        <w:tc>
          <w:tcPr>
            <w:tcW w:w="4816" w:type="dxa"/>
          </w:tcPr>
          <w:p w14:paraId="7DAD617E" w14:textId="77777777" w:rsidR="00C227A4" w:rsidRPr="00D869CC" w:rsidRDefault="00C227A4" w:rsidP="00195D3D">
            <w:pPr>
              <w:pStyle w:val="Nessunaspaziatura"/>
              <w:numPr>
                <w:ilvl w:val="0"/>
                <w:numId w:val="13"/>
              </w:numPr>
              <w:rPr>
                <w:rFonts w:ascii="Garamond" w:hAnsi="Garamond"/>
                <w:sz w:val="20"/>
                <w:szCs w:val="20"/>
                <w:lang w:val="it-IT"/>
              </w:rPr>
            </w:pPr>
            <w:r w:rsidRPr="00D869CC">
              <w:rPr>
                <w:rFonts w:ascii="Garamond" w:hAnsi="Garamond"/>
                <w:sz w:val="20"/>
                <w:szCs w:val="20"/>
                <w:lang w:val="it-IT"/>
              </w:rPr>
              <w:t>Area degli Operatori Esperti,</w:t>
            </w:r>
          </w:p>
          <w:p w14:paraId="7F8214DB" w14:textId="77777777" w:rsidR="00C227A4" w:rsidRPr="00D869CC" w:rsidRDefault="00C227A4" w:rsidP="00195D3D">
            <w:pPr>
              <w:pStyle w:val="Nessunaspaziatura"/>
              <w:numPr>
                <w:ilvl w:val="0"/>
                <w:numId w:val="13"/>
              </w:numPr>
              <w:rPr>
                <w:rFonts w:ascii="Garamond" w:hAnsi="Garamond" w:cstheme="minorHAnsi"/>
                <w:sz w:val="20"/>
                <w:szCs w:val="20"/>
                <w:lang w:val="it-IT"/>
              </w:rPr>
            </w:pPr>
            <w:r w:rsidRPr="00D869CC">
              <w:rPr>
                <w:rFonts w:ascii="Garamond" w:hAnsi="Garamond"/>
                <w:sz w:val="20"/>
                <w:szCs w:val="20"/>
                <w:lang w:val="it-IT"/>
              </w:rPr>
              <w:t xml:space="preserve">Area degli Istruttori </w:t>
            </w:r>
          </w:p>
          <w:p w14:paraId="3C671FF4" w14:textId="77777777" w:rsidR="00C227A4" w:rsidRPr="00D869CC" w:rsidRDefault="00C227A4" w:rsidP="00195D3D">
            <w:pPr>
              <w:pStyle w:val="Nessunaspaziatura"/>
              <w:numPr>
                <w:ilvl w:val="0"/>
                <w:numId w:val="13"/>
              </w:numPr>
              <w:rPr>
                <w:rFonts w:ascii="Garamond" w:hAnsi="Garamond" w:cstheme="minorHAnsi"/>
                <w:sz w:val="20"/>
                <w:szCs w:val="20"/>
                <w:lang w:val="it-IT"/>
              </w:rPr>
            </w:pPr>
            <w:r w:rsidRPr="00D869CC">
              <w:rPr>
                <w:rFonts w:ascii="Garamond" w:hAnsi="Garamond"/>
                <w:sz w:val="20"/>
                <w:szCs w:val="20"/>
                <w:lang w:val="it-IT"/>
              </w:rPr>
              <w:t>Area dei Funzionari e dell’Elevata Qualificazione</w:t>
            </w:r>
          </w:p>
        </w:tc>
      </w:tr>
      <w:tr w:rsidR="00C227A4" w:rsidRPr="00523FD1" w14:paraId="4747910C" w14:textId="77777777" w:rsidTr="005E0D4A">
        <w:tc>
          <w:tcPr>
            <w:tcW w:w="4816" w:type="dxa"/>
          </w:tcPr>
          <w:p w14:paraId="7EBDBAFA" w14:textId="77777777" w:rsidR="00C227A4" w:rsidRPr="00D869CC" w:rsidRDefault="00C227A4" w:rsidP="005E0D4A">
            <w:pPr>
              <w:spacing w:before="240"/>
              <w:rPr>
                <w:rFonts w:ascii="Garamond" w:hAnsi="Garamond" w:cstheme="minorHAnsi"/>
                <w:sz w:val="20"/>
                <w:szCs w:val="20"/>
                <w:lang w:val="it-IT"/>
              </w:rPr>
            </w:pPr>
            <w:r w:rsidRPr="00D869CC">
              <w:rPr>
                <w:rFonts w:ascii="Garamond" w:hAnsi="Garamond" w:cstheme="minorHAnsi"/>
                <w:sz w:val="20"/>
                <w:szCs w:val="20"/>
                <w:lang w:val="it-IT"/>
              </w:rPr>
              <w:t>Strumenti di comunicazione, relazioni con il pubblico e social media nella pubblica amministrazione</w:t>
            </w:r>
          </w:p>
        </w:tc>
        <w:tc>
          <w:tcPr>
            <w:tcW w:w="4816" w:type="dxa"/>
          </w:tcPr>
          <w:p w14:paraId="4FBB05E0" w14:textId="77777777" w:rsidR="00C227A4" w:rsidRPr="00D869CC" w:rsidRDefault="00C227A4" w:rsidP="00195D3D">
            <w:pPr>
              <w:pStyle w:val="Nessunaspaziatura"/>
              <w:numPr>
                <w:ilvl w:val="0"/>
                <w:numId w:val="13"/>
              </w:numPr>
              <w:rPr>
                <w:rFonts w:ascii="Garamond" w:hAnsi="Garamond" w:cstheme="minorHAnsi"/>
                <w:sz w:val="20"/>
                <w:szCs w:val="20"/>
                <w:lang w:val="it-IT"/>
              </w:rPr>
            </w:pPr>
            <w:r w:rsidRPr="00D869CC">
              <w:rPr>
                <w:rFonts w:ascii="Garamond" w:hAnsi="Garamond"/>
                <w:sz w:val="20"/>
                <w:szCs w:val="20"/>
                <w:lang w:val="it-IT"/>
              </w:rPr>
              <w:t xml:space="preserve">Area degli Istruttori </w:t>
            </w:r>
          </w:p>
          <w:p w14:paraId="54DD425B" w14:textId="77777777" w:rsidR="00C227A4" w:rsidRPr="00D869CC" w:rsidRDefault="00C227A4" w:rsidP="00195D3D">
            <w:pPr>
              <w:pStyle w:val="Nessunaspaziatura"/>
              <w:numPr>
                <w:ilvl w:val="0"/>
                <w:numId w:val="13"/>
              </w:numPr>
              <w:rPr>
                <w:rFonts w:ascii="Garamond" w:hAnsi="Garamond" w:cstheme="minorHAnsi"/>
                <w:sz w:val="20"/>
                <w:szCs w:val="20"/>
                <w:lang w:val="it-IT"/>
              </w:rPr>
            </w:pPr>
            <w:r w:rsidRPr="00D869CC">
              <w:rPr>
                <w:rFonts w:ascii="Garamond" w:hAnsi="Garamond"/>
                <w:sz w:val="20"/>
                <w:szCs w:val="20"/>
                <w:lang w:val="it-IT"/>
              </w:rPr>
              <w:t>Area dei Funzionari e dell’Elevata Qualificazione</w:t>
            </w:r>
          </w:p>
        </w:tc>
      </w:tr>
      <w:tr w:rsidR="00C227A4" w:rsidRPr="00523FD1" w14:paraId="0B307AB1" w14:textId="77777777" w:rsidTr="005E0D4A">
        <w:tc>
          <w:tcPr>
            <w:tcW w:w="4816" w:type="dxa"/>
          </w:tcPr>
          <w:p w14:paraId="1F945A18" w14:textId="77777777" w:rsidR="00C227A4" w:rsidRPr="00D869CC" w:rsidRDefault="00C227A4" w:rsidP="005E0D4A">
            <w:pPr>
              <w:spacing w:before="240"/>
              <w:rPr>
                <w:rFonts w:ascii="Garamond" w:hAnsi="Garamond" w:cstheme="minorHAnsi"/>
                <w:sz w:val="20"/>
                <w:szCs w:val="20"/>
                <w:lang w:val="it-IT"/>
              </w:rPr>
            </w:pPr>
            <w:r w:rsidRPr="00D869CC">
              <w:rPr>
                <w:rFonts w:ascii="Garamond" w:hAnsi="Garamond" w:cstheme="minorHAnsi"/>
                <w:sz w:val="20"/>
                <w:szCs w:val="20"/>
                <w:lang w:val="it-IT"/>
              </w:rPr>
              <w:t>Messi notificatori</w:t>
            </w:r>
          </w:p>
        </w:tc>
        <w:tc>
          <w:tcPr>
            <w:tcW w:w="4816" w:type="dxa"/>
          </w:tcPr>
          <w:p w14:paraId="1951114E" w14:textId="77777777" w:rsidR="00C227A4" w:rsidRPr="00D869CC" w:rsidRDefault="00C227A4" w:rsidP="00195D3D">
            <w:pPr>
              <w:pStyle w:val="Nessunaspaziatura"/>
              <w:numPr>
                <w:ilvl w:val="0"/>
                <w:numId w:val="13"/>
              </w:numPr>
              <w:rPr>
                <w:rFonts w:ascii="Garamond" w:hAnsi="Garamond"/>
                <w:sz w:val="20"/>
                <w:szCs w:val="20"/>
                <w:lang w:val="it-IT"/>
              </w:rPr>
            </w:pPr>
            <w:r w:rsidRPr="00D869CC">
              <w:rPr>
                <w:rFonts w:ascii="Garamond" w:hAnsi="Garamond"/>
                <w:sz w:val="20"/>
                <w:szCs w:val="20"/>
                <w:lang w:val="it-IT"/>
              </w:rPr>
              <w:t>Area degli Operatori Esperti,</w:t>
            </w:r>
          </w:p>
          <w:p w14:paraId="561194DB" w14:textId="77777777" w:rsidR="00C227A4" w:rsidRPr="00D869CC" w:rsidRDefault="00C227A4" w:rsidP="00195D3D">
            <w:pPr>
              <w:pStyle w:val="Nessunaspaziatura"/>
              <w:numPr>
                <w:ilvl w:val="0"/>
                <w:numId w:val="13"/>
              </w:numPr>
              <w:rPr>
                <w:rFonts w:ascii="Garamond" w:hAnsi="Garamond" w:cstheme="minorHAnsi"/>
                <w:sz w:val="20"/>
                <w:szCs w:val="20"/>
                <w:lang w:val="it-IT"/>
              </w:rPr>
            </w:pPr>
            <w:r w:rsidRPr="00D869CC">
              <w:rPr>
                <w:rFonts w:ascii="Garamond" w:hAnsi="Garamond"/>
                <w:sz w:val="20"/>
                <w:szCs w:val="20"/>
                <w:lang w:val="it-IT"/>
              </w:rPr>
              <w:t xml:space="preserve">Area degli Istruttori </w:t>
            </w:r>
          </w:p>
          <w:p w14:paraId="7B88863F" w14:textId="77777777" w:rsidR="00C227A4" w:rsidRPr="00D869CC" w:rsidRDefault="00C227A4" w:rsidP="00195D3D">
            <w:pPr>
              <w:pStyle w:val="Nessunaspaziatura"/>
              <w:numPr>
                <w:ilvl w:val="0"/>
                <w:numId w:val="13"/>
              </w:numPr>
              <w:rPr>
                <w:rFonts w:ascii="Garamond" w:hAnsi="Garamond" w:cstheme="minorHAnsi"/>
                <w:sz w:val="20"/>
                <w:szCs w:val="20"/>
                <w:lang w:val="it-IT"/>
              </w:rPr>
            </w:pPr>
            <w:r w:rsidRPr="00D869CC">
              <w:rPr>
                <w:rFonts w:ascii="Garamond" w:hAnsi="Garamond"/>
                <w:sz w:val="20"/>
                <w:szCs w:val="20"/>
                <w:lang w:val="it-IT"/>
              </w:rPr>
              <w:lastRenderedPageBreak/>
              <w:t>Area dei Funzionari e dell’Elevata Qualificazione</w:t>
            </w:r>
          </w:p>
          <w:p w14:paraId="3F932648" w14:textId="77777777" w:rsidR="00C227A4" w:rsidRPr="00D869CC" w:rsidRDefault="00C227A4" w:rsidP="005E0D4A">
            <w:pPr>
              <w:pStyle w:val="Nessunaspaziatura"/>
              <w:ind w:left="720"/>
              <w:rPr>
                <w:rFonts w:ascii="Garamond" w:hAnsi="Garamond" w:cstheme="minorHAnsi"/>
                <w:sz w:val="20"/>
                <w:szCs w:val="20"/>
                <w:lang w:val="it-IT"/>
              </w:rPr>
            </w:pPr>
          </w:p>
        </w:tc>
      </w:tr>
    </w:tbl>
    <w:p w14:paraId="5DDF864E" w14:textId="77777777" w:rsidR="00C227A4" w:rsidRPr="00D869CC" w:rsidRDefault="00C227A4" w:rsidP="00C227A4">
      <w:pPr>
        <w:pStyle w:val="Nessunaspaziatura"/>
        <w:spacing w:line="276" w:lineRule="auto"/>
        <w:jc w:val="both"/>
        <w:rPr>
          <w:rFonts w:ascii="Garamond" w:hAnsi="Garamond"/>
          <w:sz w:val="24"/>
          <w:szCs w:val="24"/>
          <w:lang w:val="it-IT"/>
        </w:rPr>
      </w:pPr>
    </w:p>
    <w:p w14:paraId="63304C67" w14:textId="77777777" w:rsidR="00C227A4" w:rsidRPr="00D869CC" w:rsidRDefault="00C227A4" w:rsidP="00C227A4">
      <w:pPr>
        <w:pStyle w:val="Nessunaspaziatura"/>
        <w:spacing w:line="276" w:lineRule="auto"/>
        <w:jc w:val="both"/>
        <w:rPr>
          <w:rFonts w:ascii="Garamond" w:hAnsi="Garamond"/>
          <w:sz w:val="24"/>
          <w:szCs w:val="24"/>
          <w:lang w:val="it-IT"/>
        </w:rPr>
      </w:pPr>
      <w:r w:rsidRPr="00D869CC">
        <w:rPr>
          <w:rFonts w:ascii="Garamond" w:hAnsi="Garamond"/>
          <w:sz w:val="24"/>
          <w:szCs w:val="24"/>
          <w:lang w:val="it-IT"/>
        </w:rPr>
        <w:t>Gli interventi formativi si propongono di trasmettere idonee competenze, sia di carattere generale che di approfondimento tecnico, perseguendo i seguenti obiettivi e risultati attesi:</w:t>
      </w:r>
    </w:p>
    <w:p w14:paraId="4EF0051A" w14:textId="77777777" w:rsidR="00C227A4" w:rsidRPr="00D869CC" w:rsidRDefault="00C227A4" w:rsidP="00195D3D">
      <w:pPr>
        <w:pStyle w:val="Nessunaspaziatura"/>
        <w:numPr>
          <w:ilvl w:val="0"/>
          <w:numId w:val="12"/>
        </w:numPr>
        <w:spacing w:line="276" w:lineRule="auto"/>
        <w:jc w:val="both"/>
        <w:rPr>
          <w:rFonts w:ascii="Garamond" w:hAnsi="Garamond"/>
          <w:sz w:val="24"/>
          <w:szCs w:val="24"/>
          <w:lang w:val="it-IT"/>
        </w:rPr>
      </w:pPr>
      <w:r w:rsidRPr="00D869CC">
        <w:rPr>
          <w:rFonts w:ascii="Garamond" w:hAnsi="Garamond"/>
          <w:sz w:val="24"/>
          <w:szCs w:val="24"/>
          <w:lang w:val="it-IT"/>
        </w:rPr>
        <w:t>aggiornare il personale rispetto alle modifiche normative, procedurali, disciplinari, professionali;</w:t>
      </w:r>
    </w:p>
    <w:p w14:paraId="69008FAF" w14:textId="1D956184" w:rsidR="00C227A4" w:rsidRDefault="00C227A4" w:rsidP="00195D3D">
      <w:pPr>
        <w:pStyle w:val="Nessunaspaziatura"/>
        <w:numPr>
          <w:ilvl w:val="0"/>
          <w:numId w:val="12"/>
        </w:numPr>
        <w:spacing w:line="276" w:lineRule="auto"/>
        <w:jc w:val="both"/>
        <w:rPr>
          <w:rFonts w:ascii="Garamond" w:hAnsi="Garamond"/>
          <w:sz w:val="24"/>
          <w:szCs w:val="24"/>
          <w:lang w:val="it-IT"/>
        </w:rPr>
      </w:pPr>
      <w:r w:rsidRPr="00D869CC">
        <w:rPr>
          <w:rFonts w:ascii="Garamond" w:hAnsi="Garamond"/>
          <w:sz w:val="24"/>
          <w:szCs w:val="24"/>
          <w:lang w:val="it-IT"/>
        </w:rPr>
        <w:t>fornire le competenze gestionali, operative e comportamentali di base, funzionali ai diversi ruoli professionali.</w:t>
      </w:r>
    </w:p>
    <w:p w14:paraId="06CACC5D" w14:textId="2D0EC33C" w:rsidR="00485619" w:rsidRDefault="00485619" w:rsidP="00485619">
      <w:pPr>
        <w:pStyle w:val="Nessunaspaziatura"/>
        <w:spacing w:line="276" w:lineRule="auto"/>
        <w:jc w:val="both"/>
        <w:rPr>
          <w:rFonts w:ascii="Garamond" w:hAnsi="Garamond"/>
          <w:sz w:val="24"/>
          <w:szCs w:val="24"/>
          <w:lang w:val="it-IT"/>
        </w:rPr>
      </w:pPr>
    </w:p>
    <w:p w14:paraId="0336A809" w14:textId="309190F6" w:rsidR="00485619" w:rsidRDefault="00485619" w:rsidP="00485619">
      <w:pPr>
        <w:pStyle w:val="Nessunaspaziatura"/>
        <w:spacing w:line="276" w:lineRule="auto"/>
        <w:jc w:val="both"/>
        <w:rPr>
          <w:rFonts w:ascii="Garamond" w:hAnsi="Garamond"/>
          <w:sz w:val="24"/>
          <w:szCs w:val="24"/>
          <w:lang w:val="it-IT"/>
        </w:rPr>
      </w:pPr>
    </w:p>
    <w:p w14:paraId="6A97E4BA" w14:textId="77777777" w:rsidR="00485619" w:rsidRPr="00D869CC" w:rsidRDefault="00485619" w:rsidP="00485619">
      <w:pPr>
        <w:pStyle w:val="Nessunaspaziatura"/>
        <w:spacing w:line="276" w:lineRule="auto"/>
        <w:jc w:val="both"/>
        <w:rPr>
          <w:rFonts w:ascii="Garamond" w:hAnsi="Garamond"/>
          <w:sz w:val="24"/>
          <w:szCs w:val="24"/>
          <w:lang w:val="it-IT"/>
        </w:rPr>
      </w:pPr>
    </w:p>
    <w:p w14:paraId="4D79CC97" w14:textId="77777777" w:rsidR="00751E1C" w:rsidRPr="00D869CC" w:rsidRDefault="00751E1C" w:rsidP="00751E1C">
      <w:pPr>
        <w:pStyle w:val="Titolo3"/>
        <w:pBdr>
          <w:top w:val="single" w:sz="4" w:space="1" w:color="auto"/>
          <w:left w:val="single" w:sz="4" w:space="4" w:color="auto"/>
          <w:bottom w:val="single" w:sz="4" w:space="1" w:color="auto"/>
          <w:right w:val="single" w:sz="4" w:space="4" w:color="auto"/>
        </w:pBdr>
        <w:shd w:val="clear" w:color="auto" w:fill="C6D9F1" w:themeFill="text2" w:themeFillTint="33"/>
        <w:jc w:val="both"/>
        <w:rPr>
          <w:rFonts w:ascii="Garamond" w:hAnsi="Garamond" w:cstheme="minorHAnsi"/>
          <w:b/>
          <w:bCs/>
          <w:sz w:val="24"/>
          <w:szCs w:val="24"/>
          <w:lang w:val="it-IT"/>
        </w:rPr>
      </w:pPr>
      <w:bookmarkStart w:id="19" w:name="_Toc137139524"/>
      <w:bookmarkStart w:id="20" w:name="_Toc162613066"/>
      <w:r w:rsidRPr="00D869CC">
        <w:rPr>
          <w:rFonts w:ascii="Garamond" w:hAnsi="Garamond" w:cstheme="minorHAnsi"/>
          <w:b/>
          <w:bCs/>
          <w:sz w:val="24"/>
          <w:szCs w:val="24"/>
          <w:lang w:val="it-IT"/>
        </w:rPr>
        <w:t>3.3.9 Le azioni finalizzate al pieno rispetto della parità di genere:</w:t>
      </w:r>
      <w:bookmarkEnd w:id="19"/>
      <w:bookmarkEnd w:id="20"/>
    </w:p>
    <w:p w14:paraId="0F8F9357" w14:textId="77777777" w:rsidR="00751E1C" w:rsidRPr="00D869CC" w:rsidRDefault="00751E1C" w:rsidP="00835CAE">
      <w:pPr>
        <w:jc w:val="both"/>
        <w:rPr>
          <w:rFonts w:ascii="Garamond" w:hAnsi="Garamond"/>
          <w:sz w:val="24"/>
          <w:lang w:val="it-IT"/>
        </w:rPr>
      </w:pPr>
      <w:r w:rsidRPr="00D869CC">
        <w:rPr>
          <w:rFonts w:ascii="Garamond" w:hAnsi="Garamond"/>
          <w:sz w:val="24"/>
          <w:lang w:val="it-IT"/>
        </w:rPr>
        <w:t>Il Piano triennale delle Azioni Positive è il documento programmatico che individua obiettivi e risultati attesi per riequilibrare le situazioni di non equità di condizioni tra uomini e donne che lavorano nell'Ente.</w:t>
      </w:r>
    </w:p>
    <w:p w14:paraId="12143565" w14:textId="77777777" w:rsidR="00751E1C" w:rsidRPr="00D869CC" w:rsidRDefault="00751E1C" w:rsidP="00751E1C">
      <w:pPr>
        <w:spacing w:line="276" w:lineRule="auto"/>
        <w:jc w:val="both"/>
        <w:rPr>
          <w:rFonts w:ascii="Garamond" w:hAnsi="Garamond" w:cstheme="minorHAnsi"/>
          <w:sz w:val="24"/>
          <w:szCs w:val="24"/>
          <w:lang w:val="it-IT"/>
        </w:rPr>
      </w:pPr>
      <w:r w:rsidRPr="00D869CC">
        <w:rPr>
          <w:rFonts w:ascii="Garamond" w:hAnsi="Garamond" w:cstheme="minorHAnsi"/>
          <w:sz w:val="24"/>
          <w:szCs w:val="24"/>
          <w:lang w:val="it-IT"/>
        </w:rPr>
        <w:t xml:space="preserve">L’art. 48 del Decreto Legislativo n. 198/2006 (Codice delle pari opportunità tra uomo e donna) nonché la Direttiva del 23 maggio 2007 del Ministero per le riforme e innovazioni nella P.A. e del Ministero per le pari opportunità (Misure per attuare parità e pari opportunità tra uomini e donne nelle Amministrazioni pubbliche) prevedono che ogni amministrazione pubblica, ai sensi degli artt. 1, c.1, lett. c, 7 c.1 e 57 c.1, del D.Lgs n. 165/2001 e s.m.i., predisponga un piano triennale di azioni positive volto alla “rimozione degli ostacoli che di fatto impediscono la piena realizzazione di pari opportunità di lavoro e nel lavoro tra uomini e donne”. </w:t>
      </w:r>
    </w:p>
    <w:p w14:paraId="2C510D6E" w14:textId="77777777" w:rsidR="00751E1C" w:rsidRPr="00D869CC" w:rsidRDefault="00751E1C" w:rsidP="00751E1C">
      <w:pPr>
        <w:spacing w:line="276" w:lineRule="auto"/>
        <w:jc w:val="both"/>
        <w:rPr>
          <w:rFonts w:ascii="Garamond" w:hAnsi="Garamond" w:cstheme="minorHAnsi"/>
          <w:sz w:val="24"/>
          <w:szCs w:val="24"/>
          <w:lang w:val="it-IT"/>
        </w:rPr>
      </w:pPr>
      <w:r w:rsidRPr="00D869CC">
        <w:rPr>
          <w:rFonts w:ascii="Garamond" w:hAnsi="Garamond" w:cstheme="minorHAnsi"/>
          <w:sz w:val="24"/>
          <w:szCs w:val="24"/>
          <w:lang w:val="it-IT"/>
        </w:rPr>
        <w:t>La legislazione vigente mira dunque a promuovere l’inserimento delle donne nei settori e nei livelli professionali nelle quali esse sono sottorappresentate, favorendo il riequilibrio della presenza femminile nelle attività e nelle posizioni gerarchiche ove sussiste un divario fra generi non inferiore a due/terzi. Lo strumento imposto dal legislatore per realizzare tale obiettivo è individuato dallo stesso legislatore nell’obbligo di motivare – in modo esplicito ed adeguato – la scelta del candidato di sesso maschile “in occasione tanto di assunzioni quanto di promozioni, a fronte di analoga qualificazione e preparazione professionale tra candidati di sesso diverso” (art. 48, comma 1, del D.Lgs. n. 198/06).</w:t>
      </w:r>
    </w:p>
    <w:p w14:paraId="3C7CEF1B" w14:textId="77777777" w:rsidR="00751E1C" w:rsidRPr="00D869CC" w:rsidRDefault="00751E1C" w:rsidP="00751E1C">
      <w:pPr>
        <w:spacing w:before="100" w:beforeAutospacing="1" w:after="100" w:afterAutospacing="1" w:line="276" w:lineRule="auto"/>
        <w:jc w:val="both"/>
        <w:rPr>
          <w:rFonts w:ascii="Garamond" w:hAnsi="Garamond" w:cstheme="minorHAnsi"/>
          <w:sz w:val="24"/>
          <w:szCs w:val="24"/>
          <w:lang w:val="it-IT"/>
        </w:rPr>
      </w:pPr>
      <w:r w:rsidRPr="00D869CC">
        <w:rPr>
          <w:rFonts w:ascii="Garamond" w:hAnsi="Garamond" w:cstheme="minorHAnsi"/>
          <w:sz w:val="24"/>
          <w:szCs w:val="24"/>
          <w:lang w:val="it-IT"/>
        </w:rPr>
        <w:t xml:space="preserve">La valorizzazione delle persone, donne e uomini, è, quindi, un elemento fondamentale per la realizzazione di questo cambiamento e richiede politiche di gestione e sviluppo delle risorse umane articolate e complesse, coerenti con gli obiettivi di miglioramento della qualità dei servizi resi ai cittadini e alle imprese. </w:t>
      </w:r>
    </w:p>
    <w:p w14:paraId="1FEDB6DA" w14:textId="77777777" w:rsidR="00751E1C" w:rsidRPr="00D869CC" w:rsidRDefault="00751E1C" w:rsidP="00751E1C">
      <w:pPr>
        <w:spacing w:before="100" w:beforeAutospacing="1" w:after="100" w:afterAutospacing="1" w:line="276" w:lineRule="auto"/>
        <w:jc w:val="both"/>
        <w:rPr>
          <w:rFonts w:ascii="Garamond" w:hAnsi="Garamond" w:cstheme="minorHAnsi"/>
          <w:sz w:val="24"/>
          <w:szCs w:val="24"/>
          <w:lang w:val="it-IT"/>
        </w:rPr>
      </w:pPr>
      <w:r w:rsidRPr="00D869CC">
        <w:rPr>
          <w:rFonts w:ascii="Garamond" w:hAnsi="Garamond" w:cstheme="minorHAnsi"/>
          <w:sz w:val="24"/>
          <w:szCs w:val="24"/>
          <w:lang w:val="it-IT"/>
        </w:rPr>
        <w:t xml:space="preserve">La tutela delle differenze è un fattore di qualità dell’azione amministrativa: attuare le pari opportunità significa, quindi, innalzare il livello dei servizi con la finalità di rispondere con più efficacia ed efficienza ai bisogni degli utenti. </w:t>
      </w:r>
    </w:p>
    <w:p w14:paraId="2D752F7B" w14:textId="77777777" w:rsidR="00AD2C1A" w:rsidRPr="00D869CC" w:rsidRDefault="00751E1C" w:rsidP="00751E1C">
      <w:pPr>
        <w:spacing w:before="240"/>
        <w:jc w:val="both"/>
        <w:rPr>
          <w:rFonts w:ascii="Garamond" w:hAnsi="Garamond" w:cstheme="minorHAnsi"/>
          <w:sz w:val="24"/>
          <w:szCs w:val="24"/>
          <w:lang w:val="it-IT"/>
        </w:rPr>
      </w:pPr>
      <w:r w:rsidRPr="00D869CC">
        <w:rPr>
          <w:rFonts w:ascii="Garamond" w:hAnsi="Garamond" w:cstheme="minorHAnsi"/>
          <w:sz w:val="24"/>
          <w:szCs w:val="24"/>
          <w:lang w:val="it-IT"/>
        </w:rPr>
        <w:t>Il Piano è stato altresì trasmesso all’Assessorato competente della Provincia di Sassari e alla Consigliera provinciale di parità, nonché al C.U.G., ai fini dell’acquisizione del parere preventivo all</w:t>
      </w:r>
      <w:r w:rsidR="00872CEC" w:rsidRPr="00D869CC">
        <w:rPr>
          <w:rFonts w:ascii="Garamond" w:hAnsi="Garamond" w:cstheme="minorHAnsi"/>
          <w:sz w:val="24"/>
          <w:szCs w:val="24"/>
          <w:lang w:val="it-IT"/>
        </w:rPr>
        <w:t>a sua approvazione</w:t>
      </w:r>
      <w:r w:rsidR="00825A2A" w:rsidRPr="00D869CC">
        <w:rPr>
          <w:rFonts w:ascii="Garamond" w:hAnsi="Garamond" w:cstheme="minorHAnsi"/>
          <w:sz w:val="24"/>
          <w:szCs w:val="24"/>
          <w:lang w:val="it-IT"/>
        </w:rPr>
        <w:t>, con not</w:t>
      </w:r>
      <w:r w:rsidR="00AD2C1A" w:rsidRPr="00D869CC">
        <w:rPr>
          <w:rFonts w:ascii="Garamond" w:hAnsi="Garamond" w:cstheme="minorHAnsi"/>
          <w:sz w:val="24"/>
          <w:szCs w:val="24"/>
          <w:lang w:val="it-IT"/>
        </w:rPr>
        <w:t>e</w:t>
      </w:r>
      <w:r w:rsidR="00825A2A" w:rsidRPr="00D869CC">
        <w:rPr>
          <w:rFonts w:ascii="Garamond" w:hAnsi="Garamond" w:cstheme="minorHAnsi"/>
          <w:sz w:val="24"/>
          <w:szCs w:val="24"/>
          <w:lang w:val="it-IT"/>
        </w:rPr>
        <w:t xml:space="preserve"> prot. </w:t>
      </w:r>
      <w:r w:rsidR="00AD2C1A" w:rsidRPr="00D869CC">
        <w:rPr>
          <w:rFonts w:ascii="Garamond" w:hAnsi="Garamond" w:cstheme="minorHAnsi"/>
          <w:sz w:val="24"/>
          <w:szCs w:val="24"/>
          <w:lang w:val="it-IT"/>
        </w:rPr>
        <w:t xml:space="preserve">n. 4691 e n. 4692 del 05.12.2023. </w:t>
      </w:r>
    </w:p>
    <w:p w14:paraId="3799E783" w14:textId="35AD3064" w:rsidR="009A2A76" w:rsidRPr="00952018" w:rsidRDefault="00952018" w:rsidP="009A2A76">
      <w:pPr>
        <w:rPr>
          <w:rFonts w:ascii="Garamond" w:hAnsi="Garamond"/>
          <w:sz w:val="24"/>
          <w:szCs w:val="24"/>
          <w:lang w:val="it-IT"/>
        </w:rPr>
      </w:pPr>
      <w:r w:rsidRPr="00952018">
        <w:rPr>
          <w:rFonts w:ascii="Garamond" w:hAnsi="Garamond"/>
          <w:sz w:val="24"/>
          <w:szCs w:val="24"/>
          <w:lang w:val="it-IT"/>
        </w:rPr>
        <w:lastRenderedPageBreak/>
        <w:t xml:space="preserve">Con nota prot. n. 291 del 19.01.2024 la Consigliera provinciale di parità ha trasmesso il parere positivo sul Piano Azioni Positive, che si allega </w:t>
      </w:r>
      <w:r w:rsidR="00962C2A">
        <w:rPr>
          <w:rFonts w:ascii="Garamond" w:hAnsi="Garamond"/>
          <w:sz w:val="24"/>
          <w:szCs w:val="24"/>
          <w:lang w:val="it-IT"/>
        </w:rPr>
        <w:t>al presente Piano.</w:t>
      </w:r>
    </w:p>
    <w:p w14:paraId="1F2B9A10" w14:textId="6B602418" w:rsidR="00952018" w:rsidRDefault="00952018" w:rsidP="009A2A76">
      <w:pPr>
        <w:rPr>
          <w:rFonts w:ascii="Garamond" w:hAnsi="Garamond"/>
          <w:lang w:val="it-IT"/>
        </w:rPr>
      </w:pPr>
    </w:p>
    <w:p w14:paraId="62558B80" w14:textId="627E45D9" w:rsidR="00952018" w:rsidRDefault="00952018" w:rsidP="009A2A76">
      <w:pPr>
        <w:rPr>
          <w:rFonts w:ascii="Garamond" w:hAnsi="Garamond"/>
          <w:lang w:val="it-IT"/>
        </w:rPr>
      </w:pPr>
    </w:p>
    <w:p w14:paraId="214A7F8F" w14:textId="1A8B4662" w:rsidR="00AF4130" w:rsidRDefault="00AF4130" w:rsidP="009A2A76">
      <w:pPr>
        <w:rPr>
          <w:rFonts w:ascii="Garamond" w:hAnsi="Garamond"/>
          <w:lang w:val="it-IT"/>
        </w:rPr>
      </w:pPr>
    </w:p>
    <w:p w14:paraId="6C17E1DC" w14:textId="655564BE" w:rsidR="00AF4130" w:rsidRDefault="00AF4130" w:rsidP="009A2A76">
      <w:pPr>
        <w:rPr>
          <w:rFonts w:ascii="Garamond" w:hAnsi="Garamond"/>
          <w:lang w:val="it-IT"/>
        </w:rPr>
      </w:pPr>
    </w:p>
    <w:p w14:paraId="47F483F4" w14:textId="35B4E216" w:rsidR="00AF4130" w:rsidRDefault="00AF4130" w:rsidP="009A2A76">
      <w:pPr>
        <w:rPr>
          <w:rFonts w:ascii="Garamond" w:hAnsi="Garamond"/>
          <w:lang w:val="it-IT"/>
        </w:rPr>
      </w:pPr>
    </w:p>
    <w:p w14:paraId="1F504FA7" w14:textId="77777777" w:rsidR="00485619" w:rsidRPr="00485619" w:rsidRDefault="00485619" w:rsidP="00485619">
      <w:pPr>
        <w:pBdr>
          <w:top w:val="single" w:sz="4" w:space="1" w:color="auto"/>
          <w:left w:val="single" w:sz="4" w:space="4" w:color="auto"/>
          <w:bottom w:val="single" w:sz="4" w:space="1" w:color="auto"/>
          <w:right w:val="single" w:sz="4" w:space="4" w:color="auto"/>
        </w:pBdr>
        <w:shd w:val="clear" w:color="auto" w:fill="B6DDE8" w:themeFill="accent5" w:themeFillTint="66"/>
        <w:jc w:val="center"/>
        <w:rPr>
          <w:rFonts w:ascii="Garamond" w:hAnsi="Garamond"/>
          <w:b/>
          <w:bCs/>
          <w:sz w:val="24"/>
          <w:szCs w:val="24"/>
          <w:lang w:val="it-IT"/>
        </w:rPr>
      </w:pPr>
      <w:r w:rsidRPr="00485619">
        <w:rPr>
          <w:rFonts w:ascii="Garamond" w:hAnsi="Garamond"/>
          <w:b/>
          <w:bCs/>
          <w:w w:val="105"/>
          <w:sz w:val="24"/>
          <w:szCs w:val="24"/>
          <w:lang w:val="it-IT"/>
        </w:rPr>
        <w:t>FONTI</w:t>
      </w:r>
      <w:r w:rsidRPr="00485619">
        <w:rPr>
          <w:rFonts w:ascii="Garamond" w:hAnsi="Garamond"/>
          <w:b/>
          <w:bCs/>
          <w:spacing w:val="-14"/>
          <w:w w:val="105"/>
          <w:sz w:val="24"/>
          <w:szCs w:val="24"/>
          <w:lang w:val="it-IT"/>
        </w:rPr>
        <w:t xml:space="preserve"> </w:t>
      </w:r>
      <w:r w:rsidRPr="00485619">
        <w:rPr>
          <w:rFonts w:ascii="Garamond" w:hAnsi="Garamond"/>
          <w:b/>
          <w:bCs/>
          <w:w w:val="105"/>
          <w:sz w:val="24"/>
          <w:szCs w:val="24"/>
          <w:lang w:val="it-IT"/>
        </w:rPr>
        <w:t>NORMATIVE</w:t>
      </w:r>
    </w:p>
    <w:p w14:paraId="670C8EA2" w14:textId="77777777" w:rsidR="00485619" w:rsidRPr="00485619" w:rsidRDefault="00485619" w:rsidP="00485619">
      <w:pPr>
        <w:jc w:val="both"/>
        <w:rPr>
          <w:rFonts w:ascii="Garamond" w:hAnsi="Garamond"/>
          <w:sz w:val="24"/>
          <w:szCs w:val="24"/>
          <w:lang w:val="it-IT"/>
        </w:rPr>
      </w:pPr>
      <w:r w:rsidRPr="00485619">
        <w:rPr>
          <w:rFonts w:ascii="Garamond" w:hAnsi="Garamond"/>
          <w:sz w:val="24"/>
          <w:szCs w:val="24"/>
          <w:lang w:val="it-IT"/>
        </w:rPr>
        <w:t>Legge</w:t>
      </w:r>
      <w:r w:rsidRPr="00485619">
        <w:rPr>
          <w:rFonts w:ascii="Garamond" w:hAnsi="Garamond"/>
          <w:spacing w:val="26"/>
          <w:sz w:val="24"/>
          <w:szCs w:val="24"/>
          <w:lang w:val="it-IT"/>
        </w:rPr>
        <w:t xml:space="preserve"> </w:t>
      </w:r>
      <w:r w:rsidRPr="00485619">
        <w:rPr>
          <w:rFonts w:ascii="Garamond" w:hAnsi="Garamond"/>
          <w:sz w:val="24"/>
          <w:szCs w:val="24"/>
          <w:lang w:val="it-IT"/>
        </w:rPr>
        <w:t>10.04.1991</w:t>
      </w:r>
      <w:r w:rsidRPr="00485619">
        <w:rPr>
          <w:rFonts w:ascii="Garamond" w:hAnsi="Garamond"/>
          <w:spacing w:val="27"/>
          <w:sz w:val="24"/>
          <w:szCs w:val="24"/>
          <w:lang w:val="it-IT"/>
        </w:rPr>
        <w:t xml:space="preserve"> </w:t>
      </w:r>
      <w:r w:rsidRPr="00485619">
        <w:rPr>
          <w:rFonts w:ascii="Garamond" w:hAnsi="Garamond"/>
          <w:sz w:val="24"/>
          <w:szCs w:val="24"/>
          <w:lang w:val="it-IT"/>
        </w:rPr>
        <w:t>n.</w:t>
      </w:r>
      <w:r w:rsidRPr="00485619">
        <w:rPr>
          <w:rFonts w:ascii="Garamond" w:hAnsi="Garamond"/>
          <w:spacing w:val="27"/>
          <w:sz w:val="24"/>
          <w:szCs w:val="24"/>
          <w:lang w:val="it-IT"/>
        </w:rPr>
        <w:t xml:space="preserve"> </w:t>
      </w:r>
      <w:r w:rsidRPr="00485619">
        <w:rPr>
          <w:rFonts w:ascii="Garamond" w:hAnsi="Garamond"/>
          <w:sz w:val="24"/>
          <w:szCs w:val="24"/>
          <w:lang w:val="it-IT"/>
        </w:rPr>
        <w:t>125</w:t>
      </w:r>
      <w:r w:rsidRPr="00485619">
        <w:rPr>
          <w:rFonts w:ascii="Garamond" w:hAnsi="Garamond"/>
          <w:spacing w:val="27"/>
          <w:sz w:val="24"/>
          <w:szCs w:val="24"/>
          <w:lang w:val="it-IT"/>
        </w:rPr>
        <w:t xml:space="preserve"> </w:t>
      </w:r>
      <w:r w:rsidRPr="00485619">
        <w:rPr>
          <w:rFonts w:ascii="Garamond" w:hAnsi="Garamond"/>
          <w:sz w:val="24"/>
          <w:szCs w:val="24"/>
          <w:lang w:val="it-IT"/>
        </w:rPr>
        <w:t>recante</w:t>
      </w:r>
      <w:r w:rsidRPr="00485619">
        <w:rPr>
          <w:rFonts w:ascii="Garamond" w:hAnsi="Garamond"/>
          <w:spacing w:val="28"/>
          <w:sz w:val="24"/>
          <w:szCs w:val="24"/>
          <w:lang w:val="it-IT"/>
        </w:rPr>
        <w:t xml:space="preserve"> </w:t>
      </w:r>
      <w:r w:rsidRPr="00485619">
        <w:rPr>
          <w:rFonts w:ascii="Garamond" w:hAnsi="Garamond"/>
          <w:sz w:val="24"/>
          <w:szCs w:val="24"/>
          <w:lang w:val="it-IT"/>
        </w:rPr>
        <w:t>“Azioni</w:t>
      </w:r>
      <w:r w:rsidRPr="00485619">
        <w:rPr>
          <w:rFonts w:ascii="Garamond" w:hAnsi="Garamond"/>
          <w:spacing w:val="28"/>
          <w:sz w:val="24"/>
          <w:szCs w:val="24"/>
          <w:lang w:val="it-IT"/>
        </w:rPr>
        <w:t xml:space="preserve"> </w:t>
      </w:r>
      <w:r w:rsidRPr="00485619">
        <w:rPr>
          <w:rFonts w:ascii="Garamond" w:hAnsi="Garamond"/>
          <w:sz w:val="24"/>
          <w:szCs w:val="24"/>
          <w:lang w:val="it-IT"/>
        </w:rPr>
        <w:t>Positive</w:t>
      </w:r>
      <w:r w:rsidRPr="00485619">
        <w:rPr>
          <w:rFonts w:ascii="Garamond" w:hAnsi="Garamond"/>
          <w:spacing w:val="27"/>
          <w:sz w:val="24"/>
          <w:szCs w:val="24"/>
          <w:lang w:val="it-IT"/>
        </w:rPr>
        <w:t xml:space="preserve"> </w:t>
      </w:r>
      <w:r w:rsidRPr="00485619">
        <w:rPr>
          <w:rFonts w:ascii="Garamond" w:hAnsi="Garamond"/>
          <w:sz w:val="24"/>
          <w:szCs w:val="24"/>
          <w:lang w:val="it-IT"/>
        </w:rPr>
        <w:t>per</w:t>
      </w:r>
      <w:r w:rsidRPr="00485619">
        <w:rPr>
          <w:rFonts w:ascii="Garamond" w:hAnsi="Garamond"/>
          <w:spacing w:val="28"/>
          <w:sz w:val="24"/>
          <w:szCs w:val="24"/>
          <w:lang w:val="it-IT"/>
        </w:rPr>
        <w:t xml:space="preserve"> </w:t>
      </w:r>
      <w:r w:rsidRPr="00485619">
        <w:rPr>
          <w:rFonts w:ascii="Garamond" w:hAnsi="Garamond"/>
          <w:sz w:val="24"/>
          <w:szCs w:val="24"/>
          <w:lang w:val="it-IT"/>
        </w:rPr>
        <w:t>la</w:t>
      </w:r>
      <w:r w:rsidRPr="00485619">
        <w:rPr>
          <w:rFonts w:ascii="Garamond" w:hAnsi="Garamond"/>
          <w:spacing w:val="27"/>
          <w:sz w:val="24"/>
          <w:szCs w:val="24"/>
          <w:lang w:val="it-IT"/>
        </w:rPr>
        <w:t xml:space="preserve"> </w:t>
      </w:r>
      <w:r w:rsidRPr="00485619">
        <w:rPr>
          <w:rFonts w:ascii="Garamond" w:hAnsi="Garamond"/>
          <w:sz w:val="24"/>
          <w:szCs w:val="24"/>
          <w:lang w:val="it-IT"/>
        </w:rPr>
        <w:t>realizzazione</w:t>
      </w:r>
      <w:r w:rsidRPr="00485619">
        <w:rPr>
          <w:rFonts w:ascii="Garamond" w:hAnsi="Garamond"/>
          <w:spacing w:val="27"/>
          <w:sz w:val="24"/>
          <w:szCs w:val="24"/>
          <w:lang w:val="it-IT"/>
        </w:rPr>
        <w:t xml:space="preserve"> </w:t>
      </w:r>
      <w:r w:rsidRPr="00485619">
        <w:rPr>
          <w:rFonts w:ascii="Garamond" w:hAnsi="Garamond"/>
          <w:sz w:val="24"/>
          <w:szCs w:val="24"/>
          <w:lang w:val="it-IT"/>
        </w:rPr>
        <w:t>della</w:t>
      </w:r>
      <w:r w:rsidRPr="00485619">
        <w:rPr>
          <w:rFonts w:ascii="Garamond" w:hAnsi="Garamond"/>
          <w:spacing w:val="34"/>
          <w:sz w:val="24"/>
          <w:szCs w:val="24"/>
          <w:lang w:val="it-IT"/>
        </w:rPr>
        <w:t xml:space="preserve"> </w:t>
      </w:r>
      <w:r w:rsidRPr="00485619">
        <w:rPr>
          <w:rFonts w:ascii="Garamond" w:hAnsi="Garamond"/>
          <w:sz w:val="24"/>
          <w:szCs w:val="24"/>
          <w:lang w:val="it-IT"/>
        </w:rPr>
        <w:t>parità</w:t>
      </w:r>
      <w:r w:rsidRPr="00485619">
        <w:rPr>
          <w:rFonts w:ascii="Garamond" w:hAnsi="Garamond"/>
          <w:spacing w:val="27"/>
          <w:sz w:val="24"/>
          <w:szCs w:val="24"/>
          <w:lang w:val="it-IT"/>
        </w:rPr>
        <w:t xml:space="preserve"> </w:t>
      </w:r>
      <w:r w:rsidRPr="00485619">
        <w:rPr>
          <w:rFonts w:ascii="Garamond" w:hAnsi="Garamond"/>
          <w:sz w:val="24"/>
          <w:szCs w:val="24"/>
          <w:lang w:val="it-IT"/>
        </w:rPr>
        <w:t>uomo-donna</w:t>
      </w:r>
      <w:r w:rsidRPr="00485619">
        <w:rPr>
          <w:rFonts w:ascii="Garamond" w:hAnsi="Garamond"/>
          <w:spacing w:val="26"/>
          <w:sz w:val="24"/>
          <w:szCs w:val="24"/>
          <w:lang w:val="it-IT"/>
        </w:rPr>
        <w:t xml:space="preserve"> </w:t>
      </w:r>
      <w:r w:rsidRPr="00485619">
        <w:rPr>
          <w:rFonts w:ascii="Garamond" w:hAnsi="Garamond"/>
          <w:sz w:val="24"/>
          <w:szCs w:val="24"/>
          <w:lang w:val="it-IT"/>
        </w:rPr>
        <w:t>nel</w:t>
      </w:r>
      <w:r w:rsidRPr="00485619">
        <w:rPr>
          <w:rFonts w:ascii="Garamond" w:hAnsi="Garamond"/>
          <w:spacing w:val="-57"/>
          <w:sz w:val="24"/>
          <w:szCs w:val="24"/>
          <w:lang w:val="it-IT"/>
        </w:rPr>
        <w:t xml:space="preserve"> </w:t>
      </w:r>
      <w:r w:rsidRPr="00485619">
        <w:rPr>
          <w:rFonts w:ascii="Garamond" w:hAnsi="Garamond"/>
          <w:sz w:val="24"/>
          <w:szCs w:val="24"/>
          <w:lang w:val="it-IT"/>
        </w:rPr>
        <w:t>lavoro”</w:t>
      </w:r>
    </w:p>
    <w:p w14:paraId="67C8DC4D" w14:textId="77777777" w:rsidR="00485619" w:rsidRPr="00485619" w:rsidRDefault="00485619" w:rsidP="00485619">
      <w:pPr>
        <w:jc w:val="both"/>
        <w:rPr>
          <w:rFonts w:ascii="Garamond" w:hAnsi="Garamond"/>
          <w:sz w:val="24"/>
          <w:szCs w:val="24"/>
          <w:lang w:val="it-IT"/>
        </w:rPr>
      </w:pPr>
      <w:r w:rsidRPr="00485619">
        <w:rPr>
          <w:rFonts w:ascii="Garamond" w:hAnsi="Garamond"/>
          <w:spacing w:val="-1"/>
          <w:sz w:val="24"/>
          <w:szCs w:val="24"/>
          <w:lang w:val="it-IT"/>
        </w:rPr>
        <w:t>D.Lgs.</w:t>
      </w:r>
      <w:r w:rsidRPr="00485619">
        <w:rPr>
          <w:rFonts w:ascii="Garamond" w:hAnsi="Garamond"/>
          <w:spacing w:val="-14"/>
          <w:sz w:val="24"/>
          <w:szCs w:val="24"/>
          <w:lang w:val="it-IT"/>
        </w:rPr>
        <w:t xml:space="preserve"> </w:t>
      </w:r>
      <w:r w:rsidRPr="00485619">
        <w:rPr>
          <w:rFonts w:ascii="Garamond" w:hAnsi="Garamond"/>
          <w:spacing w:val="-1"/>
          <w:sz w:val="24"/>
          <w:szCs w:val="24"/>
          <w:lang w:val="it-IT"/>
        </w:rPr>
        <w:t>18.08.2000</w:t>
      </w:r>
      <w:r w:rsidRPr="00485619">
        <w:rPr>
          <w:rFonts w:ascii="Garamond" w:hAnsi="Garamond"/>
          <w:spacing w:val="-14"/>
          <w:sz w:val="24"/>
          <w:szCs w:val="24"/>
          <w:lang w:val="it-IT"/>
        </w:rPr>
        <w:t xml:space="preserve"> </w:t>
      </w:r>
      <w:r w:rsidRPr="00485619">
        <w:rPr>
          <w:rFonts w:ascii="Garamond" w:hAnsi="Garamond"/>
          <w:spacing w:val="-1"/>
          <w:sz w:val="24"/>
          <w:szCs w:val="24"/>
          <w:lang w:val="it-IT"/>
        </w:rPr>
        <w:t>n.</w:t>
      </w:r>
      <w:r w:rsidRPr="00485619">
        <w:rPr>
          <w:rFonts w:ascii="Garamond" w:hAnsi="Garamond"/>
          <w:spacing w:val="-14"/>
          <w:sz w:val="24"/>
          <w:szCs w:val="24"/>
          <w:lang w:val="it-IT"/>
        </w:rPr>
        <w:t xml:space="preserve"> </w:t>
      </w:r>
      <w:r w:rsidRPr="00485619">
        <w:rPr>
          <w:rFonts w:ascii="Garamond" w:hAnsi="Garamond"/>
          <w:spacing w:val="-1"/>
          <w:sz w:val="24"/>
          <w:szCs w:val="24"/>
          <w:lang w:val="it-IT"/>
        </w:rPr>
        <w:t>267</w:t>
      </w:r>
      <w:r w:rsidRPr="00485619">
        <w:rPr>
          <w:rFonts w:ascii="Garamond" w:hAnsi="Garamond"/>
          <w:spacing w:val="-12"/>
          <w:sz w:val="24"/>
          <w:szCs w:val="24"/>
          <w:lang w:val="it-IT"/>
        </w:rPr>
        <w:t xml:space="preserve"> </w:t>
      </w:r>
      <w:r w:rsidRPr="00485619">
        <w:rPr>
          <w:rFonts w:ascii="Garamond" w:hAnsi="Garamond"/>
          <w:spacing w:val="-1"/>
          <w:sz w:val="24"/>
          <w:szCs w:val="24"/>
          <w:lang w:val="it-IT"/>
        </w:rPr>
        <w:t>“Testo</w:t>
      </w:r>
      <w:r w:rsidRPr="00485619">
        <w:rPr>
          <w:rFonts w:ascii="Garamond" w:hAnsi="Garamond"/>
          <w:spacing w:val="-13"/>
          <w:sz w:val="24"/>
          <w:szCs w:val="24"/>
          <w:lang w:val="it-IT"/>
        </w:rPr>
        <w:t xml:space="preserve"> </w:t>
      </w:r>
      <w:r w:rsidRPr="00485619">
        <w:rPr>
          <w:rFonts w:ascii="Garamond" w:hAnsi="Garamond"/>
          <w:spacing w:val="-1"/>
          <w:sz w:val="24"/>
          <w:szCs w:val="24"/>
          <w:lang w:val="it-IT"/>
        </w:rPr>
        <w:t>Unico</w:t>
      </w:r>
      <w:r w:rsidRPr="00485619">
        <w:rPr>
          <w:rFonts w:ascii="Garamond" w:hAnsi="Garamond"/>
          <w:spacing w:val="-14"/>
          <w:sz w:val="24"/>
          <w:szCs w:val="24"/>
          <w:lang w:val="it-IT"/>
        </w:rPr>
        <w:t xml:space="preserve"> </w:t>
      </w:r>
      <w:r w:rsidRPr="00485619">
        <w:rPr>
          <w:rFonts w:ascii="Garamond" w:hAnsi="Garamond"/>
          <w:spacing w:val="-1"/>
          <w:sz w:val="24"/>
          <w:szCs w:val="24"/>
          <w:lang w:val="it-IT"/>
        </w:rPr>
        <w:t>delle</w:t>
      </w:r>
      <w:r w:rsidRPr="00485619">
        <w:rPr>
          <w:rFonts w:ascii="Garamond" w:hAnsi="Garamond"/>
          <w:spacing w:val="-13"/>
          <w:sz w:val="24"/>
          <w:szCs w:val="24"/>
          <w:lang w:val="it-IT"/>
        </w:rPr>
        <w:t xml:space="preserve"> </w:t>
      </w:r>
      <w:r w:rsidRPr="00485619">
        <w:rPr>
          <w:rFonts w:ascii="Garamond" w:hAnsi="Garamond"/>
          <w:spacing w:val="-1"/>
          <w:sz w:val="24"/>
          <w:szCs w:val="24"/>
          <w:lang w:val="it-IT"/>
        </w:rPr>
        <w:t>leggi</w:t>
      </w:r>
      <w:r w:rsidRPr="00485619">
        <w:rPr>
          <w:rFonts w:ascii="Garamond" w:hAnsi="Garamond"/>
          <w:spacing w:val="-12"/>
          <w:sz w:val="24"/>
          <w:szCs w:val="24"/>
          <w:lang w:val="it-IT"/>
        </w:rPr>
        <w:t xml:space="preserve"> </w:t>
      </w:r>
      <w:r w:rsidRPr="00485619">
        <w:rPr>
          <w:rFonts w:ascii="Garamond" w:hAnsi="Garamond"/>
          <w:spacing w:val="-1"/>
          <w:sz w:val="24"/>
          <w:szCs w:val="24"/>
          <w:lang w:val="it-IT"/>
        </w:rPr>
        <w:t>sull’ordinamento</w:t>
      </w:r>
      <w:r w:rsidRPr="00485619">
        <w:rPr>
          <w:rFonts w:ascii="Garamond" w:hAnsi="Garamond"/>
          <w:spacing w:val="-13"/>
          <w:sz w:val="24"/>
          <w:szCs w:val="24"/>
          <w:lang w:val="it-IT"/>
        </w:rPr>
        <w:t xml:space="preserve"> </w:t>
      </w:r>
      <w:r w:rsidRPr="00485619">
        <w:rPr>
          <w:rFonts w:ascii="Garamond" w:hAnsi="Garamond"/>
          <w:sz w:val="24"/>
          <w:szCs w:val="24"/>
          <w:lang w:val="it-IT"/>
        </w:rPr>
        <w:t>degli</w:t>
      </w:r>
      <w:r w:rsidRPr="00485619">
        <w:rPr>
          <w:rFonts w:ascii="Garamond" w:hAnsi="Garamond"/>
          <w:spacing w:val="-14"/>
          <w:sz w:val="24"/>
          <w:szCs w:val="24"/>
          <w:lang w:val="it-IT"/>
        </w:rPr>
        <w:t xml:space="preserve"> </w:t>
      </w:r>
      <w:r w:rsidRPr="00485619">
        <w:rPr>
          <w:rFonts w:ascii="Garamond" w:hAnsi="Garamond"/>
          <w:sz w:val="24"/>
          <w:szCs w:val="24"/>
          <w:lang w:val="it-IT"/>
        </w:rPr>
        <w:t>Enti</w:t>
      </w:r>
      <w:r w:rsidRPr="00485619">
        <w:rPr>
          <w:rFonts w:ascii="Garamond" w:hAnsi="Garamond"/>
          <w:spacing w:val="-14"/>
          <w:sz w:val="24"/>
          <w:szCs w:val="24"/>
          <w:lang w:val="it-IT"/>
        </w:rPr>
        <w:t xml:space="preserve"> </w:t>
      </w:r>
      <w:r w:rsidRPr="00485619">
        <w:rPr>
          <w:rFonts w:ascii="Garamond" w:hAnsi="Garamond"/>
          <w:sz w:val="24"/>
          <w:szCs w:val="24"/>
          <w:lang w:val="it-IT"/>
        </w:rPr>
        <w:t>Locali”</w:t>
      </w:r>
    </w:p>
    <w:p w14:paraId="1FB8750E" w14:textId="77777777" w:rsidR="00485619" w:rsidRPr="00485619" w:rsidRDefault="00485619" w:rsidP="00485619">
      <w:pPr>
        <w:jc w:val="both"/>
        <w:rPr>
          <w:rFonts w:ascii="Garamond" w:hAnsi="Garamond"/>
          <w:sz w:val="24"/>
          <w:szCs w:val="24"/>
          <w:lang w:val="it-IT"/>
        </w:rPr>
      </w:pPr>
      <w:r w:rsidRPr="00485619">
        <w:rPr>
          <w:rFonts w:ascii="Garamond" w:hAnsi="Garamond"/>
          <w:sz w:val="24"/>
          <w:szCs w:val="24"/>
          <w:lang w:val="it-IT"/>
        </w:rPr>
        <w:t>D.Lgs.</w:t>
      </w:r>
      <w:r w:rsidRPr="00485619">
        <w:rPr>
          <w:rFonts w:ascii="Garamond" w:hAnsi="Garamond"/>
          <w:spacing w:val="22"/>
          <w:sz w:val="24"/>
          <w:szCs w:val="24"/>
          <w:lang w:val="it-IT"/>
        </w:rPr>
        <w:t xml:space="preserve"> </w:t>
      </w:r>
      <w:r w:rsidRPr="00485619">
        <w:rPr>
          <w:rFonts w:ascii="Garamond" w:hAnsi="Garamond"/>
          <w:sz w:val="24"/>
          <w:szCs w:val="24"/>
          <w:lang w:val="it-IT"/>
        </w:rPr>
        <w:t>30.03.2001</w:t>
      </w:r>
      <w:r w:rsidRPr="00485619">
        <w:rPr>
          <w:rFonts w:ascii="Garamond" w:hAnsi="Garamond"/>
          <w:spacing w:val="25"/>
          <w:sz w:val="24"/>
          <w:szCs w:val="24"/>
          <w:lang w:val="it-IT"/>
        </w:rPr>
        <w:t xml:space="preserve"> </w:t>
      </w:r>
      <w:r w:rsidRPr="00485619">
        <w:rPr>
          <w:rFonts w:ascii="Garamond" w:hAnsi="Garamond"/>
          <w:sz w:val="24"/>
          <w:szCs w:val="24"/>
          <w:lang w:val="it-IT"/>
        </w:rPr>
        <w:t>n.</w:t>
      </w:r>
      <w:r w:rsidRPr="00485619">
        <w:rPr>
          <w:rFonts w:ascii="Garamond" w:hAnsi="Garamond"/>
          <w:spacing w:val="25"/>
          <w:sz w:val="24"/>
          <w:szCs w:val="24"/>
          <w:lang w:val="it-IT"/>
        </w:rPr>
        <w:t xml:space="preserve"> </w:t>
      </w:r>
      <w:r w:rsidRPr="00485619">
        <w:rPr>
          <w:rFonts w:ascii="Garamond" w:hAnsi="Garamond"/>
          <w:sz w:val="24"/>
          <w:szCs w:val="24"/>
          <w:lang w:val="it-IT"/>
        </w:rPr>
        <w:t>165</w:t>
      </w:r>
      <w:r w:rsidRPr="00485619">
        <w:rPr>
          <w:rFonts w:ascii="Garamond" w:hAnsi="Garamond"/>
          <w:spacing w:val="23"/>
          <w:sz w:val="24"/>
          <w:szCs w:val="24"/>
          <w:lang w:val="it-IT"/>
        </w:rPr>
        <w:t xml:space="preserve"> </w:t>
      </w:r>
      <w:r w:rsidRPr="00485619">
        <w:rPr>
          <w:rFonts w:ascii="Garamond" w:hAnsi="Garamond"/>
          <w:sz w:val="24"/>
          <w:szCs w:val="24"/>
          <w:lang w:val="it-IT"/>
        </w:rPr>
        <w:t>“Norme</w:t>
      </w:r>
      <w:r w:rsidRPr="00485619">
        <w:rPr>
          <w:rFonts w:ascii="Garamond" w:hAnsi="Garamond"/>
          <w:spacing w:val="23"/>
          <w:sz w:val="24"/>
          <w:szCs w:val="24"/>
          <w:lang w:val="it-IT"/>
        </w:rPr>
        <w:t xml:space="preserve"> </w:t>
      </w:r>
      <w:r w:rsidRPr="00485619">
        <w:rPr>
          <w:rFonts w:ascii="Garamond" w:hAnsi="Garamond"/>
          <w:sz w:val="24"/>
          <w:szCs w:val="24"/>
          <w:lang w:val="it-IT"/>
        </w:rPr>
        <w:t>generali</w:t>
      </w:r>
      <w:r w:rsidRPr="00485619">
        <w:rPr>
          <w:rFonts w:ascii="Garamond" w:hAnsi="Garamond"/>
          <w:spacing w:val="24"/>
          <w:sz w:val="24"/>
          <w:szCs w:val="24"/>
          <w:lang w:val="it-IT"/>
        </w:rPr>
        <w:t xml:space="preserve"> </w:t>
      </w:r>
      <w:r w:rsidRPr="00485619">
        <w:rPr>
          <w:rFonts w:ascii="Garamond" w:hAnsi="Garamond"/>
          <w:sz w:val="24"/>
          <w:szCs w:val="24"/>
          <w:lang w:val="it-IT"/>
        </w:rPr>
        <w:t>sull’ordinamento</w:t>
      </w:r>
      <w:r w:rsidRPr="00485619">
        <w:rPr>
          <w:rFonts w:ascii="Garamond" w:hAnsi="Garamond"/>
          <w:spacing w:val="24"/>
          <w:sz w:val="24"/>
          <w:szCs w:val="24"/>
          <w:lang w:val="it-IT"/>
        </w:rPr>
        <w:t xml:space="preserve"> </w:t>
      </w:r>
      <w:r w:rsidRPr="00485619">
        <w:rPr>
          <w:rFonts w:ascii="Garamond" w:hAnsi="Garamond"/>
          <w:sz w:val="24"/>
          <w:szCs w:val="24"/>
          <w:lang w:val="it-IT"/>
        </w:rPr>
        <w:t>del</w:t>
      </w:r>
      <w:r w:rsidRPr="00485619">
        <w:rPr>
          <w:rFonts w:ascii="Garamond" w:hAnsi="Garamond"/>
          <w:spacing w:val="25"/>
          <w:sz w:val="24"/>
          <w:szCs w:val="24"/>
          <w:lang w:val="it-IT"/>
        </w:rPr>
        <w:t xml:space="preserve"> </w:t>
      </w:r>
      <w:r w:rsidRPr="00485619">
        <w:rPr>
          <w:rFonts w:ascii="Garamond" w:hAnsi="Garamond"/>
          <w:sz w:val="24"/>
          <w:szCs w:val="24"/>
          <w:lang w:val="it-IT"/>
        </w:rPr>
        <w:t>lavoro</w:t>
      </w:r>
      <w:r w:rsidRPr="00485619">
        <w:rPr>
          <w:rFonts w:ascii="Garamond" w:hAnsi="Garamond"/>
          <w:spacing w:val="24"/>
          <w:sz w:val="24"/>
          <w:szCs w:val="24"/>
          <w:lang w:val="it-IT"/>
        </w:rPr>
        <w:t xml:space="preserve"> </w:t>
      </w:r>
      <w:r w:rsidRPr="00485619">
        <w:rPr>
          <w:rFonts w:ascii="Garamond" w:hAnsi="Garamond"/>
          <w:sz w:val="24"/>
          <w:szCs w:val="24"/>
          <w:lang w:val="it-IT"/>
        </w:rPr>
        <w:t>alle</w:t>
      </w:r>
      <w:r w:rsidRPr="00485619">
        <w:rPr>
          <w:rFonts w:ascii="Garamond" w:hAnsi="Garamond"/>
          <w:spacing w:val="25"/>
          <w:sz w:val="24"/>
          <w:szCs w:val="24"/>
          <w:lang w:val="it-IT"/>
        </w:rPr>
        <w:t xml:space="preserve"> </w:t>
      </w:r>
      <w:r w:rsidRPr="00485619">
        <w:rPr>
          <w:rFonts w:ascii="Garamond" w:hAnsi="Garamond"/>
          <w:sz w:val="24"/>
          <w:szCs w:val="24"/>
          <w:lang w:val="it-IT"/>
        </w:rPr>
        <w:t>dipendenze</w:t>
      </w:r>
      <w:r w:rsidRPr="00485619">
        <w:rPr>
          <w:rFonts w:ascii="Garamond" w:hAnsi="Garamond"/>
          <w:spacing w:val="25"/>
          <w:sz w:val="24"/>
          <w:szCs w:val="24"/>
          <w:lang w:val="it-IT"/>
        </w:rPr>
        <w:t xml:space="preserve"> </w:t>
      </w:r>
      <w:r w:rsidRPr="00485619">
        <w:rPr>
          <w:rFonts w:ascii="Garamond" w:hAnsi="Garamond"/>
          <w:sz w:val="24"/>
          <w:szCs w:val="24"/>
          <w:lang w:val="it-IT"/>
        </w:rPr>
        <w:t>delle</w:t>
      </w:r>
      <w:r w:rsidRPr="00485619">
        <w:rPr>
          <w:rFonts w:ascii="Garamond" w:hAnsi="Garamond"/>
          <w:spacing w:val="-57"/>
          <w:sz w:val="24"/>
          <w:szCs w:val="24"/>
          <w:lang w:val="it-IT"/>
        </w:rPr>
        <w:t xml:space="preserve"> </w:t>
      </w:r>
      <w:r w:rsidRPr="00485619">
        <w:rPr>
          <w:rFonts w:ascii="Garamond" w:hAnsi="Garamond"/>
          <w:sz w:val="24"/>
          <w:szCs w:val="24"/>
          <w:lang w:val="it-IT"/>
        </w:rPr>
        <w:t>amministrazioni</w:t>
      </w:r>
      <w:r w:rsidRPr="00485619">
        <w:rPr>
          <w:rFonts w:ascii="Garamond" w:hAnsi="Garamond"/>
          <w:spacing w:val="-1"/>
          <w:sz w:val="24"/>
          <w:szCs w:val="24"/>
          <w:lang w:val="it-IT"/>
        </w:rPr>
        <w:t xml:space="preserve"> </w:t>
      </w:r>
      <w:r w:rsidRPr="00485619">
        <w:rPr>
          <w:rFonts w:ascii="Garamond" w:hAnsi="Garamond"/>
          <w:sz w:val="24"/>
          <w:szCs w:val="24"/>
          <w:lang w:val="it-IT"/>
        </w:rPr>
        <w:t>pubbliche”</w:t>
      </w:r>
    </w:p>
    <w:p w14:paraId="026F4FF7" w14:textId="77777777" w:rsidR="00485619" w:rsidRPr="00485619" w:rsidRDefault="00485619" w:rsidP="00485619">
      <w:pPr>
        <w:jc w:val="both"/>
        <w:rPr>
          <w:rFonts w:ascii="Garamond" w:hAnsi="Garamond"/>
          <w:sz w:val="24"/>
          <w:szCs w:val="24"/>
          <w:lang w:val="it-IT"/>
        </w:rPr>
      </w:pPr>
      <w:r w:rsidRPr="00485619">
        <w:rPr>
          <w:rFonts w:ascii="Garamond" w:hAnsi="Garamond"/>
          <w:sz w:val="24"/>
          <w:szCs w:val="24"/>
          <w:lang w:val="it-IT"/>
        </w:rPr>
        <w:t>D.Lgs. 11.04.2006 n. 198 “Codice delle Pari Opportunità”</w:t>
      </w:r>
      <w:r w:rsidRPr="00485619">
        <w:rPr>
          <w:rFonts w:ascii="Garamond" w:hAnsi="Garamond"/>
          <w:spacing w:val="1"/>
          <w:sz w:val="24"/>
          <w:szCs w:val="24"/>
          <w:lang w:val="it-IT"/>
        </w:rPr>
        <w:t xml:space="preserve"> </w:t>
      </w:r>
      <w:r w:rsidRPr="00485619">
        <w:rPr>
          <w:rFonts w:ascii="Garamond" w:hAnsi="Garamond"/>
          <w:sz w:val="24"/>
          <w:szCs w:val="24"/>
          <w:lang w:val="it-IT"/>
        </w:rPr>
        <w:t>Direttiva</w:t>
      </w:r>
      <w:r w:rsidRPr="00485619">
        <w:rPr>
          <w:rFonts w:ascii="Garamond" w:hAnsi="Garamond"/>
          <w:spacing w:val="-9"/>
          <w:sz w:val="24"/>
          <w:szCs w:val="24"/>
          <w:lang w:val="it-IT"/>
        </w:rPr>
        <w:t xml:space="preserve"> </w:t>
      </w:r>
      <w:r w:rsidRPr="00485619">
        <w:rPr>
          <w:rFonts w:ascii="Garamond" w:hAnsi="Garamond"/>
          <w:sz w:val="24"/>
          <w:szCs w:val="24"/>
          <w:lang w:val="it-IT"/>
        </w:rPr>
        <w:t>del</w:t>
      </w:r>
      <w:r w:rsidRPr="00485619">
        <w:rPr>
          <w:rFonts w:ascii="Garamond" w:hAnsi="Garamond"/>
          <w:spacing w:val="-11"/>
          <w:sz w:val="24"/>
          <w:szCs w:val="24"/>
          <w:lang w:val="it-IT"/>
        </w:rPr>
        <w:t xml:space="preserve"> </w:t>
      </w:r>
      <w:r w:rsidRPr="00485619">
        <w:rPr>
          <w:rFonts w:ascii="Garamond" w:hAnsi="Garamond"/>
          <w:sz w:val="24"/>
          <w:szCs w:val="24"/>
          <w:lang w:val="it-IT"/>
        </w:rPr>
        <w:t>Parlamento</w:t>
      </w:r>
      <w:r w:rsidRPr="00485619">
        <w:rPr>
          <w:rFonts w:ascii="Garamond" w:hAnsi="Garamond"/>
          <w:spacing w:val="-8"/>
          <w:sz w:val="24"/>
          <w:szCs w:val="24"/>
          <w:lang w:val="it-IT"/>
        </w:rPr>
        <w:t xml:space="preserve"> </w:t>
      </w:r>
      <w:r w:rsidRPr="00485619">
        <w:rPr>
          <w:rFonts w:ascii="Garamond" w:hAnsi="Garamond"/>
          <w:sz w:val="24"/>
          <w:szCs w:val="24"/>
          <w:lang w:val="it-IT"/>
        </w:rPr>
        <w:t>e</w:t>
      </w:r>
      <w:r w:rsidRPr="00485619">
        <w:rPr>
          <w:rFonts w:ascii="Garamond" w:hAnsi="Garamond"/>
          <w:spacing w:val="-9"/>
          <w:sz w:val="24"/>
          <w:szCs w:val="24"/>
          <w:lang w:val="it-IT"/>
        </w:rPr>
        <w:t xml:space="preserve"> </w:t>
      </w:r>
      <w:r w:rsidRPr="00485619">
        <w:rPr>
          <w:rFonts w:ascii="Garamond" w:hAnsi="Garamond"/>
          <w:sz w:val="24"/>
          <w:szCs w:val="24"/>
          <w:lang w:val="it-IT"/>
        </w:rPr>
        <w:t>del</w:t>
      </w:r>
      <w:r w:rsidRPr="00485619">
        <w:rPr>
          <w:rFonts w:ascii="Garamond" w:hAnsi="Garamond"/>
          <w:spacing w:val="-10"/>
          <w:sz w:val="24"/>
          <w:szCs w:val="24"/>
          <w:lang w:val="it-IT"/>
        </w:rPr>
        <w:t xml:space="preserve"> </w:t>
      </w:r>
      <w:r w:rsidRPr="00485619">
        <w:rPr>
          <w:rFonts w:ascii="Garamond" w:hAnsi="Garamond"/>
          <w:sz w:val="24"/>
          <w:szCs w:val="24"/>
          <w:lang w:val="it-IT"/>
        </w:rPr>
        <w:t>Consiglio</w:t>
      </w:r>
      <w:r w:rsidRPr="00485619">
        <w:rPr>
          <w:rFonts w:ascii="Garamond" w:hAnsi="Garamond"/>
          <w:spacing w:val="-9"/>
          <w:sz w:val="24"/>
          <w:szCs w:val="24"/>
          <w:lang w:val="it-IT"/>
        </w:rPr>
        <w:t xml:space="preserve"> </w:t>
      </w:r>
      <w:r w:rsidRPr="00485619">
        <w:rPr>
          <w:rFonts w:ascii="Garamond" w:hAnsi="Garamond"/>
          <w:sz w:val="24"/>
          <w:szCs w:val="24"/>
          <w:lang w:val="it-IT"/>
        </w:rPr>
        <w:t>Europeo</w:t>
      </w:r>
      <w:r w:rsidRPr="00485619">
        <w:rPr>
          <w:rFonts w:ascii="Garamond" w:hAnsi="Garamond"/>
          <w:spacing w:val="-7"/>
          <w:sz w:val="24"/>
          <w:szCs w:val="24"/>
          <w:lang w:val="it-IT"/>
        </w:rPr>
        <w:t xml:space="preserve"> </w:t>
      </w:r>
      <w:r w:rsidRPr="00485619">
        <w:rPr>
          <w:rFonts w:ascii="Garamond" w:hAnsi="Garamond"/>
          <w:sz w:val="24"/>
          <w:szCs w:val="24"/>
          <w:lang w:val="it-IT"/>
        </w:rPr>
        <w:t>2006/54/CE</w:t>
      </w:r>
    </w:p>
    <w:p w14:paraId="035B5ADA" w14:textId="77777777" w:rsidR="00485619" w:rsidRPr="00485619" w:rsidRDefault="00485619" w:rsidP="00485619">
      <w:pPr>
        <w:jc w:val="both"/>
        <w:rPr>
          <w:rFonts w:ascii="Garamond" w:hAnsi="Garamond"/>
          <w:sz w:val="24"/>
          <w:szCs w:val="24"/>
          <w:lang w:val="it-IT"/>
        </w:rPr>
      </w:pPr>
      <w:r w:rsidRPr="00485619">
        <w:rPr>
          <w:rFonts w:ascii="Garamond" w:hAnsi="Garamond"/>
          <w:sz w:val="24"/>
          <w:szCs w:val="24"/>
          <w:lang w:val="it-IT"/>
        </w:rPr>
        <w:t>Direttiva 23 maggio 2007 del Ministro per le Riforme e Innovazioni nella Pubblica Amministrazione e</w:t>
      </w:r>
      <w:r w:rsidRPr="00485619">
        <w:rPr>
          <w:rFonts w:ascii="Garamond" w:hAnsi="Garamond"/>
          <w:spacing w:val="-57"/>
          <w:sz w:val="24"/>
          <w:szCs w:val="24"/>
          <w:lang w:val="it-IT"/>
        </w:rPr>
        <w:t xml:space="preserve"> </w:t>
      </w:r>
      <w:r w:rsidRPr="00485619">
        <w:rPr>
          <w:rFonts w:ascii="Garamond" w:hAnsi="Garamond"/>
          <w:sz w:val="24"/>
          <w:szCs w:val="24"/>
          <w:lang w:val="it-IT"/>
        </w:rPr>
        <w:t>del Ministro per i diritti e le Pari Opportunità, “Misure per attuare pari opportunità tra uomini e donne</w:t>
      </w:r>
      <w:r w:rsidRPr="00485619">
        <w:rPr>
          <w:rFonts w:ascii="Garamond" w:hAnsi="Garamond"/>
          <w:spacing w:val="1"/>
          <w:sz w:val="24"/>
          <w:szCs w:val="24"/>
          <w:lang w:val="it-IT"/>
        </w:rPr>
        <w:t xml:space="preserve"> </w:t>
      </w:r>
      <w:r w:rsidRPr="00485619">
        <w:rPr>
          <w:rFonts w:ascii="Garamond" w:hAnsi="Garamond"/>
          <w:sz w:val="24"/>
          <w:szCs w:val="24"/>
          <w:lang w:val="it-IT"/>
        </w:rPr>
        <w:t>nelle</w:t>
      </w:r>
      <w:r w:rsidRPr="00485619">
        <w:rPr>
          <w:rFonts w:ascii="Garamond" w:hAnsi="Garamond"/>
          <w:spacing w:val="-1"/>
          <w:sz w:val="24"/>
          <w:szCs w:val="24"/>
          <w:lang w:val="it-IT"/>
        </w:rPr>
        <w:t xml:space="preserve"> </w:t>
      </w:r>
      <w:r w:rsidRPr="00485619">
        <w:rPr>
          <w:rFonts w:ascii="Garamond" w:hAnsi="Garamond"/>
          <w:sz w:val="24"/>
          <w:szCs w:val="24"/>
          <w:lang w:val="it-IT"/>
        </w:rPr>
        <w:t>amministrazioni</w:t>
      </w:r>
      <w:r w:rsidRPr="00485619">
        <w:rPr>
          <w:rFonts w:ascii="Garamond" w:hAnsi="Garamond"/>
          <w:spacing w:val="-1"/>
          <w:sz w:val="24"/>
          <w:szCs w:val="24"/>
          <w:lang w:val="it-IT"/>
        </w:rPr>
        <w:t xml:space="preserve"> </w:t>
      </w:r>
      <w:r w:rsidRPr="00485619">
        <w:rPr>
          <w:rFonts w:ascii="Garamond" w:hAnsi="Garamond"/>
          <w:sz w:val="24"/>
          <w:szCs w:val="24"/>
          <w:lang w:val="it-IT"/>
        </w:rPr>
        <w:t>pubbliche”</w:t>
      </w:r>
    </w:p>
    <w:p w14:paraId="62B8FF70" w14:textId="77777777" w:rsidR="00485619" w:rsidRPr="00485619" w:rsidRDefault="00485619" w:rsidP="00485619">
      <w:pPr>
        <w:jc w:val="both"/>
        <w:rPr>
          <w:rFonts w:ascii="Garamond" w:hAnsi="Garamond"/>
          <w:sz w:val="24"/>
          <w:szCs w:val="24"/>
          <w:lang w:val="it-IT"/>
        </w:rPr>
      </w:pPr>
      <w:r w:rsidRPr="00485619">
        <w:rPr>
          <w:rFonts w:ascii="Garamond" w:hAnsi="Garamond"/>
          <w:sz w:val="24"/>
          <w:szCs w:val="24"/>
          <w:lang w:val="it-IT"/>
        </w:rPr>
        <w:t>D.Lgs. n. 81 del 9 aprile 2008 “Attuazione dell’art. 1 della Legge 3 agosto 2007 n. 123 in materia di</w:t>
      </w:r>
      <w:r w:rsidRPr="00485619">
        <w:rPr>
          <w:rFonts w:ascii="Garamond" w:hAnsi="Garamond"/>
          <w:spacing w:val="1"/>
          <w:sz w:val="24"/>
          <w:szCs w:val="24"/>
          <w:lang w:val="it-IT"/>
        </w:rPr>
        <w:t xml:space="preserve"> </w:t>
      </w:r>
      <w:r w:rsidRPr="00485619">
        <w:rPr>
          <w:rFonts w:ascii="Garamond" w:hAnsi="Garamond"/>
          <w:sz w:val="24"/>
          <w:szCs w:val="24"/>
          <w:lang w:val="it-IT"/>
        </w:rPr>
        <w:t>tutela</w:t>
      </w:r>
      <w:r w:rsidRPr="00485619">
        <w:rPr>
          <w:rFonts w:ascii="Garamond" w:hAnsi="Garamond"/>
          <w:spacing w:val="-4"/>
          <w:sz w:val="24"/>
          <w:szCs w:val="24"/>
          <w:lang w:val="it-IT"/>
        </w:rPr>
        <w:t xml:space="preserve"> </w:t>
      </w:r>
      <w:r w:rsidRPr="00485619">
        <w:rPr>
          <w:rFonts w:ascii="Garamond" w:hAnsi="Garamond"/>
          <w:sz w:val="24"/>
          <w:szCs w:val="24"/>
          <w:lang w:val="it-IT"/>
        </w:rPr>
        <w:t>della</w:t>
      </w:r>
      <w:r w:rsidRPr="00485619">
        <w:rPr>
          <w:rFonts w:ascii="Garamond" w:hAnsi="Garamond"/>
          <w:spacing w:val="-3"/>
          <w:sz w:val="24"/>
          <w:szCs w:val="24"/>
          <w:lang w:val="it-IT"/>
        </w:rPr>
        <w:t xml:space="preserve"> </w:t>
      </w:r>
      <w:r w:rsidRPr="00485619">
        <w:rPr>
          <w:rFonts w:ascii="Garamond" w:hAnsi="Garamond"/>
          <w:sz w:val="24"/>
          <w:szCs w:val="24"/>
          <w:lang w:val="it-IT"/>
        </w:rPr>
        <w:t>salute</w:t>
      </w:r>
      <w:r w:rsidRPr="00485619">
        <w:rPr>
          <w:rFonts w:ascii="Garamond" w:hAnsi="Garamond"/>
          <w:spacing w:val="-2"/>
          <w:sz w:val="24"/>
          <w:szCs w:val="24"/>
          <w:lang w:val="it-IT"/>
        </w:rPr>
        <w:t xml:space="preserve"> </w:t>
      </w:r>
      <w:r w:rsidRPr="00485619">
        <w:rPr>
          <w:rFonts w:ascii="Garamond" w:hAnsi="Garamond"/>
          <w:sz w:val="24"/>
          <w:szCs w:val="24"/>
          <w:lang w:val="it-IT"/>
        </w:rPr>
        <w:t>e</w:t>
      </w:r>
      <w:r w:rsidRPr="00485619">
        <w:rPr>
          <w:rFonts w:ascii="Garamond" w:hAnsi="Garamond"/>
          <w:spacing w:val="-1"/>
          <w:sz w:val="24"/>
          <w:szCs w:val="24"/>
          <w:lang w:val="it-IT"/>
        </w:rPr>
        <w:t xml:space="preserve"> </w:t>
      </w:r>
      <w:r w:rsidRPr="00485619">
        <w:rPr>
          <w:rFonts w:ascii="Garamond" w:hAnsi="Garamond"/>
          <w:sz w:val="24"/>
          <w:szCs w:val="24"/>
          <w:lang w:val="it-IT"/>
        </w:rPr>
        <w:t>della</w:t>
      </w:r>
      <w:r w:rsidRPr="00485619">
        <w:rPr>
          <w:rFonts w:ascii="Garamond" w:hAnsi="Garamond"/>
          <w:spacing w:val="-3"/>
          <w:sz w:val="24"/>
          <w:szCs w:val="24"/>
          <w:lang w:val="it-IT"/>
        </w:rPr>
        <w:t xml:space="preserve"> </w:t>
      </w:r>
      <w:r w:rsidRPr="00485619">
        <w:rPr>
          <w:rFonts w:ascii="Garamond" w:hAnsi="Garamond"/>
          <w:sz w:val="24"/>
          <w:szCs w:val="24"/>
          <w:lang w:val="it-IT"/>
        </w:rPr>
        <w:t>sicurezza</w:t>
      </w:r>
      <w:r w:rsidRPr="00485619">
        <w:rPr>
          <w:rFonts w:ascii="Garamond" w:hAnsi="Garamond"/>
          <w:spacing w:val="-3"/>
          <w:sz w:val="24"/>
          <w:szCs w:val="24"/>
          <w:lang w:val="it-IT"/>
        </w:rPr>
        <w:t xml:space="preserve"> </w:t>
      </w:r>
      <w:r w:rsidRPr="00485619">
        <w:rPr>
          <w:rFonts w:ascii="Garamond" w:hAnsi="Garamond"/>
          <w:sz w:val="24"/>
          <w:szCs w:val="24"/>
          <w:lang w:val="it-IT"/>
        </w:rPr>
        <w:t>nei</w:t>
      </w:r>
      <w:r w:rsidRPr="00485619">
        <w:rPr>
          <w:rFonts w:ascii="Garamond" w:hAnsi="Garamond"/>
          <w:spacing w:val="-2"/>
          <w:sz w:val="24"/>
          <w:szCs w:val="24"/>
          <w:lang w:val="it-IT"/>
        </w:rPr>
        <w:t xml:space="preserve"> </w:t>
      </w:r>
      <w:r w:rsidRPr="00485619">
        <w:rPr>
          <w:rFonts w:ascii="Garamond" w:hAnsi="Garamond"/>
          <w:sz w:val="24"/>
          <w:szCs w:val="24"/>
          <w:lang w:val="it-IT"/>
        </w:rPr>
        <w:t>luoghi</w:t>
      </w:r>
      <w:r w:rsidRPr="00485619">
        <w:rPr>
          <w:rFonts w:ascii="Garamond" w:hAnsi="Garamond"/>
          <w:spacing w:val="-3"/>
          <w:sz w:val="24"/>
          <w:szCs w:val="24"/>
          <w:lang w:val="it-IT"/>
        </w:rPr>
        <w:t xml:space="preserve"> </w:t>
      </w:r>
      <w:r w:rsidRPr="00485619">
        <w:rPr>
          <w:rFonts w:ascii="Garamond" w:hAnsi="Garamond"/>
          <w:sz w:val="24"/>
          <w:szCs w:val="24"/>
          <w:lang w:val="it-IT"/>
        </w:rPr>
        <w:t>di</w:t>
      </w:r>
      <w:r w:rsidRPr="00485619">
        <w:rPr>
          <w:rFonts w:ascii="Garamond" w:hAnsi="Garamond"/>
          <w:spacing w:val="-3"/>
          <w:sz w:val="24"/>
          <w:szCs w:val="24"/>
          <w:lang w:val="it-IT"/>
        </w:rPr>
        <w:t xml:space="preserve"> </w:t>
      </w:r>
      <w:r w:rsidRPr="00485619">
        <w:rPr>
          <w:rFonts w:ascii="Garamond" w:hAnsi="Garamond"/>
          <w:sz w:val="24"/>
          <w:szCs w:val="24"/>
          <w:lang w:val="it-IT"/>
        </w:rPr>
        <w:t>lavoro”</w:t>
      </w:r>
    </w:p>
    <w:p w14:paraId="6E2C5CE4" w14:textId="77777777" w:rsidR="00485619" w:rsidRPr="00485619" w:rsidRDefault="00485619" w:rsidP="00485619">
      <w:pPr>
        <w:jc w:val="both"/>
        <w:rPr>
          <w:rFonts w:ascii="Garamond" w:hAnsi="Garamond"/>
          <w:sz w:val="24"/>
          <w:szCs w:val="24"/>
          <w:lang w:val="it-IT"/>
        </w:rPr>
      </w:pPr>
      <w:r w:rsidRPr="00485619">
        <w:rPr>
          <w:rFonts w:ascii="Garamond" w:hAnsi="Garamond"/>
          <w:sz w:val="24"/>
          <w:szCs w:val="24"/>
          <w:lang w:val="it-IT"/>
        </w:rPr>
        <w:t>D.Lgs.</w:t>
      </w:r>
      <w:r w:rsidRPr="00485619">
        <w:rPr>
          <w:rFonts w:ascii="Garamond" w:hAnsi="Garamond"/>
          <w:spacing w:val="1"/>
          <w:sz w:val="24"/>
          <w:szCs w:val="24"/>
          <w:lang w:val="it-IT"/>
        </w:rPr>
        <w:t xml:space="preserve"> </w:t>
      </w:r>
      <w:r w:rsidRPr="00485619">
        <w:rPr>
          <w:rFonts w:ascii="Garamond" w:hAnsi="Garamond"/>
          <w:sz w:val="24"/>
          <w:szCs w:val="24"/>
          <w:lang w:val="it-IT"/>
        </w:rPr>
        <w:t>n.</w:t>
      </w:r>
      <w:r w:rsidRPr="00485619">
        <w:rPr>
          <w:rFonts w:ascii="Garamond" w:hAnsi="Garamond"/>
          <w:spacing w:val="1"/>
          <w:sz w:val="24"/>
          <w:szCs w:val="24"/>
          <w:lang w:val="it-IT"/>
        </w:rPr>
        <w:t xml:space="preserve"> </w:t>
      </w:r>
      <w:r w:rsidRPr="00485619">
        <w:rPr>
          <w:rFonts w:ascii="Garamond" w:hAnsi="Garamond"/>
          <w:sz w:val="24"/>
          <w:szCs w:val="24"/>
          <w:lang w:val="it-IT"/>
        </w:rPr>
        <w:t>150</w:t>
      </w:r>
      <w:r w:rsidRPr="00485619">
        <w:rPr>
          <w:rFonts w:ascii="Garamond" w:hAnsi="Garamond"/>
          <w:spacing w:val="1"/>
          <w:sz w:val="24"/>
          <w:szCs w:val="24"/>
          <w:lang w:val="it-IT"/>
        </w:rPr>
        <w:t xml:space="preserve"> </w:t>
      </w:r>
      <w:r w:rsidRPr="00485619">
        <w:rPr>
          <w:rFonts w:ascii="Garamond" w:hAnsi="Garamond"/>
          <w:sz w:val="24"/>
          <w:szCs w:val="24"/>
          <w:lang w:val="it-IT"/>
        </w:rPr>
        <w:t>del</w:t>
      </w:r>
      <w:r w:rsidRPr="00485619">
        <w:rPr>
          <w:rFonts w:ascii="Garamond" w:hAnsi="Garamond"/>
          <w:spacing w:val="1"/>
          <w:sz w:val="24"/>
          <w:szCs w:val="24"/>
          <w:lang w:val="it-IT"/>
        </w:rPr>
        <w:t xml:space="preserve"> </w:t>
      </w:r>
      <w:r w:rsidRPr="00485619">
        <w:rPr>
          <w:rFonts w:ascii="Garamond" w:hAnsi="Garamond"/>
          <w:sz w:val="24"/>
          <w:szCs w:val="24"/>
          <w:lang w:val="it-IT"/>
        </w:rPr>
        <w:t>27</w:t>
      </w:r>
      <w:r w:rsidRPr="00485619">
        <w:rPr>
          <w:rFonts w:ascii="Garamond" w:hAnsi="Garamond"/>
          <w:spacing w:val="1"/>
          <w:sz w:val="24"/>
          <w:szCs w:val="24"/>
          <w:lang w:val="it-IT"/>
        </w:rPr>
        <w:t xml:space="preserve"> </w:t>
      </w:r>
      <w:r w:rsidRPr="00485619">
        <w:rPr>
          <w:rFonts w:ascii="Garamond" w:hAnsi="Garamond"/>
          <w:sz w:val="24"/>
          <w:szCs w:val="24"/>
          <w:lang w:val="it-IT"/>
        </w:rPr>
        <w:t>ottobre</w:t>
      </w:r>
      <w:r w:rsidRPr="00485619">
        <w:rPr>
          <w:rFonts w:ascii="Garamond" w:hAnsi="Garamond"/>
          <w:spacing w:val="1"/>
          <w:sz w:val="24"/>
          <w:szCs w:val="24"/>
          <w:lang w:val="it-IT"/>
        </w:rPr>
        <w:t xml:space="preserve"> </w:t>
      </w:r>
      <w:r w:rsidRPr="00485619">
        <w:rPr>
          <w:rFonts w:ascii="Garamond" w:hAnsi="Garamond"/>
          <w:sz w:val="24"/>
          <w:szCs w:val="24"/>
          <w:lang w:val="it-IT"/>
        </w:rPr>
        <w:t>2009</w:t>
      </w:r>
      <w:r w:rsidRPr="00485619">
        <w:rPr>
          <w:rFonts w:ascii="Garamond" w:hAnsi="Garamond"/>
          <w:spacing w:val="1"/>
          <w:sz w:val="24"/>
          <w:szCs w:val="24"/>
          <w:lang w:val="it-IT"/>
        </w:rPr>
        <w:t xml:space="preserve"> </w:t>
      </w:r>
      <w:r w:rsidRPr="00485619">
        <w:rPr>
          <w:rFonts w:ascii="Garamond" w:hAnsi="Garamond"/>
          <w:sz w:val="24"/>
          <w:szCs w:val="24"/>
          <w:lang w:val="it-IT"/>
        </w:rPr>
        <w:t>“Attuazione</w:t>
      </w:r>
      <w:r w:rsidRPr="00485619">
        <w:rPr>
          <w:rFonts w:ascii="Garamond" w:hAnsi="Garamond"/>
          <w:spacing w:val="1"/>
          <w:sz w:val="24"/>
          <w:szCs w:val="24"/>
          <w:lang w:val="it-IT"/>
        </w:rPr>
        <w:t xml:space="preserve"> </w:t>
      </w:r>
      <w:r w:rsidRPr="00485619">
        <w:rPr>
          <w:rFonts w:ascii="Garamond" w:hAnsi="Garamond"/>
          <w:sz w:val="24"/>
          <w:szCs w:val="24"/>
          <w:lang w:val="it-IT"/>
        </w:rPr>
        <w:t>della</w:t>
      </w:r>
      <w:r w:rsidRPr="00485619">
        <w:rPr>
          <w:rFonts w:ascii="Garamond" w:hAnsi="Garamond"/>
          <w:spacing w:val="1"/>
          <w:sz w:val="24"/>
          <w:szCs w:val="24"/>
          <w:lang w:val="it-IT"/>
        </w:rPr>
        <w:t xml:space="preserve"> </w:t>
      </w:r>
      <w:r w:rsidRPr="00485619">
        <w:rPr>
          <w:rFonts w:ascii="Garamond" w:hAnsi="Garamond"/>
          <w:sz w:val="24"/>
          <w:szCs w:val="24"/>
          <w:lang w:val="it-IT"/>
        </w:rPr>
        <w:t>legge</w:t>
      </w:r>
      <w:r w:rsidRPr="00485619">
        <w:rPr>
          <w:rFonts w:ascii="Garamond" w:hAnsi="Garamond"/>
          <w:spacing w:val="1"/>
          <w:sz w:val="24"/>
          <w:szCs w:val="24"/>
          <w:lang w:val="it-IT"/>
        </w:rPr>
        <w:t xml:space="preserve"> </w:t>
      </w:r>
      <w:r w:rsidRPr="00485619">
        <w:rPr>
          <w:rFonts w:ascii="Garamond" w:hAnsi="Garamond"/>
          <w:sz w:val="24"/>
          <w:szCs w:val="24"/>
          <w:lang w:val="it-IT"/>
        </w:rPr>
        <w:t>4</w:t>
      </w:r>
      <w:r w:rsidRPr="00485619">
        <w:rPr>
          <w:rFonts w:ascii="Garamond" w:hAnsi="Garamond"/>
          <w:spacing w:val="1"/>
          <w:sz w:val="24"/>
          <w:szCs w:val="24"/>
          <w:lang w:val="it-IT"/>
        </w:rPr>
        <w:t xml:space="preserve"> </w:t>
      </w:r>
      <w:r w:rsidRPr="00485619">
        <w:rPr>
          <w:rFonts w:ascii="Garamond" w:hAnsi="Garamond"/>
          <w:sz w:val="24"/>
          <w:szCs w:val="24"/>
          <w:lang w:val="it-IT"/>
        </w:rPr>
        <w:t>marzo</w:t>
      </w:r>
      <w:r w:rsidRPr="00485619">
        <w:rPr>
          <w:rFonts w:ascii="Garamond" w:hAnsi="Garamond"/>
          <w:spacing w:val="1"/>
          <w:sz w:val="24"/>
          <w:szCs w:val="24"/>
          <w:lang w:val="it-IT"/>
        </w:rPr>
        <w:t xml:space="preserve"> </w:t>
      </w:r>
      <w:r w:rsidRPr="00485619">
        <w:rPr>
          <w:rFonts w:ascii="Garamond" w:hAnsi="Garamond"/>
          <w:sz w:val="24"/>
          <w:szCs w:val="24"/>
          <w:lang w:val="it-IT"/>
        </w:rPr>
        <w:t>2009,</w:t>
      </w:r>
      <w:r w:rsidRPr="00485619">
        <w:rPr>
          <w:rFonts w:ascii="Garamond" w:hAnsi="Garamond"/>
          <w:spacing w:val="1"/>
          <w:sz w:val="24"/>
          <w:szCs w:val="24"/>
          <w:lang w:val="it-IT"/>
        </w:rPr>
        <w:t xml:space="preserve"> </w:t>
      </w:r>
      <w:r w:rsidRPr="00485619">
        <w:rPr>
          <w:rFonts w:ascii="Garamond" w:hAnsi="Garamond"/>
          <w:sz w:val="24"/>
          <w:szCs w:val="24"/>
          <w:lang w:val="it-IT"/>
        </w:rPr>
        <w:t>n.</w:t>
      </w:r>
      <w:r w:rsidRPr="00485619">
        <w:rPr>
          <w:rFonts w:ascii="Garamond" w:hAnsi="Garamond"/>
          <w:spacing w:val="1"/>
          <w:sz w:val="24"/>
          <w:szCs w:val="24"/>
          <w:lang w:val="it-IT"/>
        </w:rPr>
        <w:t xml:space="preserve"> </w:t>
      </w:r>
      <w:r w:rsidRPr="00485619">
        <w:rPr>
          <w:rFonts w:ascii="Garamond" w:hAnsi="Garamond"/>
          <w:sz w:val="24"/>
          <w:szCs w:val="24"/>
          <w:lang w:val="it-IT"/>
        </w:rPr>
        <w:t>15</w:t>
      </w:r>
      <w:r w:rsidRPr="00485619">
        <w:rPr>
          <w:rFonts w:ascii="Garamond" w:hAnsi="Garamond"/>
          <w:spacing w:val="1"/>
          <w:sz w:val="24"/>
          <w:szCs w:val="24"/>
          <w:lang w:val="it-IT"/>
        </w:rPr>
        <w:t xml:space="preserve"> </w:t>
      </w:r>
      <w:r w:rsidRPr="00485619">
        <w:rPr>
          <w:rFonts w:ascii="Garamond" w:hAnsi="Garamond"/>
          <w:sz w:val="24"/>
          <w:szCs w:val="24"/>
          <w:lang w:val="it-IT"/>
        </w:rPr>
        <w:t>in</w:t>
      </w:r>
      <w:r w:rsidRPr="00485619">
        <w:rPr>
          <w:rFonts w:ascii="Garamond" w:hAnsi="Garamond"/>
          <w:spacing w:val="1"/>
          <w:sz w:val="24"/>
          <w:szCs w:val="24"/>
          <w:lang w:val="it-IT"/>
        </w:rPr>
        <w:t xml:space="preserve"> </w:t>
      </w:r>
      <w:r w:rsidRPr="00485619">
        <w:rPr>
          <w:rFonts w:ascii="Garamond" w:hAnsi="Garamond"/>
          <w:sz w:val="24"/>
          <w:szCs w:val="24"/>
          <w:lang w:val="it-IT"/>
        </w:rPr>
        <w:t>materia</w:t>
      </w:r>
      <w:r w:rsidRPr="00485619">
        <w:rPr>
          <w:rFonts w:ascii="Garamond" w:hAnsi="Garamond"/>
          <w:spacing w:val="1"/>
          <w:sz w:val="24"/>
          <w:szCs w:val="24"/>
          <w:lang w:val="it-IT"/>
        </w:rPr>
        <w:t xml:space="preserve"> </w:t>
      </w:r>
      <w:r w:rsidRPr="00485619">
        <w:rPr>
          <w:rFonts w:ascii="Garamond" w:hAnsi="Garamond"/>
          <w:sz w:val="24"/>
          <w:szCs w:val="24"/>
          <w:lang w:val="it-IT"/>
        </w:rPr>
        <w:t>di</w:t>
      </w:r>
      <w:r w:rsidRPr="00485619">
        <w:rPr>
          <w:rFonts w:ascii="Garamond" w:hAnsi="Garamond"/>
          <w:spacing w:val="-57"/>
          <w:sz w:val="24"/>
          <w:szCs w:val="24"/>
          <w:lang w:val="it-IT"/>
        </w:rPr>
        <w:t xml:space="preserve"> </w:t>
      </w:r>
      <w:r w:rsidRPr="00485619">
        <w:rPr>
          <w:rFonts w:ascii="Garamond" w:hAnsi="Garamond"/>
          <w:sz w:val="24"/>
          <w:szCs w:val="24"/>
          <w:lang w:val="it-IT"/>
        </w:rPr>
        <w:t>ottimizzazione della produttività del lavoro pubblico e di efficienza e trasparenza delle pubbliche</w:t>
      </w:r>
      <w:r w:rsidRPr="00485619">
        <w:rPr>
          <w:rFonts w:ascii="Garamond" w:hAnsi="Garamond"/>
          <w:spacing w:val="1"/>
          <w:sz w:val="24"/>
          <w:szCs w:val="24"/>
          <w:lang w:val="it-IT"/>
        </w:rPr>
        <w:t xml:space="preserve"> </w:t>
      </w:r>
      <w:r w:rsidRPr="00485619">
        <w:rPr>
          <w:rFonts w:ascii="Garamond" w:hAnsi="Garamond"/>
          <w:sz w:val="24"/>
          <w:szCs w:val="24"/>
          <w:lang w:val="it-IT"/>
        </w:rPr>
        <w:t>amministrazioni”</w:t>
      </w:r>
    </w:p>
    <w:p w14:paraId="36F4995B" w14:textId="77777777" w:rsidR="00485619" w:rsidRPr="00485619" w:rsidRDefault="00485619" w:rsidP="00485619">
      <w:pPr>
        <w:jc w:val="both"/>
        <w:rPr>
          <w:rFonts w:ascii="Garamond" w:hAnsi="Garamond"/>
          <w:sz w:val="24"/>
          <w:szCs w:val="24"/>
          <w:lang w:val="it-IT"/>
        </w:rPr>
      </w:pPr>
      <w:r w:rsidRPr="00485619">
        <w:rPr>
          <w:rFonts w:ascii="Garamond" w:hAnsi="Garamond"/>
          <w:sz w:val="24"/>
          <w:szCs w:val="24"/>
          <w:lang w:val="it-IT"/>
        </w:rPr>
        <w:t>Art. 21 della Legge n. 183 del 4 novembre 2010, “Deleghe al Governo in materia di lavori usuranti, di</w:t>
      </w:r>
      <w:r w:rsidRPr="00485619">
        <w:rPr>
          <w:rFonts w:ascii="Garamond" w:hAnsi="Garamond"/>
          <w:spacing w:val="1"/>
          <w:sz w:val="24"/>
          <w:szCs w:val="24"/>
          <w:lang w:val="it-IT"/>
        </w:rPr>
        <w:t xml:space="preserve"> </w:t>
      </w:r>
      <w:r w:rsidRPr="00485619">
        <w:rPr>
          <w:rFonts w:ascii="Garamond" w:hAnsi="Garamond"/>
          <w:sz w:val="24"/>
          <w:szCs w:val="24"/>
          <w:lang w:val="it-IT"/>
        </w:rPr>
        <w:t>riorganizzazione di enti, di congedi, aspettative e permessi, di ammortizzatori sociali, di servizi per</w:t>
      </w:r>
      <w:r w:rsidRPr="00485619">
        <w:rPr>
          <w:rFonts w:ascii="Garamond" w:hAnsi="Garamond"/>
          <w:spacing w:val="1"/>
          <w:sz w:val="24"/>
          <w:szCs w:val="24"/>
          <w:lang w:val="it-IT"/>
        </w:rPr>
        <w:t xml:space="preserve"> </w:t>
      </w:r>
      <w:r w:rsidRPr="00485619">
        <w:rPr>
          <w:rFonts w:ascii="Garamond" w:hAnsi="Garamond"/>
          <w:sz w:val="24"/>
          <w:szCs w:val="24"/>
          <w:lang w:val="it-IT"/>
        </w:rPr>
        <w:t>l’impiego, di incentivi all’occupazione, di apprendistato, di occupazione femminile, nonché misure</w:t>
      </w:r>
      <w:r w:rsidRPr="00485619">
        <w:rPr>
          <w:rFonts w:ascii="Garamond" w:hAnsi="Garamond"/>
          <w:spacing w:val="1"/>
          <w:sz w:val="24"/>
          <w:szCs w:val="24"/>
          <w:lang w:val="it-IT"/>
        </w:rPr>
        <w:t xml:space="preserve"> </w:t>
      </w:r>
      <w:r w:rsidRPr="00485619">
        <w:rPr>
          <w:rFonts w:ascii="Garamond" w:hAnsi="Garamond"/>
          <w:sz w:val="24"/>
          <w:szCs w:val="24"/>
          <w:lang w:val="it-IT"/>
        </w:rPr>
        <w:t>contro</w:t>
      </w:r>
      <w:r w:rsidRPr="00485619">
        <w:rPr>
          <w:rFonts w:ascii="Garamond" w:hAnsi="Garamond"/>
          <w:spacing w:val="-7"/>
          <w:sz w:val="24"/>
          <w:szCs w:val="24"/>
          <w:lang w:val="it-IT"/>
        </w:rPr>
        <w:t xml:space="preserve"> </w:t>
      </w:r>
      <w:r w:rsidRPr="00485619">
        <w:rPr>
          <w:rFonts w:ascii="Garamond" w:hAnsi="Garamond"/>
          <w:sz w:val="24"/>
          <w:szCs w:val="24"/>
          <w:lang w:val="it-IT"/>
        </w:rPr>
        <w:t>il</w:t>
      </w:r>
      <w:r w:rsidRPr="00485619">
        <w:rPr>
          <w:rFonts w:ascii="Garamond" w:hAnsi="Garamond"/>
          <w:spacing w:val="-7"/>
          <w:sz w:val="24"/>
          <w:szCs w:val="24"/>
          <w:lang w:val="it-IT"/>
        </w:rPr>
        <w:t xml:space="preserve"> </w:t>
      </w:r>
      <w:r w:rsidRPr="00485619">
        <w:rPr>
          <w:rFonts w:ascii="Garamond" w:hAnsi="Garamond"/>
          <w:sz w:val="24"/>
          <w:szCs w:val="24"/>
          <w:lang w:val="it-IT"/>
        </w:rPr>
        <w:t>lavoro</w:t>
      </w:r>
      <w:r w:rsidRPr="00485619">
        <w:rPr>
          <w:rFonts w:ascii="Garamond" w:hAnsi="Garamond"/>
          <w:spacing w:val="-5"/>
          <w:sz w:val="24"/>
          <w:szCs w:val="24"/>
          <w:lang w:val="it-IT"/>
        </w:rPr>
        <w:t xml:space="preserve"> </w:t>
      </w:r>
      <w:r w:rsidRPr="00485619">
        <w:rPr>
          <w:rFonts w:ascii="Garamond" w:hAnsi="Garamond"/>
          <w:sz w:val="24"/>
          <w:szCs w:val="24"/>
          <w:lang w:val="it-IT"/>
        </w:rPr>
        <w:t>sommerso</w:t>
      </w:r>
      <w:r w:rsidRPr="00485619">
        <w:rPr>
          <w:rFonts w:ascii="Garamond" w:hAnsi="Garamond"/>
          <w:spacing w:val="-6"/>
          <w:sz w:val="24"/>
          <w:szCs w:val="24"/>
          <w:lang w:val="it-IT"/>
        </w:rPr>
        <w:t xml:space="preserve"> </w:t>
      </w:r>
      <w:r w:rsidRPr="00485619">
        <w:rPr>
          <w:rFonts w:ascii="Garamond" w:hAnsi="Garamond"/>
          <w:sz w:val="24"/>
          <w:szCs w:val="24"/>
          <w:lang w:val="it-IT"/>
        </w:rPr>
        <w:t>e</w:t>
      </w:r>
      <w:r w:rsidRPr="00485619">
        <w:rPr>
          <w:rFonts w:ascii="Garamond" w:hAnsi="Garamond"/>
          <w:spacing w:val="-6"/>
          <w:sz w:val="24"/>
          <w:szCs w:val="24"/>
          <w:lang w:val="it-IT"/>
        </w:rPr>
        <w:t xml:space="preserve"> </w:t>
      </w:r>
      <w:r w:rsidRPr="00485619">
        <w:rPr>
          <w:rFonts w:ascii="Garamond" w:hAnsi="Garamond"/>
          <w:sz w:val="24"/>
          <w:szCs w:val="24"/>
          <w:lang w:val="it-IT"/>
        </w:rPr>
        <w:t>disposizioni</w:t>
      </w:r>
      <w:r w:rsidRPr="00485619">
        <w:rPr>
          <w:rFonts w:ascii="Garamond" w:hAnsi="Garamond"/>
          <w:spacing w:val="-7"/>
          <w:sz w:val="24"/>
          <w:szCs w:val="24"/>
          <w:lang w:val="it-IT"/>
        </w:rPr>
        <w:t xml:space="preserve"> </w:t>
      </w:r>
      <w:r w:rsidRPr="00485619">
        <w:rPr>
          <w:rFonts w:ascii="Garamond" w:hAnsi="Garamond"/>
          <w:sz w:val="24"/>
          <w:szCs w:val="24"/>
          <w:lang w:val="it-IT"/>
        </w:rPr>
        <w:t>in</w:t>
      </w:r>
      <w:r w:rsidRPr="00485619">
        <w:rPr>
          <w:rFonts w:ascii="Garamond" w:hAnsi="Garamond"/>
          <w:spacing w:val="-7"/>
          <w:sz w:val="24"/>
          <w:szCs w:val="24"/>
          <w:lang w:val="it-IT"/>
        </w:rPr>
        <w:t xml:space="preserve"> </w:t>
      </w:r>
      <w:r w:rsidRPr="00485619">
        <w:rPr>
          <w:rFonts w:ascii="Garamond" w:hAnsi="Garamond"/>
          <w:sz w:val="24"/>
          <w:szCs w:val="24"/>
          <w:lang w:val="it-IT"/>
        </w:rPr>
        <w:t>tema</w:t>
      </w:r>
      <w:r w:rsidRPr="00485619">
        <w:rPr>
          <w:rFonts w:ascii="Garamond" w:hAnsi="Garamond"/>
          <w:spacing w:val="-6"/>
          <w:sz w:val="24"/>
          <w:szCs w:val="24"/>
          <w:lang w:val="it-IT"/>
        </w:rPr>
        <w:t xml:space="preserve"> </w:t>
      </w:r>
      <w:r w:rsidRPr="00485619">
        <w:rPr>
          <w:rFonts w:ascii="Garamond" w:hAnsi="Garamond"/>
          <w:sz w:val="24"/>
          <w:szCs w:val="24"/>
          <w:lang w:val="it-IT"/>
        </w:rPr>
        <w:t>di</w:t>
      </w:r>
      <w:r w:rsidRPr="00485619">
        <w:rPr>
          <w:rFonts w:ascii="Garamond" w:hAnsi="Garamond"/>
          <w:spacing w:val="-7"/>
          <w:sz w:val="24"/>
          <w:szCs w:val="24"/>
          <w:lang w:val="it-IT"/>
        </w:rPr>
        <w:t xml:space="preserve"> </w:t>
      </w:r>
      <w:r w:rsidRPr="00485619">
        <w:rPr>
          <w:rFonts w:ascii="Garamond" w:hAnsi="Garamond"/>
          <w:sz w:val="24"/>
          <w:szCs w:val="24"/>
          <w:lang w:val="it-IT"/>
        </w:rPr>
        <w:t>lavoro</w:t>
      </w:r>
      <w:r w:rsidRPr="00485619">
        <w:rPr>
          <w:rFonts w:ascii="Garamond" w:hAnsi="Garamond"/>
          <w:spacing w:val="-5"/>
          <w:sz w:val="24"/>
          <w:szCs w:val="24"/>
          <w:lang w:val="it-IT"/>
        </w:rPr>
        <w:t xml:space="preserve"> </w:t>
      </w:r>
      <w:r w:rsidRPr="00485619">
        <w:rPr>
          <w:rFonts w:ascii="Garamond" w:hAnsi="Garamond"/>
          <w:sz w:val="24"/>
          <w:szCs w:val="24"/>
          <w:lang w:val="it-IT"/>
        </w:rPr>
        <w:t>pubblico</w:t>
      </w:r>
      <w:r w:rsidRPr="00485619">
        <w:rPr>
          <w:rFonts w:ascii="Garamond" w:hAnsi="Garamond"/>
          <w:spacing w:val="-6"/>
          <w:sz w:val="24"/>
          <w:szCs w:val="24"/>
          <w:lang w:val="it-IT"/>
        </w:rPr>
        <w:t xml:space="preserve"> </w:t>
      </w:r>
      <w:r w:rsidRPr="00485619">
        <w:rPr>
          <w:rFonts w:ascii="Garamond" w:hAnsi="Garamond"/>
          <w:sz w:val="24"/>
          <w:szCs w:val="24"/>
          <w:lang w:val="it-IT"/>
        </w:rPr>
        <w:t>e</w:t>
      </w:r>
      <w:r w:rsidRPr="00485619">
        <w:rPr>
          <w:rFonts w:ascii="Garamond" w:hAnsi="Garamond"/>
          <w:spacing w:val="-6"/>
          <w:sz w:val="24"/>
          <w:szCs w:val="24"/>
          <w:lang w:val="it-IT"/>
        </w:rPr>
        <w:t xml:space="preserve"> </w:t>
      </w:r>
      <w:r w:rsidRPr="00485619">
        <w:rPr>
          <w:rFonts w:ascii="Garamond" w:hAnsi="Garamond"/>
          <w:sz w:val="24"/>
          <w:szCs w:val="24"/>
          <w:lang w:val="it-IT"/>
        </w:rPr>
        <w:t>di</w:t>
      </w:r>
      <w:r w:rsidRPr="00485619">
        <w:rPr>
          <w:rFonts w:ascii="Garamond" w:hAnsi="Garamond"/>
          <w:spacing w:val="-7"/>
          <w:sz w:val="24"/>
          <w:szCs w:val="24"/>
          <w:lang w:val="it-IT"/>
        </w:rPr>
        <w:t xml:space="preserve"> </w:t>
      </w:r>
      <w:r w:rsidRPr="00485619">
        <w:rPr>
          <w:rFonts w:ascii="Garamond" w:hAnsi="Garamond"/>
          <w:sz w:val="24"/>
          <w:szCs w:val="24"/>
          <w:lang w:val="it-IT"/>
        </w:rPr>
        <w:t>controversie</w:t>
      </w:r>
      <w:r w:rsidRPr="00485619">
        <w:rPr>
          <w:rFonts w:ascii="Garamond" w:hAnsi="Garamond"/>
          <w:spacing w:val="-6"/>
          <w:sz w:val="24"/>
          <w:szCs w:val="24"/>
          <w:lang w:val="it-IT"/>
        </w:rPr>
        <w:t xml:space="preserve"> </w:t>
      </w:r>
      <w:r w:rsidRPr="00485619">
        <w:rPr>
          <w:rFonts w:ascii="Garamond" w:hAnsi="Garamond"/>
          <w:sz w:val="24"/>
          <w:szCs w:val="24"/>
          <w:lang w:val="it-IT"/>
        </w:rPr>
        <w:t>di</w:t>
      </w:r>
      <w:r w:rsidRPr="00485619">
        <w:rPr>
          <w:rFonts w:ascii="Garamond" w:hAnsi="Garamond"/>
          <w:spacing w:val="-7"/>
          <w:sz w:val="24"/>
          <w:szCs w:val="24"/>
          <w:lang w:val="it-IT"/>
        </w:rPr>
        <w:t xml:space="preserve"> </w:t>
      </w:r>
      <w:r w:rsidRPr="00485619">
        <w:rPr>
          <w:rFonts w:ascii="Garamond" w:hAnsi="Garamond"/>
          <w:sz w:val="24"/>
          <w:szCs w:val="24"/>
          <w:lang w:val="it-IT"/>
        </w:rPr>
        <w:t>lavoro”</w:t>
      </w:r>
    </w:p>
    <w:p w14:paraId="60ABFBB8" w14:textId="77777777" w:rsidR="00485619" w:rsidRPr="00485619" w:rsidRDefault="00485619" w:rsidP="00485619">
      <w:pPr>
        <w:jc w:val="both"/>
        <w:rPr>
          <w:rFonts w:ascii="Garamond" w:hAnsi="Garamond"/>
          <w:sz w:val="24"/>
          <w:szCs w:val="24"/>
          <w:lang w:val="it-IT"/>
        </w:rPr>
      </w:pPr>
      <w:r w:rsidRPr="00485619">
        <w:rPr>
          <w:rFonts w:ascii="Garamond" w:hAnsi="Garamond"/>
          <w:sz w:val="24"/>
          <w:szCs w:val="24"/>
          <w:lang w:val="it-IT"/>
        </w:rPr>
        <w:t>Direttiva 4 marzo 2011 concernente le Linee Guida sulle modalità di funzionamento dei “Comitati</w:t>
      </w:r>
      <w:r w:rsidRPr="00485619">
        <w:rPr>
          <w:rFonts w:ascii="Garamond" w:hAnsi="Garamond"/>
          <w:spacing w:val="1"/>
          <w:sz w:val="24"/>
          <w:szCs w:val="24"/>
          <w:lang w:val="it-IT"/>
        </w:rPr>
        <w:t xml:space="preserve"> </w:t>
      </w:r>
      <w:r w:rsidRPr="00485619">
        <w:rPr>
          <w:rFonts w:ascii="Garamond" w:hAnsi="Garamond"/>
          <w:sz w:val="24"/>
          <w:szCs w:val="24"/>
          <w:lang w:val="it-IT"/>
        </w:rPr>
        <w:t>Unici di garanzia per le pari opportunità, la valorizzazione del benessere di chi lavora e contro le</w:t>
      </w:r>
      <w:r w:rsidRPr="00485619">
        <w:rPr>
          <w:rFonts w:ascii="Garamond" w:hAnsi="Garamond"/>
          <w:spacing w:val="1"/>
          <w:sz w:val="24"/>
          <w:szCs w:val="24"/>
          <w:lang w:val="it-IT"/>
        </w:rPr>
        <w:t xml:space="preserve"> </w:t>
      </w:r>
      <w:r w:rsidRPr="00485619">
        <w:rPr>
          <w:rFonts w:ascii="Garamond" w:hAnsi="Garamond"/>
          <w:sz w:val="24"/>
          <w:szCs w:val="24"/>
          <w:lang w:val="it-IT"/>
        </w:rPr>
        <w:t>discriminazioni”.</w:t>
      </w:r>
    </w:p>
    <w:p w14:paraId="40E49C82" w14:textId="77777777" w:rsidR="00485619" w:rsidRPr="00485619" w:rsidRDefault="00485619" w:rsidP="00485619">
      <w:pPr>
        <w:pBdr>
          <w:top w:val="single" w:sz="4" w:space="1" w:color="auto"/>
          <w:left w:val="single" w:sz="4" w:space="4" w:color="auto"/>
          <w:bottom w:val="single" w:sz="4" w:space="1" w:color="auto"/>
          <w:right w:val="single" w:sz="4" w:space="4" w:color="auto"/>
        </w:pBdr>
        <w:shd w:val="clear" w:color="auto" w:fill="B6DDE8" w:themeFill="accent5" w:themeFillTint="66"/>
        <w:spacing w:after="0" w:line="276" w:lineRule="auto"/>
        <w:jc w:val="center"/>
        <w:rPr>
          <w:rFonts w:ascii="Garamond" w:eastAsia="Times New Roman" w:hAnsi="Garamond" w:cs="Times New Roman"/>
          <w:b/>
          <w:bCs/>
          <w:sz w:val="24"/>
          <w:szCs w:val="24"/>
          <w:lang w:val="it-IT" w:eastAsia="it-IT"/>
        </w:rPr>
      </w:pPr>
      <w:r w:rsidRPr="00485619">
        <w:rPr>
          <w:rFonts w:ascii="Garamond" w:eastAsia="Times New Roman" w:hAnsi="Garamond" w:cs="Times New Roman"/>
          <w:b/>
          <w:bCs/>
          <w:sz w:val="24"/>
          <w:szCs w:val="24"/>
          <w:lang w:val="it-IT" w:eastAsia="it-IT"/>
        </w:rPr>
        <w:t>PREMESSA</w:t>
      </w:r>
    </w:p>
    <w:p w14:paraId="1D54F8D3" w14:textId="77777777" w:rsidR="00485619" w:rsidRPr="00485619" w:rsidRDefault="00485619" w:rsidP="00485619">
      <w:pPr>
        <w:spacing w:line="276" w:lineRule="auto"/>
        <w:jc w:val="both"/>
        <w:rPr>
          <w:rFonts w:ascii="Garamond" w:hAnsi="Garamond"/>
          <w:sz w:val="24"/>
          <w:szCs w:val="24"/>
          <w:lang w:val="it-IT"/>
        </w:rPr>
      </w:pPr>
      <w:r w:rsidRPr="00485619">
        <w:rPr>
          <w:rFonts w:ascii="Garamond" w:hAnsi="Garamond"/>
          <w:sz w:val="24"/>
          <w:szCs w:val="24"/>
          <w:lang w:val="it-IT"/>
        </w:rPr>
        <w:lastRenderedPageBreak/>
        <w:tab/>
        <w:t>Il Piano triennale delle Azioni Positive è il documento programmatico che individua obiettivi e risultati attesi per riequilibrare le situazioni di non equità di condizioni tra uomini e donne che lavorano nell'Ente.</w:t>
      </w:r>
    </w:p>
    <w:p w14:paraId="5FDA8912" w14:textId="77777777" w:rsidR="00485619" w:rsidRPr="00485619" w:rsidRDefault="00485619" w:rsidP="00485619">
      <w:pPr>
        <w:pStyle w:val="Nessunaspaziatura"/>
        <w:spacing w:line="276" w:lineRule="auto"/>
        <w:jc w:val="both"/>
        <w:rPr>
          <w:rFonts w:ascii="Garamond" w:hAnsi="Garamond"/>
          <w:sz w:val="24"/>
          <w:szCs w:val="24"/>
          <w:lang w:val="it-IT"/>
        </w:rPr>
      </w:pPr>
      <w:r w:rsidRPr="00485619">
        <w:rPr>
          <w:rFonts w:ascii="Garamond" w:hAnsi="Garamond"/>
          <w:sz w:val="24"/>
          <w:szCs w:val="24"/>
          <w:lang w:val="it-IT"/>
        </w:rPr>
        <w:tab/>
        <w:t>L’art. 6 del DL 80/2021 ha introdotto, nel nostro ordinamento, il Piano Integrato di attività e Organizzazione, il quale ha durata triennale e viene aggiornato annualmente, definendo, tra le altre cose, “</w:t>
      </w:r>
      <w:r w:rsidRPr="00485619">
        <w:rPr>
          <w:rFonts w:ascii="Garamond" w:hAnsi="Garamond"/>
          <w:i/>
          <w:iCs/>
          <w:sz w:val="24"/>
          <w:szCs w:val="24"/>
          <w:lang w:val="it-IT"/>
        </w:rPr>
        <w:t>gli strumenti e gli obiettivi di reclutamento di nuove risorse e della valorizzazione delle risorse interne, prevedendo, oltre alle forme di reclutamento ordinario, la percentuale di posizioni disponibili nei limiti stabiliti dalla legge destinata alle progressioni di carriera del personale….”</w:t>
      </w:r>
      <w:r w:rsidRPr="00485619">
        <w:rPr>
          <w:rFonts w:ascii="Garamond" w:hAnsi="Garamond"/>
          <w:sz w:val="24"/>
          <w:szCs w:val="24"/>
          <w:lang w:val="it-IT"/>
        </w:rPr>
        <w:t>.</w:t>
      </w:r>
    </w:p>
    <w:p w14:paraId="5DC9703F" w14:textId="77777777" w:rsidR="00485619" w:rsidRPr="00485619" w:rsidRDefault="00485619" w:rsidP="00485619">
      <w:pPr>
        <w:pStyle w:val="Nessunaspaziatura"/>
        <w:spacing w:line="276" w:lineRule="auto"/>
        <w:jc w:val="both"/>
        <w:rPr>
          <w:rFonts w:ascii="Garamond" w:hAnsi="Garamond"/>
          <w:sz w:val="24"/>
          <w:szCs w:val="24"/>
          <w:lang w:val="it-IT"/>
        </w:rPr>
      </w:pPr>
      <w:r w:rsidRPr="00485619">
        <w:rPr>
          <w:rFonts w:ascii="Garamond" w:hAnsi="Garamond"/>
          <w:sz w:val="24"/>
          <w:szCs w:val="24"/>
          <w:lang w:val="it-IT"/>
        </w:rPr>
        <w:tab/>
        <w:t xml:space="preserve">Il DPR 81 del 30.6.2022, in attuazione di quanto disposto dal citato D.L. 80/2021, ha tra l’altro previsto, all’art. 1, comma 3, che le amministrazioni con meno di 50 dipendenti sono tenuti al rispetto degli adempimenti stabiliti con decreto del Ministro della Pubblica Amministrazione di definizione del “Piano Tipo”. </w:t>
      </w:r>
    </w:p>
    <w:p w14:paraId="13E412A2" w14:textId="77777777" w:rsidR="00485619" w:rsidRPr="00485619" w:rsidRDefault="00485619" w:rsidP="00485619">
      <w:pPr>
        <w:pStyle w:val="Nessunaspaziatura"/>
        <w:spacing w:line="276" w:lineRule="auto"/>
        <w:jc w:val="both"/>
        <w:rPr>
          <w:rFonts w:ascii="Garamond" w:hAnsi="Garamond"/>
          <w:sz w:val="24"/>
          <w:szCs w:val="24"/>
          <w:lang w:val="it-IT"/>
        </w:rPr>
      </w:pPr>
      <w:r w:rsidRPr="00485619">
        <w:rPr>
          <w:rFonts w:ascii="Garamond" w:hAnsi="Garamond"/>
          <w:sz w:val="24"/>
          <w:szCs w:val="24"/>
          <w:lang w:val="it-IT"/>
        </w:rPr>
        <w:tab/>
        <w:t xml:space="preserve">Con Decreto del Ministro per la Pubblica Amministrazione pubblicato in data 30.6.2022 e adottato ai sensi dell’art. 6, comma 6, del DL 80/2021, sono stati definiti il contenuto del PIAO nonché le modalità semplificate per l’adozione dello stesso per gli enti con meno di 50 dipendenti. </w:t>
      </w:r>
    </w:p>
    <w:p w14:paraId="2FAB79FD" w14:textId="77777777" w:rsidR="00485619" w:rsidRPr="00485619" w:rsidRDefault="00485619" w:rsidP="00485619">
      <w:pPr>
        <w:pStyle w:val="Nessunaspaziatura"/>
        <w:jc w:val="both"/>
        <w:rPr>
          <w:rFonts w:ascii="Garamond" w:hAnsi="Garamond"/>
          <w:sz w:val="24"/>
          <w:szCs w:val="24"/>
          <w:lang w:val="it-IT"/>
        </w:rPr>
      </w:pPr>
      <w:r w:rsidRPr="00485619">
        <w:rPr>
          <w:rFonts w:ascii="Garamond" w:hAnsi="Garamond"/>
          <w:sz w:val="24"/>
          <w:szCs w:val="24"/>
          <w:lang w:val="it-IT"/>
        </w:rPr>
        <w:tab/>
        <w:t>Il suddetto Decreto ha tra l’altro previsto:</w:t>
      </w:r>
    </w:p>
    <w:p w14:paraId="6073AE08" w14:textId="77777777" w:rsidR="00485619" w:rsidRPr="00485619" w:rsidRDefault="00485619" w:rsidP="00DC5EA1">
      <w:pPr>
        <w:pStyle w:val="Nessunaspaziatura"/>
        <w:numPr>
          <w:ilvl w:val="0"/>
          <w:numId w:val="35"/>
        </w:numPr>
        <w:jc w:val="both"/>
        <w:rPr>
          <w:rFonts w:ascii="Garamond" w:hAnsi="Garamond"/>
          <w:sz w:val="24"/>
          <w:szCs w:val="24"/>
          <w:lang w:val="it-IT"/>
        </w:rPr>
      </w:pPr>
      <w:r w:rsidRPr="00485619">
        <w:rPr>
          <w:rFonts w:ascii="Garamond" w:hAnsi="Garamond"/>
          <w:sz w:val="24"/>
          <w:szCs w:val="24"/>
          <w:lang w:val="it-IT"/>
        </w:rPr>
        <w:t>all’art. 2, comma 2, l’esclusione del PIAO di tutti gli adempimenti di carattere finanziario non contenuti nell’elenco di cui all’art. 6, comma 2, lettere da a) a g), DL 80/2021;</w:t>
      </w:r>
    </w:p>
    <w:p w14:paraId="50E861EA" w14:textId="77777777" w:rsidR="00485619" w:rsidRPr="00485619" w:rsidRDefault="00485619" w:rsidP="00DC5EA1">
      <w:pPr>
        <w:pStyle w:val="Nessunaspaziatura"/>
        <w:numPr>
          <w:ilvl w:val="0"/>
          <w:numId w:val="35"/>
        </w:numPr>
        <w:jc w:val="both"/>
        <w:rPr>
          <w:rFonts w:ascii="Garamond" w:hAnsi="Garamond"/>
          <w:sz w:val="24"/>
          <w:szCs w:val="24"/>
          <w:lang w:val="it-IT"/>
        </w:rPr>
      </w:pPr>
      <w:r w:rsidRPr="00485619">
        <w:rPr>
          <w:rFonts w:ascii="Garamond" w:hAnsi="Garamond"/>
          <w:sz w:val="24"/>
          <w:szCs w:val="24"/>
          <w:lang w:val="it-IT"/>
        </w:rPr>
        <w:t>all’art. 7, comma 1, l’obbligo di adozione annuale del PIAO, entro il 31 gennaio e con aggiornamento a scorrimento;</w:t>
      </w:r>
    </w:p>
    <w:p w14:paraId="7E013541" w14:textId="77777777" w:rsidR="00485619" w:rsidRPr="00485619" w:rsidRDefault="00485619" w:rsidP="00DC5EA1">
      <w:pPr>
        <w:pStyle w:val="Nessunaspaziatura"/>
        <w:numPr>
          <w:ilvl w:val="0"/>
          <w:numId w:val="35"/>
        </w:numPr>
        <w:jc w:val="both"/>
        <w:rPr>
          <w:rFonts w:ascii="Garamond" w:hAnsi="Garamond"/>
          <w:sz w:val="24"/>
          <w:szCs w:val="24"/>
          <w:lang w:val="it-IT"/>
        </w:rPr>
      </w:pPr>
      <w:r w:rsidRPr="00485619">
        <w:rPr>
          <w:rFonts w:ascii="Garamond" w:hAnsi="Garamond"/>
          <w:sz w:val="24"/>
          <w:szCs w:val="24"/>
          <w:lang w:val="it-IT"/>
        </w:rPr>
        <w:t>all’art. 8, comma 1, l’esigenza che il PIAO risulti coerente con i documenti di programmazione finanziaria (DUP e Bilancio, che ne sono il presupposto);</w:t>
      </w:r>
    </w:p>
    <w:p w14:paraId="0F650A5C" w14:textId="77777777" w:rsidR="00485619" w:rsidRPr="00485619" w:rsidRDefault="00485619" w:rsidP="00DC5EA1">
      <w:pPr>
        <w:pStyle w:val="Nessunaspaziatura"/>
        <w:numPr>
          <w:ilvl w:val="0"/>
          <w:numId w:val="35"/>
        </w:numPr>
        <w:jc w:val="both"/>
        <w:rPr>
          <w:rFonts w:ascii="Garamond" w:hAnsi="Garamond"/>
          <w:sz w:val="24"/>
          <w:szCs w:val="24"/>
          <w:lang w:val="it-IT"/>
        </w:rPr>
      </w:pPr>
      <w:r w:rsidRPr="00485619">
        <w:rPr>
          <w:rFonts w:ascii="Garamond" w:hAnsi="Garamond"/>
          <w:sz w:val="24"/>
          <w:szCs w:val="24"/>
          <w:lang w:val="it-IT"/>
        </w:rPr>
        <w:t>all’art. 11, l’attribuzione della competenza all’adozione del PIAO alla Giunta Comunale;</w:t>
      </w:r>
    </w:p>
    <w:p w14:paraId="324B15C2" w14:textId="77777777" w:rsidR="00485619" w:rsidRPr="00485619" w:rsidRDefault="00485619" w:rsidP="00DC5EA1">
      <w:pPr>
        <w:pStyle w:val="Nessunaspaziatura"/>
        <w:numPr>
          <w:ilvl w:val="0"/>
          <w:numId w:val="35"/>
        </w:numPr>
        <w:jc w:val="both"/>
        <w:rPr>
          <w:rFonts w:ascii="Garamond" w:hAnsi="Garamond"/>
          <w:sz w:val="24"/>
          <w:szCs w:val="24"/>
          <w:lang w:val="it-IT"/>
        </w:rPr>
      </w:pPr>
      <w:r w:rsidRPr="00485619">
        <w:rPr>
          <w:rFonts w:ascii="Garamond" w:hAnsi="Garamond"/>
          <w:sz w:val="24"/>
          <w:szCs w:val="24"/>
          <w:lang w:val="it-IT"/>
        </w:rPr>
        <w:t>all’art. 13, comma 1, l’obbligo di inserire il PIAO in apposito portale (https://piao.dfp.gov.it);</w:t>
      </w:r>
    </w:p>
    <w:p w14:paraId="058E7F02" w14:textId="77777777" w:rsidR="00485619" w:rsidRPr="00485619" w:rsidRDefault="00485619" w:rsidP="00485619">
      <w:pPr>
        <w:pStyle w:val="Nessunaspaziatura"/>
        <w:jc w:val="both"/>
        <w:rPr>
          <w:rFonts w:ascii="Garamond" w:hAnsi="Garamond"/>
          <w:sz w:val="24"/>
          <w:szCs w:val="24"/>
          <w:lang w:val="it-IT"/>
        </w:rPr>
      </w:pPr>
    </w:p>
    <w:p w14:paraId="46AB26CC" w14:textId="77777777" w:rsidR="00485619" w:rsidRPr="00485619" w:rsidRDefault="00485619" w:rsidP="00485619">
      <w:pPr>
        <w:pStyle w:val="Nessunaspaziatura"/>
        <w:jc w:val="both"/>
        <w:rPr>
          <w:rFonts w:ascii="Garamond" w:hAnsi="Garamond"/>
          <w:sz w:val="24"/>
          <w:szCs w:val="24"/>
          <w:lang w:val="it-IT"/>
        </w:rPr>
      </w:pPr>
      <w:r w:rsidRPr="00485619">
        <w:rPr>
          <w:rFonts w:ascii="Garamond" w:hAnsi="Garamond"/>
          <w:sz w:val="24"/>
          <w:szCs w:val="24"/>
          <w:lang w:val="it-IT"/>
        </w:rPr>
        <w:t xml:space="preserve">Pertanto, il presente Piano Azioni Positive confluirà, </w:t>
      </w:r>
      <w:r w:rsidRPr="00485619">
        <w:rPr>
          <w:rFonts w:ascii="Garamond" w:hAnsi="Garamond"/>
          <w:i/>
          <w:iCs/>
          <w:sz w:val="24"/>
          <w:szCs w:val="24"/>
          <w:lang w:val="it-IT"/>
        </w:rPr>
        <w:t>per relationem</w:t>
      </w:r>
      <w:r w:rsidRPr="00485619">
        <w:rPr>
          <w:rFonts w:ascii="Garamond" w:hAnsi="Garamond"/>
          <w:sz w:val="24"/>
          <w:szCs w:val="24"/>
          <w:lang w:val="it-IT"/>
        </w:rPr>
        <w:t>, nell’ambito dell’adottando PIAO.</w:t>
      </w:r>
    </w:p>
    <w:p w14:paraId="2EFC4D5B" w14:textId="77777777" w:rsidR="00485619" w:rsidRPr="00485619" w:rsidRDefault="00485619" w:rsidP="00485619">
      <w:pPr>
        <w:spacing w:line="276" w:lineRule="auto"/>
        <w:jc w:val="both"/>
        <w:rPr>
          <w:rFonts w:ascii="Garamond" w:hAnsi="Garamond" w:cs="Times New Roman"/>
          <w:sz w:val="24"/>
          <w:szCs w:val="24"/>
          <w:lang w:val="it-IT"/>
        </w:rPr>
      </w:pPr>
      <w:r w:rsidRPr="00485619">
        <w:rPr>
          <w:rFonts w:ascii="Garamond" w:hAnsi="Garamond" w:cs="Times New Roman"/>
          <w:sz w:val="24"/>
          <w:szCs w:val="24"/>
          <w:lang w:val="it-IT"/>
        </w:rPr>
        <w:tab/>
        <w:t xml:space="preserve">L’art. 48 del Decreto Legislativo n. 198/2006 (Codice delle pari opportunità tra uomo e donna) nonché la Direttiva del 23 maggio 2007 del Ministero per le riforme e innovazioni nella P.A. e del Ministero per le pari opportunità (Misure per attuare parità e pari opportunità tra uomini e donne nelle Amministrazioni pubbliche) prevedono che ogni amministrazione pubblica, ai sensi degli artt. 1, c.1, lett. c, 7 c.1 e 57 c.1, del D.Lgs n. 165/2001 e s.m.i., predisponga un piano triennale di azioni positive volto alla “rimozione degli ostacoli che di fatto impediscono la piena realizzazione di pari opportunità di lavoro e nel lavoro tra uomini e donne”. </w:t>
      </w:r>
    </w:p>
    <w:p w14:paraId="20306F75" w14:textId="77777777" w:rsidR="00485619" w:rsidRPr="00485619" w:rsidRDefault="00485619" w:rsidP="00485619">
      <w:pPr>
        <w:spacing w:line="276" w:lineRule="auto"/>
        <w:jc w:val="both"/>
        <w:rPr>
          <w:rFonts w:ascii="Garamond" w:hAnsi="Garamond" w:cs="Times New Roman"/>
          <w:sz w:val="24"/>
          <w:szCs w:val="24"/>
          <w:lang w:val="it-IT"/>
        </w:rPr>
      </w:pPr>
      <w:r w:rsidRPr="00485619">
        <w:rPr>
          <w:rFonts w:ascii="Garamond" w:hAnsi="Garamond" w:cs="Times New Roman"/>
          <w:sz w:val="24"/>
          <w:szCs w:val="24"/>
          <w:lang w:val="it-IT"/>
        </w:rPr>
        <w:tab/>
        <w:t>La legislazione vigente mira dunque a promuovere l’inserimento delle donne nei settori e nei livelli professionali nelle quali esse sono sottorappresentate, favorendo il riequilibrio della presenza femminile nelle attività e nelle posizioni gerarchiche ove sussiste un divario fra generi non inferiore a due/terzi. Lo strumento imposto dal legislatore per realizzare tale obiettivo è individuato dallo stesso legislatore nell’obbligo di motivare – in modo esplicito ed adeguato – la scelta del candidato di sesso maschile “in occasione tanto di assunzioni quanto di promozioni, a fronte di analoga qualificazione e preparazione professionale tra candidati di sesso diverso” (art. 48, comma 1, del D.Lgs. n. 198/06).</w:t>
      </w:r>
    </w:p>
    <w:p w14:paraId="7D309558" w14:textId="77777777" w:rsidR="00485619" w:rsidRPr="00485619" w:rsidRDefault="00485619" w:rsidP="00485619">
      <w:pPr>
        <w:spacing w:before="100" w:beforeAutospacing="1" w:after="100" w:afterAutospacing="1" w:line="276" w:lineRule="auto"/>
        <w:jc w:val="both"/>
        <w:rPr>
          <w:rFonts w:ascii="Garamond" w:hAnsi="Garamond" w:cs="Times New Roman"/>
          <w:sz w:val="24"/>
          <w:szCs w:val="24"/>
          <w:lang w:val="it-IT"/>
        </w:rPr>
      </w:pPr>
      <w:r w:rsidRPr="00485619">
        <w:rPr>
          <w:rFonts w:ascii="Garamond" w:hAnsi="Garamond" w:cs="Times New Roman"/>
          <w:sz w:val="24"/>
          <w:szCs w:val="24"/>
          <w:lang w:val="it-IT"/>
        </w:rPr>
        <w:tab/>
        <w:t xml:space="preserve">La valorizzazione delle persone, donne e uomini, è, quindi, un elemento fondamentale per la realizzazione di questo cambiamento e richiede politiche di gestione e sviluppo delle risorse umane </w:t>
      </w:r>
      <w:r w:rsidRPr="00485619">
        <w:rPr>
          <w:rFonts w:ascii="Garamond" w:hAnsi="Garamond" w:cs="Times New Roman"/>
          <w:sz w:val="24"/>
          <w:szCs w:val="24"/>
          <w:lang w:val="it-IT"/>
        </w:rPr>
        <w:lastRenderedPageBreak/>
        <w:t xml:space="preserve">articolate e complesse, coerenti con gli obiettivi di miglioramento della qualità dei servizi resi ai cittadini e alle imprese. </w:t>
      </w:r>
    </w:p>
    <w:p w14:paraId="4BDE59DD" w14:textId="77777777" w:rsidR="00485619" w:rsidRPr="00485619" w:rsidRDefault="00485619" w:rsidP="00485619">
      <w:pPr>
        <w:spacing w:before="100" w:beforeAutospacing="1" w:after="100" w:afterAutospacing="1" w:line="276" w:lineRule="auto"/>
        <w:jc w:val="both"/>
        <w:rPr>
          <w:rFonts w:ascii="Garamond" w:hAnsi="Garamond" w:cs="Times New Roman"/>
          <w:sz w:val="24"/>
          <w:szCs w:val="24"/>
          <w:lang w:val="it-IT"/>
        </w:rPr>
      </w:pPr>
      <w:r w:rsidRPr="00485619">
        <w:rPr>
          <w:rFonts w:ascii="Garamond" w:hAnsi="Garamond" w:cs="Times New Roman"/>
          <w:sz w:val="24"/>
          <w:szCs w:val="24"/>
          <w:lang w:val="it-IT"/>
        </w:rPr>
        <w:tab/>
        <w:t xml:space="preserve">La tutela delle differenze è un fattore di qualità dell’azione amministrativa: attuare le pari opportunità significa, quindi, innalzare il livello dei servizi con la finalità di rispondere con più efficacia ed efficienza ai bisogni degli utenti. </w:t>
      </w:r>
    </w:p>
    <w:p w14:paraId="2C2A47BB" w14:textId="77777777" w:rsidR="00485619" w:rsidRPr="00485619" w:rsidRDefault="00485619" w:rsidP="00485619">
      <w:pPr>
        <w:spacing w:before="100" w:beforeAutospacing="1" w:after="100" w:afterAutospacing="1" w:line="276" w:lineRule="auto"/>
        <w:jc w:val="both"/>
        <w:rPr>
          <w:rFonts w:ascii="Garamond" w:hAnsi="Garamond" w:cs="Times New Roman"/>
          <w:sz w:val="24"/>
          <w:szCs w:val="24"/>
          <w:lang w:val="it-IT"/>
        </w:rPr>
      </w:pPr>
      <w:r w:rsidRPr="00485619">
        <w:rPr>
          <w:rFonts w:ascii="Garamond" w:hAnsi="Garamond" w:cs="Times New Roman"/>
          <w:sz w:val="24"/>
          <w:szCs w:val="24"/>
          <w:lang w:val="it-IT"/>
        </w:rPr>
        <w:tab/>
        <w:t xml:space="preserve">Con il presente piano di azioni positive il Comune di Osilo favorisce l’adozione di misure che garantiscano effettive pari opportunità nelle condizioni di lavoro e di sviluppo professionale e tengano conto anche della posizione delle lavoratrici e dei lavoratori in seno alla famiglia con particolare riferimento: </w:t>
      </w:r>
    </w:p>
    <w:p w14:paraId="6D0E9F9B" w14:textId="77777777" w:rsidR="00485619" w:rsidRPr="00B95D85" w:rsidRDefault="00485619" w:rsidP="00DC5EA1">
      <w:pPr>
        <w:pStyle w:val="Paragrafoelenco"/>
        <w:numPr>
          <w:ilvl w:val="0"/>
          <w:numId w:val="16"/>
        </w:numPr>
        <w:spacing w:before="100" w:beforeAutospacing="1" w:after="100" w:afterAutospacing="1" w:line="276" w:lineRule="auto"/>
        <w:jc w:val="both"/>
        <w:rPr>
          <w:rFonts w:ascii="Garamond" w:hAnsi="Garamond" w:cs="Times New Roman"/>
          <w:sz w:val="24"/>
          <w:szCs w:val="24"/>
        </w:rPr>
      </w:pPr>
      <w:r w:rsidRPr="00B95D85">
        <w:rPr>
          <w:rFonts w:ascii="Garamond" w:hAnsi="Garamond" w:cs="Times New Roman"/>
          <w:sz w:val="24"/>
          <w:szCs w:val="24"/>
        </w:rPr>
        <w:t xml:space="preserve">all’ambiente di lavoro; </w:t>
      </w:r>
    </w:p>
    <w:p w14:paraId="650DF2DF" w14:textId="77777777" w:rsidR="00485619" w:rsidRPr="00485619" w:rsidRDefault="00485619" w:rsidP="00DC5EA1">
      <w:pPr>
        <w:pStyle w:val="Paragrafoelenco"/>
        <w:numPr>
          <w:ilvl w:val="0"/>
          <w:numId w:val="16"/>
        </w:numPr>
        <w:spacing w:before="100" w:beforeAutospacing="1" w:after="100" w:afterAutospacing="1" w:line="276" w:lineRule="auto"/>
        <w:jc w:val="both"/>
        <w:rPr>
          <w:rFonts w:ascii="Garamond" w:hAnsi="Garamond" w:cs="Times New Roman"/>
          <w:sz w:val="24"/>
          <w:szCs w:val="24"/>
          <w:lang w:val="it-IT"/>
        </w:rPr>
      </w:pPr>
      <w:r w:rsidRPr="00485619">
        <w:rPr>
          <w:rFonts w:ascii="Garamond" w:hAnsi="Garamond" w:cs="Times New Roman"/>
          <w:sz w:val="24"/>
          <w:szCs w:val="24"/>
          <w:lang w:val="it-IT"/>
        </w:rPr>
        <w:t xml:space="preserve">alla partecipazione ai corsi di formazione, di aggiornamento e qualificazione professionale che offrano possibilità di crescita e di miglioramento; </w:t>
      </w:r>
    </w:p>
    <w:p w14:paraId="632B2EB3" w14:textId="77777777" w:rsidR="00485619" w:rsidRPr="00B95D85" w:rsidRDefault="00485619" w:rsidP="00DC5EA1">
      <w:pPr>
        <w:pStyle w:val="Paragrafoelenco"/>
        <w:numPr>
          <w:ilvl w:val="0"/>
          <w:numId w:val="16"/>
        </w:numPr>
        <w:spacing w:before="100" w:beforeAutospacing="1" w:after="100" w:afterAutospacing="1" w:line="276" w:lineRule="auto"/>
        <w:jc w:val="both"/>
        <w:rPr>
          <w:rFonts w:ascii="Garamond" w:hAnsi="Garamond" w:cs="Times New Roman"/>
          <w:sz w:val="24"/>
          <w:szCs w:val="24"/>
        </w:rPr>
      </w:pPr>
      <w:r w:rsidRPr="00B95D85">
        <w:rPr>
          <w:rFonts w:ascii="Garamond" w:hAnsi="Garamond" w:cs="Times New Roman"/>
          <w:sz w:val="24"/>
          <w:szCs w:val="24"/>
        </w:rPr>
        <w:t xml:space="preserve">agli orari di lavoro; </w:t>
      </w:r>
    </w:p>
    <w:p w14:paraId="0AAB7321" w14:textId="77777777" w:rsidR="00485619" w:rsidRPr="00485619" w:rsidRDefault="00485619" w:rsidP="00DC5EA1">
      <w:pPr>
        <w:pStyle w:val="Paragrafoelenco"/>
        <w:numPr>
          <w:ilvl w:val="0"/>
          <w:numId w:val="16"/>
        </w:numPr>
        <w:spacing w:before="100" w:beforeAutospacing="1" w:after="100" w:afterAutospacing="1" w:line="276" w:lineRule="auto"/>
        <w:jc w:val="both"/>
        <w:rPr>
          <w:rFonts w:ascii="Garamond" w:hAnsi="Garamond" w:cs="Times New Roman"/>
          <w:sz w:val="24"/>
          <w:szCs w:val="24"/>
          <w:lang w:val="it-IT"/>
        </w:rPr>
      </w:pPr>
      <w:r w:rsidRPr="00485619">
        <w:rPr>
          <w:rFonts w:ascii="Garamond" w:hAnsi="Garamond" w:cs="Times New Roman"/>
          <w:sz w:val="24"/>
          <w:szCs w:val="24"/>
          <w:lang w:val="it-IT"/>
        </w:rPr>
        <w:t xml:space="preserve">all’individuazione di concrete possibilità di sviluppo, di carriera e di professionalità, anche tramite l’attribuzione degli incentivi e delle progressioni economiche, fatte salve le attuali norme della fattispecie; </w:t>
      </w:r>
    </w:p>
    <w:p w14:paraId="6E6C7441" w14:textId="77777777" w:rsidR="00485619" w:rsidRPr="00485619" w:rsidRDefault="00485619" w:rsidP="00DC5EA1">
      <w:pPr>
        <w:pStyle w:val="Paragrafoelenco"/>
        <w:numPr>
          <w:ilvl w:val="0"/>
          <w:numId w:val="16"/>
        </w:numPr>
        <w:spacing w:before="100" w:beforeAutospacing="1" w:after="100" w:afterAutospacing="1" w:line="276" w:lineRule="auto"/>
        <w:jc w:val="both"/>
        <w:rPr>
          <w:rFonts w:ascii="Garamond" w:hAnsi="Garamond" w:cs="Times New Roman"/>
          <w:sz w:val="24"/>
          <w:szCs w:val="24"/>
          <w:lang w:val="it-IT"/>
        </w:rPr>
      </w:pPr>
      <w:r w:rsidRPr="00485619">
        <w:rPr>
          <w:rFonts w:ascii="Garamond" w:hAnsi="Garamond" w:cs="Times New Roman"/>
          <w:sz w:val="24"/>
          <w:szCs w:val="24"/>
          <w:lang w:val="it-IT"/>
        </w:rPr>
        <w:t xml:space="preserve">all’individuazione di iniziative di informazione per promuovere comportamenti coerenti con i principi di pari opportunità nel lavoro. </w:t>
      </w:r>
    </w:p>
    <w:p w14:paraId="51B4D574" w14:textId="77777777" w:rsidR="00485619" w:rsidRPr="00485619" w:rsidRDefault="00485619" w:rsidP="00485619">
      <w:pPr>
        <w:spacing w:before="100" w:beforeAutospacing="1" w:after="100" w:afterAutospacing="1" w:line="276" w:lineRule="auto"/>
        <w:jc w:val="both"/>
        <w:rPr>
          <w:rFonts w:ascii="Garamond" w:hAnsi="Garamond" w:cs="Times New Roman"/>
          <w:sz w:val="24"/>
          <w:szCs w:val="24"/>
          <w:lang w:val="it-IT"/>
        </w:rPr>
      </w:pPr>
      <w:r w:rsidRPr="00485619">
        <w:rPr>
          <w:rFonts w:ascii="Garamond" w:hAnsi="Garamond" w:cs="Times New Roman"/>
          <w:sz w:val="24"/>
          <w:szCs w:val="24"/>
          <w:lang w:val="it-IT"/>
        </w:rPr>
        <w:tab/>
        <w:t xml:space="preserve">Pertanto, la gestione del personale e le misure organizzative, compatibilmente con le esigenze di servizio e con le disposizioni normative in tema di progressioni di carriera, incentivi e progressioni economiche, continueranno a tener conto dei principi generali previsti dalle disposizioni legislative in tema di pari opportunità al fine di garantire un giusto equilibrio tra le responsabilità familiari e quelle professionali. </w:t>
      </w:r>
    </w:p>
    <w:p w14:paraId="216D9617" w14:textId="77777777" w:rsidR="00485619" w:rsidRPr="00485619" w:rsidRDefault="00485619" w:rsidP="00485619">
      <w:pPr>
        <w:spacing w:line="276" w:lineRule="auto"/>
        <w:jc w:val="both"/>
        <w:rPr>
          <w:rFonts w:ascii="Garamond" w:hAnsi="Garamond" w:cs="Times New Roman"/>
          <w:sz w:val="24"/>
          <w:szCs w:val="24"/>
          <w:lang w:val="it-IT"/>
        </w:rPr>
      </w:pPr>
      <w:r w:rsidRPr="00485619">
        <w:rPr>
          <w:rFonts w:ascii="Garamond" w:hAnsi="Garamond" w:cs="Times New Roman"/>
          <w:sz w:val="24"/>
          <w:szCs w:val="24"/>
          <w:lang w:val="it-IT"/>
        </w:rPr>
        <w:tab/>
        <w:t xml:space="preserve">Tutto ciò considerato le azioni positive sono misure temporanee speciali che, in deroga al principio di uguaglianza formale sono mirate a rimuovere gli ostacoli alla piena ed effettiva parità di opportunità tra uomini e donne. </w:t>
      </w:r>
    </w:p>
    <w:p w14:paraId="0423A6C2" w14:textId="77777777" w:rsidR="00485619" w:rsidRPr="00485619" w:rsidRDefault="00485619" w:rsidP="00485619">
      <w:pPr>
        <w:spacing w:line="276" w:lineRule="auto"/>
        <w:jc w:val="both"/>
        <w:rPr>
          <w:rFonts w:ascii="Garamond" w:hAnsi="Garamond" w:cs="Times New Roman"/>
          <w:sz w:val="24"/>
          <w:szCs w:val="24"/>
          <w:lang w:val="it-IT"/>
        </w:rPr>
      </w:pPr>
      <w:r w:rsidRPr="00485619">
        <w:rPr>
          <w:rFonts w:ascii="Garamond" w:hAnsi="Garamond" w:cs="Times New Roman"/>
          <w:sz w:val="24"/>
          <w:szCs w:val="24"/>
          <w:lang w:val="it-IT"/>
        </w:rPr>
        <w:tab/>
        <w:t xml:space="preserve">Sono misure “speciali” in quanto non generali ma specifiche e ben definite, che intervengono in un determinato contesto per eliminare ogni forma di discriminazione, sia diretta sia indiretta, e “temporanee in quanto necessarie fintanto che si rileva una disparità di trattamento tra uomini e donne. </w:t>
      </w:r>
    </w:p>
    <w:p w14:paraId="66C10F01" w14:textId="77777777" w:rsidR="00485619" w:rsidRPr="00485619" w:rsidRDefault="00485619" w:rsidP="00485619">
      <w:pPr>
        <w:spacing w:line="276" w:lineRule="auto"/>
        <w:jc w:val="both"/>
        <w:rPr>
          <w:rFonts w:ascii="Garamond" w:hAnsi="Garamond" w:cs="Times New Roman"/>
          <w:sz w:val="24"/>
          <w:szCs w:val="24"/>
          <w:lang w:val="it-IT"/>
        </w:rPr>
      </w:pPr>
      <w:r w:rsidRPr="00485619">
        <w:rPr>
          <w:rFonts w:ascii="Garamond" w:hAnsi="Garamond" w:cs="Times New Roman"/>
          <w:sz w:val="24"/>
          <w:szCs w:val="24"/>
          <w:lang w:val="it-IT"/>
        </w:rPr>
        <w:tab/>
        <w:t xml:space="preserve">Come già enunciato quindi le azioni positive rappresentano misure preferenziali per porre rimedio agli effetti sfavorevoli indotti dalle discriminazioni, per guardare alla parità attraverso interventi di valorizzazione del lavoro delle donne e per riequilibrare la presenza femminile nei luoghi di vertice. </w:t>
      </w:r>
    </w:p>
    <w:p w14:paraId="176991DA" w14:textId="77777777" w:rsidR="00485619" w:rsidRPr="00485619" w:rsidRDefault="00485619" w:rsidP="00485619">
      <w:pPr>
        <w:spacing w:line="276" w:lineRule="auto"/>
        <w:jc w:val="both"/>
        <w:rPr>
          <w:rFonts w:ascii="Garamond" w:hAnsi="Garamond" w:cs="Times New Roman"/>
          <w:sz w:val="24"/>
          <w:szCs w:val="24"/>
          <w:lang w:val="it-IT"/>
        </w:rPr>
      </w:pPr>
      <w:r w:rsidRPr="00485619">
        <w:rPr>
          <w:rFonts w:ascii="Garamond" w:hAnsi="Garamond" w:cs="Times New Roman"/>
          <w:sz w:val="24"/>
          <w:szCs w:val="24"/>
          <w:lang w:val="it-IT"/>
        </w:rPr>
        <w:tab/>
        <w:t xml:space="preserve">Il Comune di Osilo, consapevole dell’importanza di uno strumento finalizzato all’attuazione delle leggi di pari opportunità, con il presente documento intende armonizzare la propria attività al perseguimento e all’applicazione del diritto di uomini e donne allo stesso trattamento in materia di lavoro. </w:t>
      </w:r>
    </w:p>
    <w:p w14:paraId="480D0EAB" w14:textId="77777777" w:rsidR="00485619" w:rsidRPr="00485619" w:rsidRDefault="00485619" w:rsidP="00485619">
      <w:pPr>
        <w:spacing w:line="276" w:lineRule="auto"/>
        <w:jc w:val="both"/>
        <w:rPr>
          <w:rFonts w:ascii="Garamond" w:hAnsi="Garamond" w:cs="Times New Roman"/>
          <w:sz w:val="24"/>
          <w:szCs w:val="24"/>
          <w:lang w:val="it-IT"/>
        </w:rPr>
      </w:pPr>
      <w:r w:rsidRPr="00485619">
        <w:rPr>
          <w:rFonts w:ascii="Garamond" w:hAnsi="Garamond" w:cs="Times New Roman"/>
          <w:sz w:val="24"/>
          <w:szCs w:val="24"/>
          <w:lang w:val="it-IT"/>
        </w:rPr>
        <w:lastRenderedPageBreak/>
        <w:tab/>
        <w:t xml:space="preserve">Il Piano di Azioni Positive si pone, da un lato, come adempimento di legge, dall’altro come strumento semplice ed operativo per l’applicazione concreta delle pari opportunità avuto riguardo alla realtà ed alle dimensioni dell’ente. </w:t>
      </w:r>
    </w:p>
    <w:p w14:paraId="37F891FC" w14:textId="77777777" w:rsidR="00485619" w:rsidRPr="00485619" w:rsidRDefault="00485619" w:rsidP="00485619">
      <w:pPr>
        <w:spacing w:line="276" w:lineRule="auto"/>
        <w:jc w:val="both"/>
        <w:rPr>
          <w:rFonts w:ascii="Garamond" w:hAnsi="Garamond" w:cs="Times New Roman"/>
          <w:sz w:val="24"/>
          <w:szCs w:val="24"/>
          <w:lang w:val="it-IT"/>
        </w:rPr>
      </w:pPr>
      <w:r w:rsidRPr="00485619">
        <w:rPr>
          <w:rFonts w:ascii="Garamond" w:hAnsi="Garamond" w:cs="Times New Roman"/>
          <w:sz w:val="24"/>
          <w:szCs w:val="24"/>
          <w:lang w:val="it-IT"/>
        </w:rPr>
        <w:tab/>
        <w:t xml:space="preserve">Il Comitato Unico di Garanzia (CUG) per le pari opportunità, la valorizzazione del benessere di chi lavora e contro le discriminazioni, si occupa del complesso di compiti e attività previste dal Decreto legislativo 31 marzo 2001, n. 165, dal Decreto legislativo 11 aprile 2006, n. 198 (Codice delle pari opportunità tra uomo e donna, a norma dell’articolo 6 della legge 28 novembre 2005, n. 246) e dalla direttiva approvata il 4 marzo 2011, di concerto, dal Dipartimento delle Funzione Pubblica, dal Dipartimento delle Pari Opportunità e della Presidenza del Consiglio dei Ministri. Con la direttiva n. 2/2019 del Ministero per la Pubblica Amministrazione e del Sottosegretariato delegato alle Pari Opportunità, si è provveduto a rafforzare le funzioni propositive, consultive e di verifica dei Comitati Unici di Garanzia. </w:t>
      </w:r>
    </w:p>
    <w:p w14:paraId="56053E8C" w14:textId="77777777" w:rsidR="00485619" w:rsidRPr="00485619" w:rsidRDefault="00485619" w:rsidP="00485619">
      <w:pPr>
        <w:spacing w:line="276" w:lineRule="auto"/>
        <w:jc w:val="both"/>
        <w:rPr>
          <w:rFonts w:ascii="Garamond" w:hAnsi="Garamond" w:cs="Times New Roman"/>
          <w:sz w:val="24"/>
          <w:szCs w:val="24"/>
          <w:lang w:val="it-IT"/>
        </w:rPr>
      </w:pPr>
      <w:r w:rsidRPr="00485619">
        <w:rPr>
          <w:rFonts w:ascii="Garamond" w:hAnsi="Garamond" w:cs="Times New Roman"/>
          <w:sz w:val="24"/>
          <w:szCs w:val="24"/>
          <w:lang w:val="it-IT"/>
        </w:rPr>
        <w:tab/>
        <w:t xml:space="preserve">Con delibera del C.C. n. 34 del 28/09/2021 il Comune di Osilo ha aderito alla gestione in forma associata del Comitato Unico di Garanzia di cui all’art. 21 della legge n. 183 del 4 novembre 2010 presso l’Unione dei Comuni dell’Anglona e della Bassa Valle del Coghinas. </w:t>
      </w:r>
    </w:p>
    <w:p w14:paraId="223D5E13" w14:textId="77777777" w:rsidR="00485619" w:rsidRPr="00485619" w:rsidRDefault="00485619" w:rsidP="00485619">
      <w:pPr>
        <w:spacing w:line="276" w:lineRule="auto"/>
        <w:jc w:val="both"/>
        <w:rPr>
          <w:rFonts w:ascii="Garamond" w:hAnsi="Garamond" w:cs="Times New Roman"/>
          <w:sz w:val="24"/>
          <w:szCs w:val="24"/>
          <w:lang w:val="it-IT"/>
        </w:rPr>
      </w:pPr>
      <w:r w:rsidRPr="00485619">
        <w:rPr>
          <w:rFonts w:ascii="Garamond" w:hAnsi="Garamond" w:cs="Times New Roman"/>
          <w:sz w:val="24"/>
          <w:szCs w:val="24"/>
          <w:lang w:val="it-IT"/>
        </w:rPr>
        <w:tab/>
        <w:t xml:space="preserve">La Consigliera di Parità (istituita con la Legge n. 125 del 10 aprile 1991), svolge la propria attività presso l’Ente Provinciale di Sassari, attuando interventi finalizzati specificamente alla rimozione delle discriminazioni. </w:t>
      </w:r>
    </w:p>
    <w:p w14:paraId="21B4C2BD" w14:textId="632B765B" w:rsidR="00485619" w:rsidRPr="00485619" w:rsidRDefault="00485619" w:rsidP="00485619">
      <w:pPr>
        <w:spacing w:line="276" w:lineRule="auto"/>
        <w:jc w:val="both"/>
        <w:rPr>
          <w:rFonts w:ascii="Garamond" w:hAnsi="Garamond" w:cs="Times New Roman"/>
          <w:sz w:val="24"/>
          <w:szCs w:val="24"/>
          <w:lang w:val="it-IT"/>
        </w:rPr>
      </w:pPr>
      <w:r w:rsidRPr="00485619">
        <w:rPr>
          <w:rFonts w:ascii="Garamond" w:hAnsi="Garamond" w:cs="Times New Roman"/>
          <w:sz w:val="24"/>
          <w:szCs w:val="24"/>
          <w:lang w:val="it-IT"/>
        </w:rPr>
        <w:tab/>
        <w:t>La predisposizione del Piano di Azioni Positive coinvolge attivamente sia il C.U.G. che la Consigliera di Parità, tenuti ad esprimere parere sul PAP, antecedentemente all’approvazione da parte della Giunta Comunale.</w:t>
      </w:r>
    </w:p>
    <w:p w14:paraId="10E48780" w14:textId="77777777" w:rsidR="00485619" w:rsidRPr="00485619" w:rsidRDefault="00485619" w:rsidP="00485619">
      <w:pPr>
        <w:pBdr>
          <w:top w:val="single" w:sz="4" w:space="1" w:color="auto"/>
          <w:left w:val="single" w:sz="4" w:space="4" w:color="auto"/>
          <w:bottom w:val="single" w:sz="4" w:space="1" w:color="auto"/>
          <w:right w:val="single" w:sz="4" w:space="4" w:color="auto"/>
        </w:pBdr>
        <w:shd w:val="clear" w:color="auto" w:fill="B6DDE8" w:themeFill="accent5" w:themeFillTint="66"/>
        <w:spacing w:before="100" w:beforeAutospacing="1" w:after="100" w:afterAutospacing="1" w:line="276" w:lineRule="auto"/>
        <w:jc w:val="center"/>
        <w:rPr>
          <w:rFonts w:ascii="Garamond" w:hAnsi="Garamond" w:cs="Times New Roman"/>
          <w:b/>
          <w:bCs/>
          <w:sz w:val="24"/>
          <w:szCs w:val="24"/>
          <w:lang w:val="it-IT"/>
        </w:rPr>
      </w:pPr>
      <w:r w:rsidRPr="00485619">
        <w:rPr>
          <w:rFonts w:ascii="Garamond" w:hAnsi="Garamond" w:cs="Times New Roman"/>
          <w:b/>
          <w:bCs/>
          <w:sz w:val="24"/>
          <w:szCs w:val="24"/>
          <w:lang w:val="it-IT"/>
        </w:rPr>
        <w:t xml:space="preserve">ANALISI DEL CONTESTO ORGANIZZATIVO </w:t>
      </w:r>
    </w:p>
    <w:p w14:paraId="2A2EF239" w14:textId="77777777" w:rsidR="00485619" w:rsidRPr="00485619" w:rsidRDefault="00485619" w:rsidP="00485619">
      <w:pPr>
        <w:spacing w:before="100" w:beforeAutospacing="1" w:after="100" w:afterAutospacing="1" w:line="276" w:lineRule="auto"/>
        <w:jc w:val="both"/>
        <w:rPr>
          <w:rFonts w:ascii="Garamond" w:hAnsi="Garamond" w:cs="Times New Roman"/>
          <w:sz w:val="24"/>
          <w:szCs w:val="24"/>
          <w:lang w:val="it-IT"/>
        </w:rPr>
      </w:pPr>
      <w:r w:rsidRPr="00485619">
        <w:rPr>
          <w:rFonts w:ascii="Garamond" w:hAnsi="Garamond" w:cs="Times New Roman"/>
          <w:sz w:val="24"/>
          <w:szCs w:val="24"/>
          <w:lang w:val="it-IT"/>
        </w:rPr>
        <w:t xml:space="preserve">L’analisi dell’attuale situazione del personale dipendente in servizio il Comune di Osilo presenta il seguente quadro di raffronto fra uomini lavoratori e donne lavoratrici: </w:t>
      </w:r>
    </w:p>
    <w:p w14:paraId="660F3B70" w14:textId="77777777" w:rsidR="00485619" w:rsidRDefault="00485619" w:rsidP="00485619">
      <w:pPr>
        <w:spacing w:before="100" w:beforeAutospacing="1" w:after="100" w:afterAutospacing="1" w:line="276" w:lineRule="auto"/>
        <w:jc w:val="both"/>
        <w:rPr>
          <w:rFonts w:ascii="Garamond" w:hAnsi="Garamond" w:cs="Times New Roman"/>
          <w:sz w:val="24"/>
          <w:szCs w:val="24"/>
          <w:lang w:val="it-IT"/>
        </w:rPr>
      </w:pPr>
      <w:r w:rsidRPr="00485619">
        <w:rPr>
          <w:rFonts w:ascii="Garamond" w:hAnsi="Garamond" w:cs="Times New Roman"/>
          <w:sz w:val="24"/>
          <w:szCs w:val="24"/>
          <w:lang w:val="it-IT"/>
        </w:rPr>
        <w:t>Quadro del personale dipendente in servizio a tempo determinato, indeterminato ed in convenzione al 31.12.2023:</w:t>
      </w:r>
    </w:p>
    <w:tbl>
      <w:tblPr>
        <w:tblStyle w:val="Grigliatabella"/>
        <w:tblW w:w="0" w:type="auto"/>
        <w:tblLook w:val="04A0" w:firstRow="1" w:lastRow="0" w:firstColumn="1" w:lastColumn="0" w:noHBand="0" w:noVBand="1"/>
      </w:tblPr>
      <w:tblGrid>
        <w:gridCol w:w="1762"/>
        <w:gridCol w:w="1549"/>
        <w:gridCol w:w="2295"/>
        <w:gridCol w:w="2084"/>
        <w:gridCol w:w="1938"/>
      </w:tblGrid>
      <w:tr w:rsidR="00F71AFF" w:rsidRPr="00B9732A" w14:paraId="08414DCA" w14:textId="77777777" w:rsidTr="00E62848">
        <w:tc>
          <w:tcPr>
            <w:tcW w:w="1762" w:type="dxa"/>
          </w:tcPr>
          <w:p w14:paraId="789D0468" w14:textId="77777777" w:rsidR="00F71AFF" w:rsidRPr="00B9732A" w:rsidRDefault="00F71AFF" w:rsidP="00E62848">
            <w:pPr>
              <w:spacing w:before="100" w:beforeAutospacing="1" w:after="100" w:afterAutospacing="1" w:line="276" w:lineRule="auto"/>
              <w:jc w:val="both"/>
              <w:rPr>
                <w:rFonts w:ascii="Garamond" w:eastAsia="Times New Roman" w:hAnsi="Garamond" w:cs="Times New Roman"/>
                <w:b/>
                <w:sz w:val="24"/>
                <w:szCs w:val="24"/>
                <w:lang w:eastAsia="it-IT"/>
              </w:rPr>
            </w:pPr>
            <w:r w:rsidRPr="00B9732A">
              <w:rPr>
                <w:rFonts w:ascii="Garamond" w:eastAsia="Times New Roman" w:hAnsi="Garamond" w:cs="Times New Roman"/>
                <w:b/>
                <w:sz w:val="24"/>
                <w:szCs w:val="24"/>
                <w:lang w:eastAsia="it-IT"/>
              </w:rPr>
              <w:t>Lavoratori</w:t>
            </w:r>
          </w:p>
        </w:tc>
        <w:tc>
          <w:tcPr>
            <w:tcW w:w="1549" w:type="dxa"/>
          </w:tcPr>
          <w:p w14:paraId="3ABF01E4" w14:textId="77777777" w:rsidR="00F71AFF" w:rsidRPr="00B9732A" w:rsidRDefault="00F71AFF" w:rsidP="00E62848">
            <w:pPr>
              <w:spacing w:before="100" w:beforeAutospacing="1" w:after="100" w:afterAutospacing="1" w:line="276" w:lineRule="auto"/>
              <w:jc w:val="both"/>
              <w:rPr>
                <w:rFonts w:ascii="Garamond" w:eastAsia="Times New Roman" w:hAnsi="Garamond" w:cs="Times New Roman"/>
                <w:b/>
                <w:sz w:val="24"/>
                <w:szCs w:val="24"/>
                <w:lang w:eastAsia="it-IT"/>
              </w:rPr>
            </w:pPr>
            <w:r w:rsidRPr="00B9732A">
              <w:rPr>
                <w:rFonts w:ascii="Garamond" w:eastAsia="Times New Roman" w:hAnsi="Garamond" w:cs="Times New Roman"/>
                <w:b/>
                <w:sz w:val="24"/>
                <w:szCs w:val="24"/>
                <w:lang w:eastAsia="it-IT"/>
              </w:rPr>
              <w:t>Segretario</w:t>
            </w:r>
          </w:p>
        </w:tc>
        <w:tc>
          <w:tcPr>
            <w:tcW w:w="2295" w:type="dxa"/>
          </w:tcPr>
          <w:p w14:paraId="4CB86843" w14:textId="77777777" w:rsidR="00F71AFF" w:rsidRPr="00B9732A" w:rsidRDefault="00F71AFF" w:rsidP="00E62848">
            <w:pPr>
              <w:spacing w:before="100" w:beforeAutospacing="1" w:after="100" w:afterAutospacing="1" w:line="276" w:lineRule="auto"/>
              <w:jc w:val="both"/>
              <w:rPr>
                <w:rFonts w:ascii="Garamond" w:eastAsia="Times New Roman" w:hAnsi="Garamond" w:cs="Times New Roman"/>
                <w:b/>
                <w:sz w:val="24"/>
                <w:szCs w:val="24"/>
                <w:lang w:eastAsia="it-IT"/>
              </w:rPr>
            </w:pPr>
            <w:r w:rsidRPr="00B9732A">
              <w:rPr>
                <w:rFonts w:ascii="Garamond" w:eastAsia="Times New Roman" w:hAnsi="Garamond" w:cs="Times New Roman"/>
                <w:b/>
                <w:sz w:val="24"/>
                <w:szCs w:val="24"/>
                <w:lang w:eastAsia="it-IT"/>
              </w:rPr>
              <w:t>Tempo indeterminato</w:t>
            </w:r>
          </w:p>
        </w:tc>
        <w:tc>
          <w:tcPr>
            <w:tcW w:w="2084" w:type="dxa"/>
          </w:tcPr>
          <w:p w14:paraId="5984A369" w14:textId="77777777" w:rsidR="00F71AFF" w:rsidRPr="00B9732A" w:rsidRDefault="00F71AFF" w:rsidP="00E62848">
            <w:pPr>
              <w:spacing w:before="100" w:beforeAutospacing="1" w:after="100" w:afterAutospacing="1" w:line="276" w:lineRule="auto"/>
              <w:jc w:val="both"/>
              <w:rPr>
                <w:rFonts w:ascii="Garamond" w:eastAsia="Times New Roman" w:hAnsi="Garamond" w:cs="Times New Roman"/>
                <w:b/>
                <w:sz w:val="24"/>
                <w:szCs w:val="24"/>
                <w:lang w:eastAsia="it-IT"/>
              </w:rPr>
            </w:pPr>
            <w:r w:rsidRPr="00B9732A">
              <w:rPr>
                <w:rFonts w:ascii="Garamond" w:eastAsia="Times New Roman" w:hAnsi="Garamond" w:cs="Times New Roman"/>
                <w:b/>
                <w:sz w:val="24"/>
                <w:szCs w:val="24"/>
                <w:lang w:eastAsia="it-IT"/>
              </w:rPr>
              <w:t>Tempo determinato</w:t>
            </w:r>
          </w:p>
        </w:tc>
        <w:tc>
          <w:tcPr>
            <w:tcW w:w="1938" w:type="dxa"/>
          </w:tcPr>
          <w:p w14:paraId="507DE183" w14:textId="77777777" w:rsidR="00F71AFF" w:rsidRPr="00B9732A" w:rsidRDefault="00F71AFF" w:rsidP="00E62848">
            <w:pPr>
              <w:spacing w:before="100" w:beforeAutospacing="1" w:after="100" w:afterAutospacing="1" w:line="276" w:lineRule="auto"/>
              <w:jc w:val="both"/>
              <w:rPr>
                <w:rFonts w:ascii="Garamond" w:eastAsia="Times New Roman" w:hAnsi="Garamond" w:cs="Times New Roman"/>
                <w:b/>
                <w:sz w:val="24"/>
                <w:szCs w:val="24"/>
                <w:lang w:eastAsia="it-IT"/>
              </w:rPr>
            </w:pPr>
            <w:r w:rsidRPr="00B9732A">
              <w:rPr>
                <w:rFonts w:ascii="Garamond" w:eastAsia="Times New Roman" w:hAnsi="Garamond" w:cs="Times New Roman"/>
                <w:b/>
                <w:sz w:val="24"/>
                <w:szCs w:val="24"/>
                <w:lang w:eastAsia="it-IT"/>
              </w:rPr>
              <w:t>In convenzione</w:t>
            </w:r>
          </w:p>
        </w:tc>
      </w:tr>
      <w:tr w:rsidR="00F71AFF" w:rsidRPr="00B9732A" w14:paraId="659140E6" w14:textId="77777777" w:rsidTr="00E62848">
        <w:tc>
          <w:tcPr>
            <w:tcW w:w="1762" w:type="dxa"/>
          </w:tcPr>
          <w:p w14:paraId="4C51E0C6" w14:textId="77777777" w:rsidR="00F71AFF" w:rsidRPr="00B9732A" w:rsidRDefault="00F71AFF" w:rsidP="00E62848">
            <w:pPr>
              <w:spacing w:before="100" w:beforeAutospacing="1" w:after="100" w:afterAutospacing="1" w:line="276" w:lineRule="auto"/>
              <w:jc w:val="both"/>
              <w:rPr>
                <w:rFonts w:ascii="Garamond" w:eastAsia="Times New Roman" w:hAnsi="Garamond" w:cs="Times New Roman"/>
                <w:sz w:val="24"/>
                <w:szCs w:val="24"/>
                <w:lang w:eastAsia="it-IT"/>
              </w:rPr>
            </w:pPr>
            <w:r w:rsidRPr="00B9732A">
              <w:rPr>
                <w:rFonts w:ascii="Garamond" w:eastAsia="Times New Roman" w:hAnsi="Garamond" w:cs="Times New Roman"/>
                <w:sz w:val="24"/>
                <w:szCs w:val="24"/>
                <w:lang w:eastAsia="it-IT"/>
              </w:rPr>
              <w:t>Uomini</w:t>
            </w:r>
          </w:p>
        </w:tc>
        <w:tc>
          <w:tcPr>
            <w:tcW w:w="1549" w:type="dxa"/>
          </w:tcPr>
          <w:p w14:paraId="7C28F414" w14:textId="77777777" w:rsidR="00F71AFF" w:rsidRPr="00B9732A" w:rsidRDefault="00F71AFF" w:rsidP="00E62848">
            <w:pPr>
              <w:spacing w:before="100" w:beforeAutospacing="1" w:after="100" w:afterAutospacing="1" w:line="276" w:lineRule="auto"/>
              <w:jc w:val="right"/>
              <w:rPr>
                <w:rFonts w:ascii="Garamond" w:eastAsia="Times New Roman" w:hAnsi="Garamond" w:cs="Times New Roman"/>
                <w:sz w:val="24"/>
                <w:szCs w:val="24"/>
                <w:lang w:eastAsia="it-IT"/>
              </w:rPr>
            </w:pPr>
            <w:r>
              <w:rPr>
                <w:rFonts w:ascii="Garamond" w:eastAsia="Times New Roman" w:hAnsi="Garamond" w:cs="Times New Roman"/>
                <w:sz w:val="24"/>
                <w:szCs w:val="24"/>
                <w:lang w:eastAsia="it-IT"/>
              </w:rPr>
              <w:t>1</w:t>
            </w:r>
          </w:p>
        </w:tc>
        <w:tc>
          <w:tcPr>
            <w:tcW w:w="2295" w:type="dxa"/>
          </w:tcPr>
          <w:p w14:paraId="4A288F89" w14:textId="77777777" w:rsidR="00F71AFF" w:rsidRPr="00B9732A" w:rsidRDefault="00F71AFF" w:rsidP="00E62848">
            <w:pPr>
              <w:spacing w:before="100" w:beforeAutospacing="1" w:after="100" w:afterAutospacing="1" w:line="276" w:lineRule="auto"/>
              <w:jc w:val="right"/>
              <w:rPr>
                <w:rFonts w:ascii="Garamond" w:eastAsia="Times New Roman" w:hAnsi="Garamond" w:cs="Times New Roman"/>
                <w:sz w:val="24"/>
                <w:szCs w:val="24"/>
                <w:lang w:eastAsia="it-IT"/>
              </w:rPr>
            </w:pPr>
            <w:r>
              <w:rPr>
                <w:rFonts w:ascii="Garamond" w:eastAsia="Times New Roman" w:hAnsi="Garamond" w:cs="Times New Roman"/>
                <w:sz w:val="24"/>
                <w:szCs w:val="24"/>
                <w:lang w:eastAsia="it-IT"/>
              </w:rPr>
              <w:t>5</w:t>
            </w:r>
          </w:p>
        </w:tc>
        <w:tc>
          <w:tcPr>
            <w:tcW w:w="2084" w:type="dxa"/>
          </w:tcPr>
          <w:p w14:paraId="111766BF" w14:textId="77777777" w:rsidR="00F71AFF" w:rsidRPr="00B9732A" w:rsidRDefault="00F71AFF" w:rsidP="00E62848">
            <w:pPr>
              <w:spacing w:before="100" w:beforeAutospacing="1" w:after="100" w:afterAutospacing="1" w:line="276" w:lineRule="auto"/>
              <w:jc w:val="right"/>
              <w:rPr>
                <w:rFonts w:ascii="Garamond" w:eastAsia="Times New Roman" w:hAnsi="Garamond" w:cs="Times New Roman"/>
                <w:sz w:val="24"/>
                <w:szCs w:val="24"/>
                <w:lang w:eastAsia="it-IT"/>
              </w:rPr>
            </w:pPr>
          </w:p>
        </w:tc>
        <w:tc>
          <w:tcPr>
            <w:tcW w:w="1938" w:type="dxa"/>
          </w:tcPr>
          <w:p w14:paraId="49CD570C" w14:textId="77777777" w:rsidR="00F71AFF" w:rsidRPr="00B9732A" w:rsidRDefault="00F71AFF" w:rsidP="00E62848">
            <w:pPr>
              <w:spacing w:before="100" w:beforeAutospacing="1" w:after="100" w:afterAutospacing="1" w:line="276" w:lineRule="auto"/>
              <w:jc w:val="right"/>
              <w:rPr>
                <w:rFonts w:ascii="Garamond" w:eastAsia="Times New Roman" w:hAnsi="Garamond" w:cs="Times New Roman"/>
                <w:sz w:val="24"/>
                <w:szCs w:val="24"/>
                <w:lang w:eastAsia="it-IT"/>
              </w:rPr>
            </w:pPr>
            <w:r>
              <w:rPr>
                <w:rFonts w:ascii="Garamond" w:eastAsia="Times New Roman" w:hAnsi="Garamond" w:cs="Times New Roman"/>
                <w:sz w:val="24"/>
                <w:szCs w:val="24"/>
                <w:lang w:eastAsia="it-IT"/>
              </w:rPr>
              <w:t>1</w:t>
            </w:r>
          </w:p>
        </w:tc>
      </w:tr>
      <w:tr w:rsidR="00F71AFF" w:rsidRPr="00B9732A" w14:paraId="3327D59C" w14:textId="77777777" w:rsidTr="00E62848">
        <w:tc>
          <w:tcPr>
            <w:tcW w:w="1762" w:type="dxa"/>
          </w:tcPr>
          <w:p w14:paraId="107393B8" w14:textId="77777777" w:rsidR="00F71AFF" w:rsidRPr="00B9732A" w:rsidRDefault="00F71AFF" w:rsidP="00E62848">
            <w:pPr>
              <w:spacing w:before="100" w:beforeAutospacing="1" w:after="100" w:afterAutospacing="1" w:line="276" w:lineRule="auto"/>
              <w:jc w:val="both"/>
              <w:rPr>
                <w:rFonts w:ascii="Garamond" w:eastAsia="Times New Roman" w:hAnsi="Garamond" w:cs="Times New Roman"/>
                <w:sz w:val="24"/>
                <w:szCs w:val="24"/>
                <w:lang w:eastAsia="it-IT"/>
              </w:rPr>
            </w:pPr>
            <w:r w:rsidRPr="00B9732A">
              <w:rPr>
                <w:rFonts w:ascii="Garamond" w:eastAsia="Times New Roman" w:hAnsi="Garamond" w:cs="Times New Roman"/>
                <w:sz w:val="24"/>
                <w:szCs w:val="24"/>
                <w:lang w:eastAsia="it-IT"/>
              </w:rPr>
              <w:t>Donne</w:t>
            </w:r>
          </w:p>
        </w:tc>
        <w:tc>
          <w:tcPr>
            <w:tcW w:w="1549" w:type="dxa"/>
          </w:tcPr>
          <w:p w14:paraId="3CF6BD5B" w14:textId="77777777" w:rsidR="00F71AFF" w:rsidRPr="00B9732A" w:rsidRDefault="00F71AFF" w:rsidP="00E62848">
            <w:pPr>
              <w:spacing w:before="100" w:beforeAutospacing="1" w:after="100" w:afterAutospacing="1" w:line="276" w:lineRule="auto"/>
              <w:jc w:val="right"/>
              <w:rPr>
                <w:rFonts w:ascii="Garamond" w:eastAsia="Times New Roman" w:hAnsi="Garamond" w:cs="Times New Roman"/>
                <w:sz w:val="24"/>
                <w:szCs w:val="24"/>
                <w:lang w:eastAsia="it-IT"/>
              </w:rPr>
            </w:pPr>
          </w:p>
        </w:tc>
        <w:tc>
          <w:tcPr>
            <w:tcW w:w="2295" w:type="dxa"/>
          </w:tcPr>
          <w:p w14:paraId="60CB18C9" w14:textId="77777777" w:rsidR="00F71AFF" w:rsidRPr="00B9732A" w:rsidRDefault="00F71AFF" w:rsidP="00E62848">
            <w:pPr>
              <w:spacing w:before="100" w:beforeAutospacing="1" w:after="100" w:afterAutospacing="1" w:line="276" w:lineRule="auto"/>
              <w:jc w:val="right"/>
              <w:rPr>
                <w:rFonts w:ascii="Garamond" w:eastAsia="Times New Roman" w:hAnsi="Garamond" w:cs="Times New Roman"/>
                <w:sz w:val="24"/>
                <w:szCs w:val="24"/>
                <w:lang w:eastAsia="it-IT"/>
              </w:rPr>
            </w:pPr>
            <w:r>
              <w:rPr>
                <w:rFonts w:ascii="Garamond" w:eastAsia="Times New Roman" w:hAnsi="Garamond" w:cs="Times New Roman"/>
                <w:sz w:val="24"/>
                <w:szCs w:val="24"/>
                <w:lang w:eastAsia="it-IT"/>
              </w:rPr>
              <w:t>13</w:t>
            </w:r>
          </w:p>
        </w:tc>
        <w:tc>
          <w:tcPr>
            <w:tcW w:w="2084" w:type="dxa"/>
          </w:tcPr>
          <w:p w14:paraId="6A82B0DB" w14:textId="77777777" w:rsidR="00F71AFF" w:rsidRPr="00B9732A" w:rsidRDefault="00F71AFF" w:rsidP="00E62848">
            <w:pPr>
              <w:spacing w:before="100" w:beforeAutospacing="1" w:after="100" w:afterAutospacing="1" w:line="276" w:lineRule="auto"/>
              <w:jc w:val="right"/>
              <w:rPr>
                <w:rFonts w:ascii="Garamond" w:eastAsia="Times New Roman" w:hAnsi="Garamond" w:cs="Times New Roman"/>
                <w:sz w:val="24"/>
                <w:szCs w:val="24"/>
                <w:lang w:eastAsia="it-IT"/>
              </w:rPr>
            </w:pPr>
            <w:r>
              <w:rPr>
                <w:rFonts w:ascii="Garamond" w:eastAsia="Times New Roman" w:hAnsi="Garamond" w:cs="Times New Roman"/>
                <w:sz w:val="24"/>
                <w:szCs w:val="24"/>
                <w:lang w:eastAsia="it-IT"/>
              </w:rPr>
              <w:t>1</w:t>
            </w:r>
          </w:p>
        </w:tc>
        <w:tc>
          <w:tcPr>
            <w:tcW w:w="1938" w:type="dxa"/>
          </w:tcPr>
          <w:p w14:paraId="32C7B998" w14:textId="77777777" w:rsidR="00F71AFF" w:rsidRPr="00B9732A" w:rsidRDefault="00F71AFF" w:rsidP="00E62848">
            <w:pPr>
              <w:spacing w:before="100" w:beforeAutospacing="1" w:after="100" w:afterAutospacing="1" w:line="276" w:lineRule="auto"/>
              <w:jc w:val="right"/>
              <w:rPr>
                <w:rFonts w:ascii="Garamond" w:eastAsia="Times New Roman" w:hAnsi="Garamond" w:cs="Times New Roman"/>
                <w:sz w:val="24"/>
                <w:szCs w:val="24"/>
                <w:lang w:eastAsia="it-IT"/>
              </w:rPr>
            </w:pPr>
          </w:p>
        </w:tc>
      </w:tr>
      <w:tr w:rsidR="00F71AFF" w:rsidRPr="00B9732A" w14:paraId="4FF19EC8" w14:textId="77777777" w:rsidTr="00E62848">
        <w:tc>
          <w:tcPr>
            <w:tcW w:w="1762" w:type="dxa"/>
          </w:tcPr>
          <w:p w14:paraId="1A3A8FE6" w14:textId="77777777" w:rsidR="00F71AFF" w:rsidRPr="00B9732A" w:rsidRDefault="00F71AFF" w:rsidP="00E62848">
            <w:pPr>
              <w:spacing w:before="100" w:beforeAutospacing="1" w:after="100" w:afterAutospacing="1" w:line="276" w:lineRule="auto"/>
              <w:jc w:val="both"/>
              <w:rPr>
                <w:rFonts w:ascii="Garamond" w:eastAsia="Times New Roman" w:hAnsi="Garamond" w:cs="Times New Roman"/>
                <w:sz w:val="24"/>
                <w:szCs w:val="24"/>
                <w:lang w:eastAsia="it-IT"/>
              </w:rPr>
            </w:pPr>
            <w:r w:rsidRPr="00B9732A">
              <w:rPr>
                <w:rFonts w:ascii="Garamond" w:eastAsia="Times New Roman" w:hAnsi="Garamond" w:cs="Times New Roman"/>
                <w:sz w:val="24"/>
                <w:szCs w:val="24"/>
                <w:lang w:eastAsia="it-IT"/>
              </w:rPr>
              <w:t>Totale</w:t>
            </w:r>
          </w:p>
        </w:tc>
        <w:tc>
          <w:tcPr>
            <w:tcW w:w="1549" w:type="dxa"/>
          </w:tcPr>
          <w:p w14:paraId="53AF364E" w14:textId="77777777" w:rsidR="00F71AFF" w:rsidRPr="00B9732A" w:rsidRDefault="00F71AFF" w:rsidP="00E62848">
            <w:pPr>
              <w:spacing w:before="100" w:beforeAutospacing="1" w:after="100" w:afterAutospacing="1" w:line="276" w:lineRule="auto"/>
              <w:jc w:val="right"/>
              <w:rPr>
                <w:rFonts w:ascii="Garamond" w:eastAsia="Times New Roman" w:hAnsi="Garamond" w:cs="Times New Roman"/>
                <w:sz w:val="24"/>
                <w:szCs w:val="24"/>
                <w:lang w:eastAsia="it-IT"/>
              </w:rPr>
            </w:pPr>
            <w:r>
              <w:rPr>
                <w:rFonts w:ascii="Garamond" w:eastAsia="Times New Roman" w:hAnsi="Garamond" w:cs="Times New Roman"/>
                <w:sz w:val="24"/>
                <w:szCs w:val="24"/>
                <w:lang w:eastAsia="it-IT"/>
              </w:rPr>
              <w:t>1</w:t>
            </w:r>
          </w:p>
        </w:tc>
        <w:tc>
          <w:tcPr>
            <w:tcW w:w="2295" w:type="dxa"/>
          </w:tcPr>
          <w:p w14:paraId="03C340AE" w14:textId="77777777" w:rsidR="00F71AFF" w:rsidRPr="00B9732A" w:rsidRDefault="00F71AFF" w:rsidP="00E62848">
            <w:pPr>
              <w:spacing w:before="100" w:beforeAutospacing="1" w:after="100" w:afterAutospacing="1" w:line="276" w:lineRule="auto"/>
              <w:jc w:val="right"/>
              <w:rPr>
                <w:rFonts w:ascii="Garamond" w:eastAsia="Times New Roman" w:hAnsi="Garamond" w:cs="Times New Roman"/>
                <w:sz w:val="24"/>
                <w:szCs w:val="24"/>
                <w:lang w:eastAsia="it-IT"/>
              </w:rPr>
            </w:pPr>
            <w:r>
              <w:rPr>
                <w:rFonts w:ascii="Garamond" w:eastAsia="Times New Roman" w:hAnsi="Garamond" w:cs="Times New Roman"/>
                <w:sz w:val="24"/>
                <w:szCs w:val="24"/>
                <w:lang w:eastAsia="it-IT"/>
              </w:rPr>
              <w:t>18</w:t>
            </w:r>
          </w:p>
        </w:tc>
        <w:tc>
          <w:tcPr>
            <w:tcW w:w="2084" w:type="dxa"/>
          </w:tcPr>
          <w:p w14:paraId="74950DBA" w14:textId="77777777" w:rsidR="00F71AFF" w:rsidRPr="00B9732A" w:rsidRDefault="00F71AFF" w:rsidP="00E62848">
            <w:pPr>
              <w:spacing w:before="100" w:beforeAutospacing="1" w:after="100" w:afterAutospacing="1" w:line="276" w:lineRule="auto"/>
              <w:jc w:val="right"/>
              <w:rPr>
                <w:rFonts w:ascii="Garamond" w:eastAsia="Times New Roman" w:hAnsi="Garamond" w:cs="Times New Roman"/>
                <w:sz w:val="24"/>
                <w:szCs w:val="24"/>
                <w:lang w:eastAsia="it-IT"/>
              </w:rPr>
            </w:pPr>
            <w:r>
              <w:rPr>
                <w:rFonts w:ascii="Garamond" w:eastAsia="Times New Roman" w:hAnsi="Garamond" w:cs="Times New Roman"/>
                <w:sz w:val="24"/>
                <w:szCs w:val="24"/>
                <w:lang w:eastAsia="it-IT"/>
              </w:rPr>
              <w:t>1</w:t>
            </w:r>
          </w:p>
        </w:tc>
        <w:tc>
          <w:tcPr>
            <w:tcW w:w="1938" w:type="dxa"/>
          </w:tcPr>
          <w:p w14:paraId="153C9375" w14:textId="77777777" w:rsidR="00F71AFF" w:rsidRPr="00B9732A" w:rsidRDefault="00F71AFF" w:rsidP="00E62848">
            <w:pPr>
              <w:spacing w:before="100" w:beforeAutospacing="1" w:after="100" w:afterAutospacing="1" w:line="276" w:lineRule="auto"/>
              <w:jc w:val="right"/>
              <w:rPr>
                <w:rFonts w:ascii="Garamond" w:eastAsia="Times New Roman" w:hAnsi="Garamond" w:cs="Times New Roman"/>
                <w:sz w:val="24"/>
                <w:szCs w:val="24"/>
                <w:lang w:eastAsia="it-IT"/>
              </w:rPr>
            </w:pPr>
          </w:p>
        </w:tc>
      </w:tr>
    </w:tbl>
    <w:p w14:paraId="27AE7AB2" w14:textId="77777777" w:rsidR="00485619" w:rsidRPr="00485619" w:rsidRDefault="00485619" w:rsidP="00485619">
      <w:pPr>
        <w:spacing w:before="100" w:beforeAutospacing="1" w:after="100" w:afterAutospacing="1" w:line="276" w:lineRule="auto"/>
        <w:jc w:val="both"/>
        <w:rPr>
          <w:rFonts w:ascii="Garamond" w:eastAsia="Times New Roman" w:hAnsi="Garamond" w:cs="Times New Roman"/>
          <w:sz w:val="24"/>
          <w:szCs w:val="24"/>
          <w:lang w:val="it-IT" w:eastAsia="it-IT"/>
        </w:rPr>
      </w:pPr>
      <w:r w:rsidRPr="00485619">
        <w:rPr>
          <w:rFonts w:ascii="Garamond" w:hAnsi="Garamond"/>
          <w:sz w:val="24"/>
          <w:szCs w:val="24"/>
          <w:lang w:val="it-IT"/>
        </w:rPr>
        <w:t>Per</w:t>
      </w:r>
      <w:r w:rsidRPr="00485619">
        <w:rPr>
          <w:rFonts w:ascii="Garamond" w:hAnsi="Garamond"/>
          <w:spacing w:val="-11"/>
          <w:sz w:val="24"/>
          <w:szCs w:val="24"/>
          <w:lang w:val="it-IT"/>
        </w:rPr>
        <w:t xml:space="preserve"> </w:t>
      </w:r>
      <w:r w:rsidRPr="00485619">
        <w:rPr>
          <w:rFonts w:ascii="Garamond" w:hAnsi="Garamond"/>
          <w:sz w:val="24"/>
          <w:szCs w:val="24"/>
          <w:lang w:val="it-IT"/>
        </w:rPr>
        <w:t>quanto</w:t>
      </w:r>
      <w:r w:rsidRPr="00485619">
        <w:rPr>
          <w:rFonts w:ascii="Garamond" w:hAnsi="Garamond"/>
          <w:spacing w:val="-12"/>
          <w:sz w:val="24"/>
          <w:szCs w:val="24"/>
          <w:lang w:val="it-IT"/>
        </w:rPr>
        <w:t xml:space="preserve"> </w:t>
      </w:r>
      <w:r w:rsidRPr="00485619">
        <w:rPr>
          <w:rFonts w:ascii="Garamond" w:hAnsi="Garamond"/>
          <w:sz w:val="24"/>
          <w:szCs w:val="24"/>
          <w:lang w:val="it-IT"/>
        </w:rPr>
        <w:t>riguarda</w:t>
      </w:r>
      <w:r w:rsidRPr="00485619">
        <w:rPr>
          <w:rFonts w:ascii="Garamond" w:hAnsi="Garamond"/>
          <w:spacing w:val="-11"/>
          <w:sz w:val="24"/>
          <w:szCs w:val="24"/>
          <w:lang w:val="it-IT"/>
        </w:rPr>
        <w:t xml:space="preserve"> </w:t>
      </w:r>
      <w:r w:rsidRPr="00485619">
        <w:rPr>
          <w:rFonts w:ascii="Garamond" w:hAnsi="Garamond"/>
          <w:sz w:val="24"/>
          <w:szCs w:val="24"/>
          <w:lang w:val="it-IT"/>
        </w:rPr>
        <w:t>invece</w:t>
      </w:r>
      <w:r w:rsidRPr="00485619">
        <w:rPr>
          <w:rFonts w:ascii="Garamond" w:hAnsi="Garamond"/>
          <w:spacing w:val="-12"/>
          <w:sz w:val="24"/>
          <w:szCs w:val="24"/>
          <w:lang w:val="it-IT"/>
        </w:rPr>
        <w:t xml:space="preserve"> </w:t>
      </w:r>
      <w:r w:rsidRPr="00485619">
        <w:rPr>
          <w:rFonts w:ascii="Garamond" w:hAnsi="Garamond"/>
          <w:sz w:val="24"/>
          <w:szCs w:val="24"/>
          <w:lang w:val="it-IT"/>
        </w:rPr>
        <w:t>gli</w:t>
      </w:r>
      <w:r w:rsidRPr="00485619">
        <w:rPr>
          <w:rFonts w:ascii="Garamond" w:hAnsi="Garamond"/>
          <w:spacing w:val="-12"/>
          <w:sz w:val="24"/>
          <w:szCs w:val="24"/>
          <w:lang w:val="it-IT"/>
        </w:rPr>
        <w:t xml:space="preserve"> </w:t>
      </w:r>
      <w:r w:rsidRPr="00485619">
        <w:rPr>
          <w:rFonts w:ascii="Garamond" w:hAnsi="Garamond"/>
          <w:sz w:val="24"/>
          <w:szCs w:val="24"/>
          <w:lang w:val="it-IT"/>
        </w:rPr>
        <w:t>organi</w:t>
      </w:r>
      <w:r w:rsidRPr="00485619">
        <w:rPr>
          <w:rFonts w:ascii="Garamond" w:hAnsi="Garamond"/>
          <w:spacing w:val="-12"/>
          <w:sz w:val="24"/>
          <w:szCs w:val="24"/>
          <w:lang w:val="it-IT"/>
        </w:rPr>
        <w:t xml:space="preserve"> </w:t>
      </w:r>
      <w:r w:rsidRPr="00485619">
        <w:rPr>
          <w:rFonts w:ascii="Garamond" w:hAnsi="Garamond"/>
          <w:sz w:val="24"/>
          <w:szCs w:val="24"/>
          <w:lang w:val="it-IT"/>
        </w:rPr>
        <w:t>elettivi</w:t>
      </w:r>
      <w:r w:rsidRPr="00485619">
        <w:rPr>
          <w:rFonts w:ascii="Garamond" w:hAnsi="Garamond"/>
          <w:spacing w:val="-13"/>
          <w:sz w:val="24"/>
          <w:szCs w:val="24"/>
          <w:lang w:val="it-IT"/>
        </w:rPr>
        <w:t xml:space="preserve"> </w:t>
      </w:r>
      <w:r w:rsidRPr="00485619">
        <w:rPr>
          <w:rFonts w:ascii="Garamond" w:hAnsi="Garamond"/>
          <w:sz w:val="24"/>
          <w:szCs w:val="24"/>
          <w:lang w:val="it-IT"/>
        </w:rPr>
        <w:t>comunali,</w:t>
      </w:r>
      <w:r w:rsidRPr="00485619">
        <w:rPr>
          <w:rFonts w:ascii="Garamond" w:hAnsi="Garamond"/>
          <w:spacing w:val="-11"/>
          <w:sz w:val="24"/>
          <w:szCs w:val="24"/>
          <w:lang w:val="it-IT"/>
        </w:rPr>
        <w:t xml:space="preserve"> </w:t>
      </w:r>
      <w:r w:rsidRPr="00485619">
        <w:rPr>
          <w:rFonts w:ascii="Garamond" w:hAnsi="Garamond"/>
          <w:sz w:val="24"/>
          <w:szCs w:val="24"/>
          <w:lang w:val="it-IT"/>
        </w:rPr>
        <w:t>il</w:t>
      </w:r>
      <w:r w:rsidRPr="00485619">
        <w:rPr>
          <w:rFonts w:ascii="Garamond" w:hAnsi="Garamond"/>
          <w:spacing w:val="-12"/>
          <w:sz w:val="24"/>
          <w:szCs w:val="24"/>
          <w:lang w:val="it-IT"/>
        </w:rPr>
        <w:t xml:space="preserve"> </w:t>
      </w:r>
      <w:r w:rsidRPr="00485619">
        <w:rPr>
          <w:rFonts w:ascii="Garamond" w:hAnsi="Garamond"/>
          <w:sz w:val="24"/>
          <w:szCs w:val="24"/>
          <w:lang w:val="it-IT"/>
        </w:rPr>
        <w:t>quadro</w:t>
      </w:r>
      <w:r w:rsidRPr="00485619">
        <w:rPr>
          <w:rFonts w:ascii="Garamond" w:hAnsi="Garamond"/>
          <w:spacing w:val="-12"/>
          <w:sz w:val="24"/>
          <w:szCs w:val="24"/>
          <w:lang w:val="it-IT"/>
        </w:rPr>
        <w:t xml:space="preserve"> </w:t>
      </w:r>
      <w:r w:rsidRPr="00485619">
        <w:rPr>
          <w:rFonts w:ascii="Garamond" w:hAnsi="Garamond"/>
          <w:sz w:val="24"/>
          <w:szCs w:val="24"/>
          <w:lang w:val="it-IT"/>
        </w:rPr>
        <w:t>di</w:t>
      </w:r>
      <w:r w:rsidRPr="00485619">
        <w:rPr>
          <w:rFonts w:ascii="Garamond" w:hAnsi="Garamond"/>
          <w:spacing w:val="-12"/>
          <w:sz w:val="24"/>
          <w:szCs w:val="24"/>
          <w:lang w:val="it-IT"/>
        </w:rPr>
        <w:t xml:space="preserve"> </w:t>
      </w:r>
      <w:r w:rsidRPr="00485619">
        <w:rPr>
          <w:rFonts w:ascii="Garamond" w:hAnsi="Garamond"/>
          <w:sz w:val="24"/>
          <w:szCs w:val="24"/>
          <w:lang w:val="it-IT"/>
        </w:rPr>
        <w:t>raffronto</w:t>
      </w:r>
      <w:r w:rsidRPr="00485619">
        <w:rPr>
          <w:rFonts w:ascii="Garamond" w:hAnsi="Garamond"/>
          <w:spacing w:val="-13"/>
          <w:sz w:val="24"/>
          <w:szCs w:val="24"/>
          <w:lang w:val="it-IT"/>
        </w:rPr>
        <w:t xml:space="preserve"> </w:t>
      </w:r>
      <w:r w:rsidRPr="00485619">
        <w:rPr>
          <w:rFonts w:ascii="Garamond" w:hAnsi="Garamond"/>
          <w:sz w:val="24"/>
          <w:szCs w:val="24"/>
          <w:lang w:val="it-IT"/>
        </w:rPr>
        <w:t>tra</w:t>
      </w:r>
      <w:r w:rsidRPr="00485619">
        <w:rPr>
          <w:rFonts w:ascii="Garamond" w:hAnsi="Garamond"/>
          <w:spacing w:val="-12"/>
          <w:sz w:val="24"/>
          <w:szCs w:val="24"/>
          <w:lang w:val="it-IT"/>
        </w:rPr>
        <w:t xml:space="preserve"> </w:t>
      </w:r>
      <w:r w:rsidRPr="00485619">
        <w:rPr>
          <w:rFonts w:ascii="Garamond" w:hAnsi="Garamond"/>
          <w:sz w:val="24"/>
          <w:szCs w:val="24"/>
          <w:lang w:val="it-IT"/>
        </w:rPr>
        <w:t>uomini</w:t>
      </w:r>
      <w:r w:rsidRPr="00485619">
        <w:rPr>
          <w:rFonts w:ascii="Garamond" w:hAnsi="Garamond"/>
          <w:spacing w:val="-12"/>
          <w:sz w:val="24"/>
          <w:szCs w:val="24"/>
          <w:lang w:val="it-IT"/>
        </w:rPr>
        <w:t xml:space="preserve"> </w:t>
      </w:r>
      <w:r w:rsidRPr="00485619">
        <w:rPr>
          <w:rFonts w:ascii="Garamond" w:hAnsi="Garamond"/>
          <w:sz w:val="24"/>
          <w:szCs w:val="24"/>
          <w:lang w:val="it-IT"/>
        </w:rPr>
        <w:t>e</w:t>
      </w:r>
      <w:r w:rsidRPr="00485619">
        <w:rPr>
          <w:rFonts w:ascii="Garamond" w:hAnsi="Garamond"/>
          <w:spacing w:val="-11"/>
          <w:sz w:val="24"/>
          <w:szCs w:val="24"/>
          <w:lang w:val="it-IT"/>
        </w:rPr>
        <w:t xml:space="preserve"> </w:t>
      </w:r>
      <w:r w:rsidRPr="00485619">
        <w:rPr>
          <w:rFonts w:ascii="Garamond" w:hAnsi="Garamond"/>
          <w:sz w:val="24"/>
          <w:szCs w:val="24"/>
          <w:lang w:val="it-IT"/>
        </w:rPr>
        <w:t>donne</w:t>
      </w:r>
      <w:r w:rsidRPr="00485619">
        <w:rPr>
          <w:rFonts w:ascii="Garamond" w:hAnsi="Garamond"/>
          <w:spacing w:val="-12"/>
          <w:sz w:val="24"/>
          <w:szCs w:val="24"/>
          <w:lang w:val="it-IT"/>
        </w:rPr>
        <w:t xml:space="preserve"> </w:t>
      </w:r>
      <w:r w:rsidRPr="00485619">
        <w:rPr>
          <w:rFonts w:ascii="Garamond" w:hAnsi="Garamond"/>
          <w:sz w:val="24"/>
          <w:szCs w:val="24"/>
          <w:lang w:val="it-IT"/>
        </w:rPr>
        <w:t>è:</w:t>
      </w:r>
      <w:r w:rsidRPr="00485619">
        <w:rPr>
          <w:spacing w:val="-57"/>
          <w:lang w:val="it-IT"/>
        </w:rPr>
        <w:t xml:space="preserve"> </w:t>
      </w:r>
    </w:p>
    <w:tbl>
      <w:tblPr>
        <w:tblStyle w:val="Grigliatabella"/>
        <w:tblW w:w="0" w:type="auto"/>
        <w:tblLook w:val="04A0" w:firstRow="1" w:lastRow="0" w:firstColumn="1" w:lastColumn="0" w:noHBand="0" w:noVBand="1"/>
      </w:tblPr>
      <w:tblGrid>
        <w:gridCol w:w="2122"/>
        <w:gridCol w:w="1559"/>
        <w:gridCol w:w="1417"/>
        <w:gridCol w:w="1385"/>
      </w:tblGrid>
      <w:tr w:rsidR="0094554F" w:rsidRPr="00B9732A" w14:paraId="299A4645" w14:textId="77777777" w:rsidTr="00E62848">
        <w:tc>
          <w:tcPr>
            <w:tcW w:w="2122" w:type="dxa"/>
          </w:tcPr>
          <w:p w14:paraId="28D9CDA1" w14:textId="77777777" w:rsidR="0094554F" w:rsidRPr="00B9732A" w:rsidRDefault="0094554F" w:rsidP="00E62848">
            <w:pPr>
              <w:spacing w:before="100" w:beforeAutospacing="1" w:after="100" w:afterAutospacing="1" w:line="276" w:lineRule="auto"/>
              <w:jc w:val="both"/>
              <w:rPr>
                <w:rFonts w:ascii="Garamond" w:eastAsia="Times New Roman" w:hAnsi="Garamond" w:cs="Times New Roman"/>
                <w:b/>
                <w:sz w:val="24"/>
                <w:szCs w:val="24"/>
                <w:lang w:eastAsia="it-IT"/>
              </w:rPr>
            </w:pPr>
            <w:r>
              <w:rPr>
                <w:rFonts w:ascii="Garamond" w:eastAsia="Times New Roman" w:hAnsi="Garamond" w:cs="Times New Roman"/>
                <w:b/>
                <w:sz w:val="24"/>
                <w:szCs w:val="24"/>
                <w:lang w:eastAsia="it-IT"/>
              </w:rPr>
              <w:t>Generalità</w:t>
            </w:r>
          </w:p>
        </w:tc>
        <w:tc>
          <w:tcPr>
            <w:tcW w:w="1559" w:type="dxa"/>
          </w:tcPr>
          <w:p w14:paraId="46B2538F" w14:textId="77777777" w:rsidR="0094554F" w:rsidRPr="00B9732A" w:rsidRDefault="0094554F" w:rsidP="00E62848">
            <w:pPr>
              <w:spacing w:before="100" w:beforeAutospacing="1" w:after="100" w:afterAutospacing="1" w:line="276" w:lineRule="auto"/>
              <w:jc w:val="both"/>
              <w:rPr>
                <w:rFonts w:ascii="Garamond" w:eastAsia="Times New Roman" w:hAnsi="Garamond" w:cs="Times New Roman"/>
                <w:b/>
                <w:sz w:val="24"/>
                <w:szCs w:val="24"/>
                <w:lang w:eastAsia="it-IT"/>
              </w:rPr>
            </w:pPr>
            <w:r w:rsidRPr="00B9732A">
              <w:rPr>
                <w:rFonts w:ascii="Garamond" w:eastAsia="Times New Roman" w:hAnsi="Garamond" w:cs="Times New Roman"/>
                <w:b/>
                <w:sz w:val="24"/>
                <w:szCs w:val="24"/>
                <w:lang w:eastAsia="it-IT"/>
              </w:rPr>
              <w:t>Ca</w:t>
            </w:r>
            <w:r>
              <w:rPr>
                <w:rFonts w:ascii="Garamond" w:eastAsia="Times New Roman" w:hAnsi="Garamond" w:cs="Times New Roman"/>
                <w:b/>
                <w:sz w:val="24"/>
                <w:szCs w:val="24"/>
                <w:lang w:eastAsia="it-IT"/>
              </w:rPr>
              <w:t>rica</w:t>
            </w:r>
          </w:p>
        </w:tc>
        <w:tc>
          <w:tcPr>
            <w:tcW w:w="1417" w:type="dxa"/>
          </w:tcPr>
          <w:p w14:paraId="423C6606" w14:textId="77777777" w:rsidR="0094554F" w:rsidRPr="00B9732A" w:rsidRDefault="0094554F" w:rsidP="00E62848">
            <w:pPr>
              <w:spacing w:before="100" w:beforeAutospacing="1" w:after="100" w:afterAutospacing="1" w:line="276" w:lineRule="auto"/>
              <w:jc w:val="right"/>
              <w:rPr>
                <w:rFonts w:ascii="Garamond" w:eastAsia="Times New Roman" w:hAnsi="Garamond" w:cs="Times New Roman"/>
                <w:b/>
                <w:sz w:val="24"/>
                <w:szCs w:val="24"/>
                <w:lang w:eastAsia="it-IT"/>
              </w:rPr>
            </w:pPr>
            <w:r>
              <w:rPr>
                <w:rFonts w:ascii="Garamond" w:eastAsia="Times New Roman" w:hAnsi="Garamond" w:cs="Times New Roman"/>
                <w:b/>
                <w:sz w:val="24"/>
                <w:szCs w:val="24"/>
                <w:lang w:eastAsia="it-IT"/>
              </w:rPr>
              <w:t>F</w:t>
            </w:r>
          </w:p>
        </w:tc>
        <w:tc>
          <w:tcPr>
            <w:tcW w:w="1385" w:type="dxa"/>
          </w:tcPr>
          <w:p w14:paraId="2222BC30" w14:textId="77777777" w:rsidR="0094554F" w:rsidRPr="00B9732A" w:rsidRDefault="0094554F" w:rsidP="00E62848">
            <w:pPr>
              <w:spacing w:before="100" w:beforeAutospacing="1" w:after="100" w:afterAutospacing="1" w:line="276" w:lineRule="auto"/>
              <w:jc w:val="right"/>
              <w:rPr>
                <w:rFonts w:ascii="Garamond" w:eastAsia="Times New Roman" w:hAnsi="Garamond" w:cs="Times New Roman"/>
                <w:b/>
                <w:sz w:val="24"/>
                <w:szCs w:val="24"/>
                <w:lang w:eastAsia="it-IT"/>
              </w:rPr>
            </w:pPr>
            <w:r>
              <w:rPr>
                <w:rFonts w:ascii="Garamond" w:eastAsia="Times New Roman" w:hAnsi="Garamond" w:cs="Times New Roman"/>
                <w:b/>
                <w:sz w:val="24"/>
                <w:szCs w:val="24"/>
                <w:lang w:eastAsia="it-IT"/>
              </w:rPr>
              <w:t>M</w:t>
            </w:r>
          </w:p>
        </w:tc>
      </w:tr>
      <w:tr w:rsidR="0094554F" w:rsidRPr="00B9732A" w14:paraId="5FEB91F9" w14:textId="77777777" w:rsidTr="00E62848">
        <w:tc>
          <w:tcPr>
            <w:tcW w:w="2122" w:type="dxa"/>
          </w:tcPr>
          <w:p w14:paraId="1E868DD3" w14:textId="77777777" w:rsidR="0094554F" w:rsidRPr="00B9732A" w:rsidRDefault="0094554F" w:rsidP="00E62848">
            <w:pPr>
              <w:spacing w:before="100" w:beforeAutospacing="1" w:after="100" w:afterAutospacing="1" w:line="276" w:lineRule="auto"/>
              <w:jc w:val="both"/>
              <w:rPr>
                <w:rFonts w:ascii="Garamond" w:eastAsia="Times New Roman" w:hAnsi="Garamond" w:cs="Times New Roman"/>
                <w:sz w:val="24"/>
                <w:szCs w:val="24"/>
                <w:lang w:eastAsia="it-IT"/>
              </w:rPr>
            </w:pPr>
            <w:r>
              <w:rPr>
                <w:rFonts w:ascii="Garamond" w:eastAsia="Times New Roman" w:hAnsi="Garamond" w:cs="Times New Roman"/>
                <w:sz w:val="24"/>
                <w:szCs w:val="24"/>
                <w:lang w:eastAsia="it-IT"/>
              </w:rPr>
              <w:t xml:space="preserve">Giovanni Ligios </w:t>
            </w:r>
          </w:p>
        </w:tc>
        <w:tc>
          <w:tcPr>
            <w:tcW w:w="1559" w:type="dxa"/>
          </w:tcPr>
          <w:p w14:paraId="2AFB9971" w14:textId="77777777" w:rsidR="0094554F" w:rsidRPr="00B9732A" w:rsidRDefault="0094554F" w:rsidP="00E62848">
            <w:pPr>
              <w:spacing w:before="100" w:beforeAutospacing="1" w:after="100" w:afterAutospacing="1" w:line="276" w:lineRule="auto"/>
              <w:jc w:val="both"/>
              <w:rPr>
                <w:rFonts w:ascii="Garamond" w:eastAsia="Times New Roman" w:hAnsi="Garamond" w:cs="Times New Roman"/>
                <w:sz w:val="24"/>
                <w:szCs w:val="24"/>
                <w:lang w:eastAsia="it-IT"/>
              </w:rPr>
            </w:pPr>
            <w:r>
              <w:rPr>
                <w:rFonts w:ascii="Garamond" w:eastAsia="Times New Roman" w:hAnsi="Garamond" w:cs="Times New Roman"/>
                <w:sz w:val="24"/>
                <w:szCs w:val="24"/>
                <w:lang w:eastAsia="it-IT"/>
              </w:rPr>
              <w:t>Sindaco</w:t>
            </w:r>
          </w:p>
        </w:tc>
        <w:tc>
          <w:tcPr>
            <w:tcW w:w="1417" w:type="dxa"/>
          </w:tcPr>
          <w:p w14:paraId="113A49F6" w14:textId="77777777" w:rsidR="0094554F" w:rsidRPr="00B9732A" w:rsidRDefault="0094554F" w:rsidP="00E62848">
            <w:pPr>
              <w:spacing w:before="100" w:beforeAutospacing="1" w:after="100" w:afterAutospacing="1" w:line="276" w:lineRule="auto"/>
              <w:jc w:val="right"/>
              <w:rPr>
                <w:rFonts w:ascii="Garamond" w:eastAsia="Times New Roman" w:hAnsi="Garamond" w:cs="Times New Roman"/>
                <w:sz w:val="24"/>
                <w:szCs w:val="24"/>
                <w:lang w:eastAsia="it-IT"/>
              </w:rPr>
            </w:pPr>
          </w:p>
        </w:tc>
        <w:tc>
          <w:tcPr>
            <w:tcW w:w="1385" w:type="dxa"/>
          </w:tcPr>
          <w:p w14:paraId="043427E8" w14:textId="77777777" w:rsidR="0094554F" w:rsidRPr="00B9732A" w:rsidRDefault="0094554F" w:rsidP="00E62848">
            <w:pPr>
              <w:spacing w:before="100" w:beforeAutospacing="1" w:after="100" w:afterAutospacing="1" w:line="276" w:lineRule="auto"/>
              <w:jc w:val="right"/>
              <w:rPr>
                <w:rFonts w:ascii="Garamond" w:eastAsia="Times New Roman" w:hAnsi="Garamond" w:cs="Times New Roman"/>
                <w:sz w:val="24"/>
                <w:szCs w:val="24"/>
                <w:lang w:eastAsia="it-IT"/>
              </w:rPr>
            </w:pPr>
            <w:r w:rsidRPr="00B9732A">
              <w:rPr>
                <w:rFonts w:ascii="Garamond" w:eastAsia="Times New Roman" w:hAnsi="Garamond" w:cs="Times New Roman"/>
                <w:sz w:val="24"/>
                <w:szCs w:val="24"/>
                <w:lang w:eastAsia="it-IT"/>
              </w:rPr>
              <w:t>1</w:t>
            </w:r>
          </w:p>
        </w:tc>
      </w:tr>
      <w:tr w:rsidR="0094554F" w:rsidRPr="00B9732A" w14:paraId="2CAFF975" w14:textId="77777777" w:rsidTr="00E62848">
        <w:tc>
          <w:tcPr>
            <w:tcW w:w="2122" w:type="dxa"/>
          </w:tcPr>
          <w:p w14:paraId="6B4BDB1D" w14:textId="77777777" w:rsidR="0094554F" w:rsidRPr="00B9732A" w:rsidRDefault="0094554F" w:rsidP="00E62848">
            <w:pPr>
              <w:spacing w:before="100" w:beforeAutospacing="1" w:after="100" w:afterAutospacing="1" w:line="276" w:lineRule="auto"/>
              <w:jc w:val="both"/>
              <w:rPr>
                <w:rFonts w:ascii="Garamond" w:eastAsia="Times New Roman" w:hAnsi="Garamond" w:cs="Times New Roman"/>
                <w:sz w:val="24"/>
                <w:szCs w:val="24"/>
                <w:lang w:eastAsia="it-IT"/>
              </w:rPr>
            </w:pPr>
            <w:r>
              <w:rPr>
                <w:rFonts w:ascii="Garamond" w:eastAsia="Times New Roman" w:hAnsi="Garamond" w:cs="Times New Roman"/>
                <w:sz w:val="24"/>
                <w:szCs w:val="24"/>
                <w:lang w:eastAsia="it-IT"/>
              </w:rPr>
              <w:t xml:space="preserve">Patrizia Puggioni </w:t>
            </w:r>
          </w:p>
        </w:tc>
        <w:tc>
          <w:tcPr>
            <w:tcW w:w="1559" w:type="dxa"/>
          </w:tcPr>
          <w:p w14:paraId="5821E9AF" w14:textId="77777777" w:rsidR="0094554F" w:rsidRPr="00B9732A" w:rsidRDefault="0094554F" w:rsidP="00E62848">
            <w:pPr>
              <w:spacing w:before="100" w:beforeAutospacing="1" w:after="100" w:afterAutospacing="1" w:line="276" w:lineRule="auto"/>
              <w:jc w:val="both"/>
              <w:rPr>
                <w:rFonts w:ascii="Garamond" w:eastAsia="Times New Roman" w:hAnsi="Garamond" w:cs="Times New Roman"/>
                <w:sz w:val="24"/>
                <w:szCs w:val="24"/>
                <w:lang w:eastAsia="it-IT"/>
              </w:rPr>
            </w:pPr>
            <w:r>
              <w:rPr>
                <w:rFonts w:ascii="Garamond" w:eastAsia="Times New Roman" w:hAnsi="Garamond" w:cs="Times New Roman"/>
                <w:sz w:val="24"/>
                <w:szCs w:val="24"/>
                <w:lang w:eastAsia="it-IT"/>
              </w:rPr>
              <w:t>Vicesindaca</w:t>
            </w:r>
          </w:p>
        </w:tc>
        <w:tc>
          <w:tcPr>
            <w:tcW w:w="1417" w:type="dxa"/>
          </w:tcPr>
          <w:p w14:paraId="280ECC0C" w14:textId="77777777" w:rsidR="0094554F" w:rsidRPr="00B9732A" w:rsidRDefault="0094554F" w:rsidP="00E62848">
            <w:pPr>
              <w:spacing w:before="100" w:beforeAutospacing="1" w:after="100" w:afterAutospacing="1" w:line="276" w:lineRule="auto"/>
              <w:jc w:val="right"/>
              <w:rPr>
                <w:rFonts w:ascii="Garamond" w:eastAsia="Times New Roman" w:hAnsi="Garamond" w:cs="Times New Roman"/>
                <w:sz w:val="24"/>
                <w:szCs w:val="24"/>
                <w:lang w:eastAsia="it-IT"/>
              </w:rPr>
            </w:pPr>
            <w:r>
              <w:rPr>
                <w:rFonts w:ascii="Garamond" w:eastAsia="Times New Roman" w:hAnsi="Garamond" w:cs="Times New Roman"/>
                <w:sz w:val="24"/>
                <w:szCs w:val="24"/>
                <w:lang w:eastAsia="it-IT"/>
              </w:rPr>
              <w:t>1</w:t>
            </w:r>
          </w:p>
        </w:tc>
        <w:tc>
          <w:tcPr>
            <w:tcW w:w="1385" w:type="dxa"/>
          </w:tcPr>
          <w:p w14:paraId="5AB6AA4C" w14:textId="77777777" w:rsidR="0094554F" w:rsidRPr="00B9732A" w:rsidRDefault="0094554F" w:rsidP="00E62848">
            <w:pPr>
              <w:spacing w:before="100" w:beforeAutospacing="1" w:after="100" w:afterAutospacing="1" w:line="276" w:lineRule="auto"/>
              <w:jc w:val="right"/>
              <w:rPr>
                <w:rFonts w:ascii="Garamond" w:eastAsia="Times New Roman" w:hAnsi="Garamond" w:cs="Times New Roman"/>
                <w:sz w:val="24"/>
                <w:szCs w:val="24"/>
                <w:lang w:eastAsia="it-IT"/>
              </w:rPr>
            </w:pPr>
          </w:p>
        </w:tc>
      </w:tr>
      <w:tr w:rsidR="0094554F" w:rsidRPr="00B9732A" w14:paraId="1D5F67D9" w14:textId="77777777" w:rsidTr="00E62848">
        <w:tc>
          <w:tcPr>
            <w:tcW w:w="2122" w:type="dxa"/>
          </w:tcPr>
          <w:p w14:paraId="7601BACB" w14:textId="77777777" w:rsidR="0094554F" w:rsidRPr="00B9732A" w:rsidRDefault="0094554F" w:rsidP="00E62848">
            <w:pPr>
              <w:spacing w:before="100" w:beforeAutospacing="1" w:after="100" w:afterAutospacing="1" w:line="276" w:lineRule="auto"/>
              <w:jc w:val="both"/>
              <w:rPr>
                <w:rFonts w:ascii="Garamond" w:eastAsia="Times New Roman" w:hAnsi="Garamond" w:cs="Times New Roman"/>
                <w:sz w:val="24"/>
                <w:szCs w:val="24"/>
                <w:lang w:eastAsia="it-IT"/>
              </w:rPr>
            </w:pPr>
            <w:r>
              <w:rPr>
                <w:rFonts w:ascii="Garamond" w:eastAsia="Times New Roman" w:hAnsi="Garamond" w:cs="Times New Roman"/>
                <w:sz w:val="24"/>
                <w:szCs w:val="24"/>
                <w:lang w:eastAsia="it-IT"/>
              </w:rPr>
              <w:lastRenderedPageBreak/>
              <w:t xml:space="preserve">Salvatore Manca </w:t>
            </w:r>
          </w:p>
        </w:tc>
        <w:tc>
          <w:tcPr>
            <w:tcW w:w="1559" w:type="dxa"/>
          </w:tcPr>
          <w:p w14:paraId="3B67EDEA" w14:textId="77777777" w:rsidR="0094554F" w:rsidRPr="00B9732A" w:rsidRDefault="0094554F" w:rsidP="00E62848">
            <w:pPr>
              <w:spacing w:before="100" w:beforeAutospacing="1" w:after="100" w:afterAutospacing="1" w:line="276" w:lineRule="auto"/>
              <w:jc w:val="both"/>
              <w:rPr>
                <w:rFonts w:ascii="Garamond" w:eastAsia="Times New Roman" w:hAnsi="Garamond" w:cs="Times New Roman"/>
                <w:sz w:val="24"/>
                <w:szCs w:val="24"/>
                <w:lang w:eastAsia="it-IT"/>
              </w:rPr>
            </w:pPr>
            <w:r>
              <w:rPr>
                <w:rFonts w:ascii="Garamond" w:eastAsia="Times New Roman" w:hAnsi="Garamond" w:cs="Times New Roman"/>
                <w:sz w:val="24"/>
                <w:szCs w:val="24"/>
                <w:lang w:eastAsia="it-IT"/>
              </w:rPr>
              <w:t>Assessore</w:t>
            </w:r>
          </w:p>
        </w:tc>
        <w:tc>
          <w:tcPr>
            <w:tcW w:w="1417" w:type="dxa"/>
          </w:tcPr>
          <w:p w14:paraId="1D1F00B4" w14:textId="77777777" w:rsidR="0094554F" w:rsidRPr="00B9732A" w:rsidRDefault="0094554F" w:rsidP="00E62848">
            <w:pPr>
              <w:spacing w:before="100" w:beforeAutospacing="1" w:after="100" w:afterAutospacing="1" w:line="276" w:lineRule="auto"/>
              <w:jc w:val="right"/>
              <w:rPr>
                <w:rFonts w:ascii="Garamond" w:eastAsia="Times New Roman" w:hAnsi="Garamond" w:cs="Times New Roman"/>
                <w:sz w:val="24"/>
                <w:szCs w:val="24"/>
                <w:lang w:eastAsia="it-IT"/>
              </w:rPr>
            </w:pPr>
          </w:p>
        </w:tc>
        <w:tc>
          <w:tcPr>
            <w:tcW w:w="1385" w:type="dxa"/>
          </w:tcPr>
          <w:p w14:paraId="496AB2EF" w14:textId="77777777" w:rsidR="0094554F" w:rsidRPr="00B9732A" w:rsidRDefault="0094554F" w:rsidP="00E62848">
            <w:pPr>
              <w:spacing w:before="100" w:beforeAutospacing="1" w:after="100" w:afterAutospacing="1" w:line="276" w:lineRule="auto"/>
              <w:jc w:val="right"/>
              <w:rPr>
                <w:rFonts w:ascii="Garamond" w:eastAsia="Times New Roman" w:hAnsi="Garamond" w:cs="Times New Roman"/>
                <w:sz w:val="24"/>
                <w:szCs w:val="24"/>
                <w:lang w:eastAsia="it-IT"/>
              </w:rPr>
            </w:pPr>
            <w:r>
              <w:rPr>
                <w:rFonts w:ascii="Garamond" w:eastAsia="Times New Roman" w:hAnsi="Garamond" w:cs="Times New Roman"/>
                <w:sz w:val="24"/>
                <w:szCs w:val="24"/>
                <w:lang w:eastAsia="it-IT"/>
              </w:rPr>
              <w:t>1</w:t>
            </w:r>
          </w:p>
        </w:tc>
      </w:tr>
      <w:tr w:rsidR="0094554F" w:rsidRPr="00B9732A" w14:paraId="1ADF8054" w14:textId="77777777" w:rsidTr="00E62848">
        <w:tc>
          <w:tcPr>
            <w:tcW w:w="2122" w:type="dxa"/>
          </w:tcPr>
          <w:p w14:paraId="701FAE52" w14:textId="77777777" w:rsidR="0094554F" w:rsidRPr="00B9732A" w:rsidRDefault="0094554F" w:rsidP="00E62848">
            <w:pPr>
              <w:spacing w:before="100" w:beforeAutospacing="1" w:after="100" w:afterAutospacing="1" w:line="276" w:lineRule="auto"/>
              <w:jc w:val="both"/>
              <w:rPr>
                <w:rFonts w:ascii="Garamond" w:eastAsia="Times New Roman" w:hAnsi="Garamond" w:cs="Times New Roman"/>
                <w:sz w:val="24"/>
                <w:szCs w:val="24"/>
                <w:lang w:eastAsia="it-IT"/>
              </w:rPr>
            </w:pPr>
            <w:r>
              <w:rPr>
                <w:rFonts w:ascii="Garamond" w:eastAsia="Times New Roman" w:hAnsi="Garamond" w:cs="Times New Roman"/>
                <w:sz w:val="24"/>
                <w:szCs w:val="24"/>
                <w:lang w:eastAsia="it-IT"/>
              </w:rPr>
              <w:t xml:space="preserve">Simona Pisano </w:t>
            </w:r>
          </w:p>
        </w:tc>
        <w:tc>
          <w:tcPr>
            <w:tcW w:w="1559" w:type="dxa"/>
          </w:tcPr>
          <w:p w14:paraId="0A6F6C5D" w14:textId="77777777" w:rsidR="0094554F" w:rsidRPr="00B9732A" w:rsidRDefault="0094554F" w:rsidP="00E62848">
            <w:pPr>
              <w:spacing w:before="100" w:beforeAutospacing="1" w:after="100" w:afterAutospacing="1" w:line="276" w:lineRule="auto"/>
              <w:jc w:val="both"/>
              <w:rPr>
                <w:rFonts w:ascii="Garamond" w:eastAsia="Times New Roman" w:hAnsi="Garamond" w:cs="Times New Roman"/>
                <w:sz w:val="24"/>
                <w:szCs w:val="24"/>
                <w:lang w:eastAsia="it-IT"/>
              </w:rPr>
            </w:pPr>
            <w:r>
              <w:rPr>
                <w:rFonts w:ascii="Garamond" w:eastAsia="Times New Roman" w:hAnsi="Garamond" w:cs="Times New Roman"/>
                <w:sz w:val="24"/>
                <w:szCs w:val="24"/>
                <w:lang w:eastAsia="it-IT"/>
              </w:rPr>
              <w:t>Assessora</w:t>
            </w:r>
          </w:p>
        </w:tc>
        <w:tc>
          <w:tcPr>
            <w:tcW w:w="1417" w:type="dxa"/>
          </w:tcPr>
          <w:p w14:paraId="6F9CE6E7" w14:textId="77777777" w:rsidR="0094554F" w:rsidRPr="00B9732A" w:rsidRDefault="0094554F" w:rsidP="00E62848">
            <w:pPr>
              <w:spacing w:before="100" w:beforeAutospacing="1" w:after="100" w:afterAutospacing="1" w:line="276" w:lineRule="auto"/>
              <w:jc w:val="right"/>
              <w:rPr>
                <w:rFonts w:ascii="Garamond" w:eastAsia="Times New Roman" w:hAnsi="Garamond" w:cs="Times New Roman"/>
                <w:sz w:val="24"/>
                <w:szCs w:val="24"/>
                <w:lang w:eastAsia="it-IT"/>
              </w:rPr>
            </w:pPr>
            <w:r>
              <w:rPr>
                <w:rFonts w:ascii="Garamond" w:eastAsia="Times New Roman" w:hAnsi="Garamond" w:cs="Times New Roman"/>
                <w:sz w:val="24"/>
                <w:szCs w:val="24"/>
                <w:lang w:eastAsia="it-IT"/>
              </w:rPr>
              <w:t>1</w:t>
            </w:r>
          </w:p>
        </w:tc>
        <w:tc>
          <w:tcPr>
            <w:tcW w:w="1385" w:type="dxa"/>
          </w:tcPr>
          <w:p w14:paraId="715311D1" w14:textId="77777777" w:rsidR="0094554F" w:rsidRPr="00B9732A" w:rsidRDefault="0094554F" w:rsidP="00E62848">
            <w:pPr>
              <w:spacing w:before="100" w:beforeAutospacing="1" w:after="100" w:afterAutospacing="1" w:line="276" w:lineRule="auto"/>
              <w:jc w:val="right"/>
              <w:rPr>
                <w:rFonts w:ascii="Garamond" w:eastAsia="Times New Roman" w:hAnsi="Garamond" w:cs="Times New Roman"/>
                <w:sz w:val="24"/>
                <w:szCs w:val="24"/>
                <w:lang w:eastAsia="it-IT"/>
              </w:rPr>
            </w:pPr>
          </w:p>
        </w:tc>
      </w:tr>
      <w:tr w:rsidR="0094554F" w:rsidRPr="00B9732A" w14:paraId="3613E86E" w14:textId="77777777" w:rsidTr="00E62848">
        <w:tc>
          <w:tcPr>
            <w:tcW w:w="2122" w:type="dxa"/>
          </w:tcPr>
          <w:p w14:paraId="0B4AE4AB" w14:textId="77777777" w:rsidR="0094554F" w:rsidRDefault="0094554F" w:rsidP="00E62848">
            <w:pPr>
              <w:spacing w:before="100" w:beforeAutospacing="1" w:after="100" w:afterAutospacing="1" w:line="276" w:lineRule="auto"/>
              <w:jc w:val="both"/>
              <w:rPr>
                <w:rFonts w:ascii="Garamond" w:eastAsia="Times New Roman" w:hAnsi="Garamond" w:cs="Times New Roman"/>
                <w:sz w:val="24"/>
                <w:szCs w:val="24"/>
                <w:lang w:eastAsia="it-IT"/>
              </w:rPr>
            </w:pPr>
            <w:r>
              <w:rPr>
                <w:rFonts w:ascii="Garamond" w:eastAsia="Times New Roman" w:hAnsi="Garamond" w:cs="Times New Roman"/>
                <w:sz w:val="24"/>
                <w:szCs w:val="24"/>
                <w:lang w:eastAsia="it-IT"/>
              </w:rPr>
              <w:t>Valentino Canu</w:t>
            </w:r>
          </w:p>
        </w:tc>
        <w:tc>
          <w:tcPr>
            <w:tcW w:w="1559" w:type="dxa"/>
          </w:tcPr>
          <w:p w14:paraId="533338E8" w14:textId="77777777" w:rsidR="0094554F" w:rsidRDefault="0094554F" w:rsidP="00E62848">
            <w:pPr>
              <w:spacing w:before="100" w:beforeAutospacing="1" w:after="100" w:afterAutospacing="1" w:line="276" w:lineRule="auto"/>
              <w:jc w:val="both"/>
              <w:rPr>
                <w:rFonts w:ascii="Garamond" w:eastAsia="Times New Roman" w:hAnsi="Garamond" w:cs="Times New Roman"/>
                <w:sz w:val="24"/>
                <w:szCs w:val="24"/>
                <w:lang w:eastAsia="it-IT"/>
              </w:rPr>
            </w:pPr>
            <w:r>
              <w:rPr>
                <w:rFonts w:ascii="Garamond" w:eastAsia="Times New Roman" w:hAnsi="Garamond" w:cs="Times New Roman"/>
                <w:sz w:val="24"/>
                <w:szCs w:val="24"/>
                <w:lang w:eastAsia="it-IT"/>
              </w:rPr>
              <w:t>Assessore</w:t>
            </w:r>
          </w:p>
        </w:tc>
        <w:tc>
          <w:tcPr>
            <w:tcW w:w="1417" w:type="dxa"/>
          </w:tcPr>
          <w:p w14:paraId="6F1AEC61" w14:textId="77777777" w:rsidR="0094554F" w:rsidRDefault="0094554F" w:rsidP="00E62848">
            <w:pPr>
              <w:spacing w:before="100" w:beforeAutospacing="1" w:after="100" w:afterAutospacing="1" w:line="276" w:lineRule="auto"/>
              <w:jc w:val="right"/>
              <w:rPr>
                <w:rFonts w:ascii="Garamond" w:eastAsia="Times New Roman" w:hAnsi="Garamond" w:cs="Times New Roman"/>
                <w:sz w:val="24"/>
                <w:szCs w:val="24"/>
                <w:lang w:eastAsia="it-IT"/>
              </w:rPr>
            </w:pPr>
          </w:p>
        </w:tc>
        <w:tc>
          <w:tcPr>
            <w:tcW w:w="1385" w:type="dxa"/>
          </w:tcPr>
          <w:p w14:paraId="76EB25BE" w14:textId="77777777" w:rsidR="0094554F" w:rsidRPr="00B9732A" w:rsidRDefault="0094554F" w:rsidP="00E62848">
            <w:pPr>
              <w:spacing w:before="100" w:beforeAutospacing="1" w:after="100" w:afterAutospacing="1" w:line="276" w:lineRule="auto"/>
              <w:jc w:val="right"/>
              <w:rPr>
                <w:rFonts w:ascii="Garamond" w:eastAsia="Times New Roman" w:hAnsi="Garamond" w:cs="Times New Roman"/>
                <w:sz w:val="24"/>
                <w:szCs w:val="24"/>
                <w:lang w:eastAsia="it-IT"/>
              </w:rPr>
            </w:pPr>
            <w:r>
              <w:rPr>
                <w:rFonts w:ascii="Garamond" w:eastAsia="Times New Roman" w:hAnsi="Garamond" w:cs="Times New Roman"/>
                <w:sz w:val="24"/>
                <w:szCs w:val="24"/>
                <w:lang w:eastAsia="it-IT"/>
              </w:rPr>
              <w:t>1</w:t>
            </w:r>
          </w:p>
        </w:tc>
      </w:tr>
      <w:tr w:rsidR="0094554F" w:rsidRPr="00B9732A" w14:paraId="3844F651" w14:textId="77777777" w:rsidTr="00E62848">
        <w:tc>
          <w:tcPr>
            <w:tcW w:w="2122" w:type="dxa"/>
          </w:tcPr>
          <w:p w14:paraId="34C887EC" w14:textId="77777777" w:rsidR="0094554F" w:rsidRDefault="0094554F" w:rsidP="00E62848">
            <w:pPr>
              <w:spacing w:before="100" w:beforeAutospacing="1" w:after="100" w:afterAutospacing="1" w:line="276" w:lineRule="auto"/>
              <w:jc w:val="both"/>
              <w:rPr>
                <w:rFonts w:ascii="Garamond" w:eastAsia="Times New Roman" w:hAnsi="Garamond" w:cs="Times New Roman"/>
                <w:sz w:val="24"/>
                <w:szCs w:val="24"/>
                <w:lang w:eastAsia="it-IT"/>
              </w:rPr>
            </w:pPr>
            <w:r>
              <w:rPr>
                <w:rFonts w:ascii="Garamond" w:eastAsia="Times New Roman" w:hAnsi="Garamond" w:cs="Times New Roman"/>
                <w:sz w:val="24"/>
                <w:szCs w:val="24"/>
                <w:lang w:eastAsia="it-IT"/>
              </w:rPr>
              <w:t>Andrea Pittalis</w:t>
            </w:r>
          </w:p>
        </w:tc>
        <w:tc>
          <w:tcPr>
            <w:tcW w:w="1559" w:type="dxa"/>
          </w:tcPr>
          <w:p w14:paraId="0C1338E9" w14:textId="77777777" w:rsidR="0094554F" w:rsidRDefault="0094554F" w:rsidP="00E62848">
            <w:pPr>
              <w:spacing w:before="100" w:beforeAutospacing="1" w:after="100" w:afterAutospacing="1" w:line="276" w:lineRule="auto"/>
              <w:jc w:val="both"/>
              <w:rPr>
                <w:rFonts w:ascii="Garamond" w:eastAsia="Times New Roman" w:hAnsi="Garamond" w:cs="Times New Roman"/>
                <w:sz w:val="24"/>
                <w:szCs w:val="24"/>
                <w:lang w:eastAsia="it-IT"/>
              </w:rPr>
            </w:pPr>
            <w:r>
              <w:rPr>
                <w:rFonts w:ascii="Garamond" w:eastAsia="Times New Roman" w:hAnsi="Garamond" w:cs="Times New Roman"/>
                <w:sz w:val="24"/>
                <w:szCs w:val="24"/>
                <w:lang w:eastAsia="it-IT"/>
              </w:rPr>
              <w:t>Consigliere</w:t>
            </w:r>
          </w:p>
        </w:tc>
        <w:tc>
          <w:tcPr>
            <w:tcW w:w="1417" w:type="dxa"/>
          </w:tcPr>
          <w:p w14:paraId="587B03C2" w14:textId="77777777" w:rsidR="0094554F" w:rsidRDefault="0094554F" w:rsidP="00E62848">
            <w:pPr>
              <w:spacing w:before="100" w:beforeAutospacing="1" w:after="100" w:afterAutospacing="1" w:line="276" w:lineRule="auto"/>
              <w:jc w:val="right"/>
              <w:rPr>
                <w:rFonts w:ascii="Garamond" w:eastAsia="Times New Roman" w:hAnsi="Garamond" w:cs="Times New Roman"/>
                <w:sz w:val="24"/>
                <w:szCs w:val="24"/>
                <w:lang w:eastAsia="it-IT"/>
              </w:rPr>
            </w:pPr>
          </w:p>
        </w:tc>
        <w:tc>
          <w:tcPr>
            <w:tcW w:w="1385" w:type="dxa"/>
          </w:tcPr>
          <w:p w14:paraId="024BFD66" w14:textId="77777777" w:rsidR="0094554F" w:rsidRPr="00B9732A" w:rsidRDefault="0094554F" w:rsidP="00E62848">
            <w:pPr>
              <w:spacing w:before="100" w:beforeAutospacing="1" w:after="100" w:afterAutospacing="1" w:line="276" w:lineRule="auto"/>
              <w:jc w:val="right"/>
              <w:rPr>
                <w:rFonts w:ascii="Garamond" w:eastAsia="Times New Roman" w:hAnsi="Garamond" w:cs="Times New Roman"/>
                <w:sz w:val="24"/>
                <w:szCs w:val="24"/>
                <w:lang w:eastAsia="it-IT"/>
              </w:rPr>
            </w:pPr>
            <w:r>
              <w:rPr>
                <w:rFonts w:ascii="Garamond" w:eastAsia="Times New Roman" w:hAnsi="Garamond" w:cs="Times New Roman"/>
                <w:sz w:val="24"/>
                <w:szCs w:val="24"/>
                <w:lang w:eastAsia="it-IT"/>
              </w:rPr>
              <w:t>1</w:t>
            </w:r>
          </w:p>
        </w:tc>
      </w:tr>
      <w:tr w:rsidR="0094554F" w:rsidRPr="00B9732A" w14:paraId="66230D33" w14:textId="77777777" w:rsidTr="00E62848">
        <w:tc>
          <w:tcPr>
            <w:tcW w:w="2122" w:type="dxa"/>
          </w:tcPr>
          <w:p w14:paraId="48AA471C" w14:textId="77777777" w:rsidR="0094554F" w:rsidRDefault="0094554F" w:rsidP="00E62848">
            <w:pPr>
              <w:spacing w:before="100" w:beforeAutospacing="1" w:after="100" w:afterAutospacing="1" w:line="276" w:lineRule="auto"/>
              <w:jc w:val="both"/>
              <w:rPr>
                <w:rFonts w:ascii="Garamond" w:eastAsia="Times New Roman" w:hAnsi="Garamond" w:cs="Times New Roman"/>
                <w:sz w:val="24"/>
                <w:szCs w:val="24"/>
                <w:lang w:eastAsia="it-IT"/>
              </w:rPr>
            </w:pPr>
            <w:r>
              <w:rPr>
                <w:rFonts w:ascii="Garamond" w:eastAsia="Times New Roman" w:hAnsi="Garamond" w:cs="Times New Roman"/>
                <w:sz w:val="24"/>
                <w:szCs w:val="24"/>
                <w:lang w:eastAsia="it-IT"/>
              </w:rPr>
              <w:t>Chiara Derudas</w:t>
            </w:r>
          </w:p>
        </w:tc>
        <w:tc>
          <w:tcPr>
            <w:tcW w:w="1559" w:type="dxa"/>
          </w:tcPr>
          <w:p w14:paraId="4776EB2B" w14:textId="77777777" w:rsidR="0094554F" w:rsidRDefault="0094554F" w:rsidP="00E62848">
            <w:pPr>
              <w:spacing w:before="100" w:beforeAutospacing="1" w:after="100" w:afterAutospacing="1" w:line="276" w:lineRule="auto"/>
              <w:jc w:val="both"/>
              <w:rPr>
                <w:rFonts w:ascii="Garamond" w:eastAsia="Times New Roman" w:hAnsi="Garamond" w:cs="Times New Roman"/>
                <w:sz w:val="24"/>
                <w:szCs w:val="24"/>
                <w:lang w:eastAsia="it-IT"/>
              </w:rPr>
            </w:pPr>
            <w:r>
              <w:rPr>
                <w:rFonts w:ascii="Garamond" w:eastAsia="Times New Roman" w:hAnsi="Garamond" w:cs="Times New Roman"/>
                <w:sz w:val="24"/>
                <w:szCs w:val="24"/>
                <w:lang w:eastAsia="it-IT"/>
              </w:rPr>
              <w:t>Consigliera</w:t>
            </w:r>
          </w:p>
        </w:tc>
        <w:tc>
          <w:tcPr>
            <w:tcW w:w="1417" w:type="dxa"/>
          </w:tcPr>
          <w:p w14:paraId="38289CF9" w14:textId="77777777" w:rsidR="0094554F" w:rsidRDefault="0094554F" w:rsidP="00E62848">
            <w:pPr>
              <w:spacing w:before="100" w:beforeAutospacing="1" w:after="100" w:afterAutospacing="1" w:line="276" w:lineRule="auto"/>
              <w:jc w:val="right"/>
              <w:rPr>
                <w:rFonts w:ascii="Garamond" w:eastAsia="Times New Roman" w:hAnsi="Garamond" w:cs="Times New Roman"/>
                <w:sz w:val="24"/>
                <w:szCs w:val="24"/>
                <w:lang w:eastAsia="it-IT"/>
              </w:rPr>
            </w:pPr>
            <w:r>
              <w:rPr>
                <w:rFonts w:ascii="Garamond" w:eastAsia="Times New Roman" w:hAnsi="Garamond" w:cs="Times New Roman"/>
                <w:sz w:val="24"/>
                <w:szCs w:val="24"/>
                <w:lang w:eastAsia="it-IT"/>
              </w:rPr>
              <w:t>1</w:t>
            </w:r>
          </w:p>
        </w:tc>
        <w:tc>
          <w:tcPr>
            <w:tcW w:w="1385" w:type="dxa"/>
          </w:tcPr>
          <w:p w14:paraId="091AD9D2" w14:textId="77777777" w:rsidR="0094554F" w:rsidRPr="00B9732A" w:rsidRDefault="0094554F" w:rsidP="00E62848">
            <w:pPr>
              <w:spacing w:before="100" w:beforeAutospacing="1" w:after="100" w:afterAutospacing="1" w:line="276" w:lineRule="auto"/>
              <w:jc w:val="right"/>
              <w:rPr>
                <w:rFonts w:ascii="Garamond" w:eastAsia="Times New Roman" w:hAnsi="Garamond" w:cs="Times New Roman"/>
                <w:sz w:val="24"/>
                <w:szCs w:val="24"/>
                <w:lang w:eastAsia="it-IT"/>
              </w:rPr>
            </w:pPr>
          </w:p>
        </w:tc>
      </w:tr>
      <w:tr w:rsidR="0094554F" w:rsidRPr="00B9732A" w14:paraId="5BDAFCED" w14:textId="77777777" w:rsidTr="00E62848">
        <w:tc>
          <w:tcPr>
            <w:tcW w:w="2122" w:type="dxa"/>
          </w:tcPr>
          <w:p w14:paraId="69BE5B68" w14:textId="77777777" w:rsidR="0094554F" w:rsidRDefault="0094554F" w:rsidP="00E62848">
            <w:pPr>
              <w:spacing w:before="100" w:beforeAutospacing="1" w:after="100" w:afterAutospacing="1" w:line="276" w:lineRule="auto"/>
              <w:jc w:val="both"/>
              <w:rPr>
                <w:rFonts w:ascii="Garamond" w:eastAsia="Times New Roman" w:hAnsi="Garamond" w:cs="Times New Roman"/>
                <w:sz w:val="24"/>
                <w:szCs w:val="24"/>
                <w:lang w:eastAsia="it-IT"/>
              </w:rPr>
            </w:pPr>
            <w:r>
              <w:rPr>
                <w:rFonts w:ascii="Garamond" w:eastAsia="Times New Roman" w:hAnsi="Garamond" w:cs="Times New Roman"/>
                <w:sz w:val="24"/>
                <w:szCs w:val="24"/>
                <w:lang w:eastAsia="it-IT"/>
              </w:rPr>
              <w:t>Alessandro Dore</w:t>
            </w:r>
          </w:p>
        </w:tc>
        <w:tc>
          <w:tcPr>
            <w:tcW w:w="1559" w:type="dxa"/>
          </w:tcPr>
          <w:p w14:paraId="46C5849D" w14:textId="77777777" w:rsidR="0094554F" w:rsidRDefault="0094554F" w:rsidP="00E62848">
            <w:pPr>
              <w:spacing w:before="100" w:beforeAutospacing="1" w:after="100" w:afterAutospacing="1" w:line="276" w:lineRule="auto"/>
              <w:jc w:val="both"/>
              <w:rPr>
                <w:rFonts w:ascii="Garamond" w:eastAsia="Times New Roman" w:hAnsi="Garamond" w:cs="Times New Roman"/>
                <w:sz w:val="24"/>
                <w:szCs w:val="24"/>
                <w:lang w:eastAsia="it-IT"/>
              </w:rPr>
            </w:pPr>
            <w:r>
              <w:rPr>
                <w:rFonts w:ascii="Garamond" w:eastAsia="Times New Roman" w:hAnsi="Garamond" w:cs="Times New Roman"/>
                <w:sz w:val="24"/>
                <w:szCs w:val="24"/>
                <w:lang w:eastAsia="it-IT"/>
              </w:rPr>
              <w:t>Consigliere</w:t>
            </w:r>
          </w:p>
        </w:tc>
        <w:tc>
          <w:tcPr>
            <w:tcW w:w="1417" w:type="dxa"/>
          </w:tcPr>
          <w:p w14:paraId="227D6117" w14:textId="77777777" w:rsidR="0094554F" w:rsidRDefault="0094554F" w:rsidP="00E62848">
            <w:pPr>
              <w:spacing w:before="100" w:beforeAutospacing="1" w:after="100" w:afterAutospacing="1" w:line="276" w:lineRule="auto"/>
              <w:jc w:val="right"/>
              <w:rPr>
                <w:rFonts w:ascii="Garamond" w:eastAsia="Times New Roman" w:hAnsi="Garamond" w:cs="Times New Roman"/>
                <w:sz w:val="24"/>
                <w:szCs w:val="24"/>
                <w:lang w:eastAsia="it-IT"/>
              </w:rPr>
            </w:pPr>
          </w:p>
        </w:tc>
        <w:tc>
          <w:tcPr>
            <w:tcW w:w="1385" w:type="dxa"/>
          </w:tcPr>
          <w:p w14:paraId="3F0271F8" w14:textId="77777777" w:rsidR="0094554F" w:rsidRPr="00B9732A" w:rsidRDefault="0094554F" w:rsidP="00E62848">
            <w:pPr>
              <w:spacing w:before="100" w:beforeAutospacing="1" w:after="100" w:afterAutospacing="1" w:line="276" w:lineRule="auto"/>
              <w:jc w:val="right"/>
              <w:rPr>
                <w:rFonts w:ascii="Garamond" w:eastAsia="Times New Roman" w:hAnsi="Garamond" w:cs="Times New Roman"/>
                <w:sz w:val="24"/>
                <w:szCs w:val="24"/>
                <w:lang w:eastAsia="it-IT"/>
              </w:rPr>
            </w:pPr>
            <w:r>
              <w:rPr>
                <w:rFonts w:ascii="Garamond" w:eastAsia="Times New Roman" w:hAnsi="Garamond" w:cs="Times New Roman"/>
                <w:sz w:val="24"/>
                <w:szCs w:val="24"/>
                <w:lang w:eastAsia="it-IT"/>
              </w:rPr>
              <w:t>1</w:t>
            </w:r>
          </w:p>
        </w:tc>
      </w:tr>
      <w:tr w:rsidR="0094554F" w:rsidRPr="00B9732A" w14:paraId="52F411F9" w14:textId="77777777" w:rsidTr="00E62848">
        <w:tc>
          <w:tcPr>
            <w:tcW w:w="2122" w:type="dxa"/>
          </w:tcPr>
          <w:p w14:paraId="7B25F506" w14:textId="77777777" w:rsidR="0094554F" w:rsidRDefault="0094554F" w:rsidP="00E62848">
            <w:pPr>
              <w:spacing w:before="100" w:beforeAutospacing="1" w:after="100" w:afterAutospacing="1" w:line="276" w:lineRule="auto"/>
              <w:jc w:val="both"/>
              <w:rPr>
                <w:rFonts w:ascii="Garamond" w:eastAsia="Times New Roman" w:hAnsi="Garamond" w:cs="Times New Roman"/>
                <w:sz w:val="24"/>
                <w:szCs w:val="24"/>
                <w:lang w:eastAsia="it-IT"/>
              </w:rPr>
            </w:pPr>
            <w:r>
              <w:rPr>
                <w:rFonts w:ascii="Garamond" w:eastAsia="Times New Roman" w:hAnsi="Garamond" w:cs="Times New Roman"/>
                <w:sz w:val="24"/>
                <w:szCs w:val="24"/>
                <w:lang w:eastAsia="it-IT"/>
              </w:rPr>
              <w:t>Giampaolo Gaspa</w:t>
            </w:r>
          </w:p>
        </w:tc>
        <w:tc>
          <w:tcPr>
            <w:tcW w:w="1559" w:type="dxa"/>
          </w:tcPr>
          <w:p w14:paraId="7A35DAB7" w14:textId="77777777" w:rsidR="0094554F" w:rsidRDefault="0094554F" w:rsidP="00E62848">
            <w:pPr>
              <w:spacing w:before="100" w:beforeAutospacing="1" w:after="100" w:afterAutospacing="1" w:line="276" w:lineRule="auto"/>
              <w:jc w:val="both"/>
              <w:rPr>
                <w:rFonts w:ascii="Garamond" w:eastAsia="Times New Roman" w:hAnsi="Garamond" w:cs="Times New Roman"/>
                <w:sz w:val="24"/>
                <w:szCs w:val="24"/>
                <w:lang w:eastAsia="it-IT"/>
              </w:rPr>
            </w:pPr>
            <w:r>
              <w:rPr>
                <w:rFonts w:ascii="Garamond" w:eastAsia="Times New Roman" w:hAnsi="Garamond" w:cs="Times New Roman"/>
                <w:sz w:val="24"/>
                <w:szCs w:val="24"/>
                <w:lang w:eastAsia="it-IT"/>
              </w:rPr>
              <w:t>Consigliere</w:t>
            </w:r>
          </w:p>
        </w:tc>
        <w:tc>
          <w:tcPr>
            <w:tcW w:w="1417" w:type="dxa"/>
          </w:tcPr>
          <w:p w14:paraId="7F14A247" w14:textId="77777777" w:rsidR="0094554F" w:rsidRDefault="0094554F" w:rsidP="00E62848">
            <w:pPr>
              <w:spacing w:before="100" w:beforeAutospacing="1" w:after="100" w:afterAutospacing="1" w:line="276" w:lineRule="auto"/>
              <w:jc w:val="right"/>
              <w:rPr>
                <w:rFonts w:ascii="Garamond" w:eastAsia="Times New Roman" w:hAnsi="Garamond" w:cs="Times New Roman"/>
                <w:sz w:val="24"/>
                <w:szCs w:val="24"/>
                <w:lang w:eastAsia="it-IT"/>
              </w:rPr>
            </w:pPr>
          </w:p>
        </w:tc>
        <w:tc>
          <w:tcPr>
            <w:tcW w:w="1385" w:type="dxa"/>
          </w:tcPr>
          <w:p w14:paraId="55A26B1D" w14:textId="77777777" w:rsidR="0094554F" w:rsidRPr="00B9732A" w:rsidRDefault="0094554F" w:rsidP="00E62848">
            <w:pPr>
              <w:spacing w:before="100" w:beforeAutospacing="1" w:after="100" w:afterAutospacing="1" w:line="276" w:lineRule="auto"/>
              <w:jc w:val="right"/>
              <w:rPr>
                <w:rFonts w:ascii="Garamond" w:eastAsia="Times New Roman" w:hAnsi="Garamond" w:cs="Times New Roman"/>
                <w:sz w:val="24"/>
                <w:szCs w:val="24"/>
                <w:lang w:eastAsia="it-IT"/>
              </w:rPr>
            </w:pPr>
            <w:r>
              <w:rPr>
                <w:rFonts w:ascii="Garamond" w:eastAsia="Times New Roman" w:hAnsi="Garamond" w:cs="Times New Roman"/>
                <w:sz w:val="24"/>
                <w:szCs w:val="24"/>
                <w:lang w:eastAsia="it-IT"/>
              </w:rPr>
              <w:t>1</w:t>
            </w:r>
          </w:p>
        </w:tc>
      </w:tr>
      <w:tr w:rsidR="0094554F" w:rsidRPr="00B9732A" w14:paraId="46CDEBE4" w14:textId="77777777" w:rsidTr="00E62848">
        <w:tc>
          <w:tcPr>
            <w:tcW w:w="2122" w:type="dxa"/>
          </w:tcPr>
          <w:p w14:paraId="78626082" w14:textId="77777777" w:rsidR="0094554F" w:rsidRDefault="0094554F" w:rsidP="00E62848">
            <w:pPr>
              <w:spacing w:before="100" w:beforeAutospacing="1" w:after="100" w:afterAutospacing="1" w:line="276" w:lineRule="auto"/>
              <w:jc w:val="both"/>
              <w:rPr>
                <w:rFonts w:ascii="Garamond" w:eastAsia="Times New Roman" w:hAnsi="Garamond" w:cs="Times New Roman"/>
                <w:sz w:val="24"/>
                <w:szCs w:val="24"/>
                <w:lang w:eastAsia="it-IT"/>
              </w:rPr>
            </w:pPr>
            <w:r>
              <w:rPr>
                <w:rFonts w:ascii="Garamond" w:eastAsia="Times New Roman" w:hAnsi="Garamond" w:cs="Times New Roman"/>
                <w:sz w:val="24"/>
                <w:szCs w:val="24"/>
                <w:lang w:eastAsia="it-IT"/>
              </w:rPr>
              <w:t xml:space="preserve">Giovanni Manca </w:t>
            </w:r>
          </w:p>
        </w:tc>
        <w:tc>
          <w:tcPr>
            <w:tcW w:w="1559" w:type="dxa"/>
          </w:tcPr>
          <w:p w14:paraId="711D605F" w14:textId="77777777" w:rsidR="0094554F" w:rsidRDefault="0094554F" w:rsidP="00E62848">
            <w:pPr>
              <w:spacing w:before="100" w:beforeAutospacing="1" w:after="100" w:afterAutospacing="1" w:line="276" w:lineRule="auto"/>
              <w:jc w:val="both"/>
              <w:rPr>
                <w:rFonts w:ascii="Garamond" w:eastAsia="Times New Roman" w:hAnsi="Garamond" w:cs="Times New Roman"/>
                <w:sz w:val="24"/>
                <w:szCs w:val="24"/>
                <w:lang w:eastAsia="it-IT"/>
              </w:rPr>
            </w:pPr>
            <w:r>
              <w:rPr>
                <w:rFonts w:ascii="Garamond" w:eastAsia="Times New Roman" w:hAnsi="Garamond" w:cs="Times New Roman"/>
                <w:sz w:val="24"/>
                <w:szCs w:val="24"/>
                <w:lang w:eastAsia="it-IT"/>
              </w:rPr>
              <w:t>Consigliere</w:t>
            </w:r>
          </w:p>
        </w:tc>
        <w:tc>
          <w:tcPr>
            <w:tcW w:w="1417" w:type="dxa"/>
          </w:tcPr>
          <w:p w14:paraId="0F07142D" w14:textId="77777777" w:rsidR="0094554F" w:rsidRDefault="0094554F" w:rsidP="00E62848">
            <w:pPr>
              <w:spacing w:before="100" w:beforeAutospacing="1" w:after="100" w:afterAutospacing="1" w:line="276" w:lineRule="auto"/>
              <w:jc w:val="right"/>
              <w:rPr>
                <w:rFonts w:ascii="Garamond" w:eastAsia="Times New Roman" w:hAnsi="Garamond" w:cs="Times New Roman"/>
                <w:sz w:val="24"/>
                <w:szCs w:val="24"/>
                <w:lang w:eastAsia="it-IT"/>
              </w:rPr>
            </w:pPr>
          </w:p>
        </w:tc>
        <w:tc>
          <w:tcPr>
            <w:tcW w:w="1385" w:type="dxa"/>
          </w:tcPr>
          <w:p w14:paraId="1D9DB8F9" w14:textId="77777777" w:rsidR="0094554F" w:rsidRPr="00B9732A" w:rsidRDefault="0094554F" w:rsidP="00E62848">
            <w:pPr>
              <w:spacing w:before="100" w:beforeAutospacing="1" w:after="100" w:afterAutospacing="1" w:line="276" w:lineRule="auto"/>
              <w:jc w:val="right"/>
              <w:rPr>
                <w:rFonts w:ascii="Garamond" w:eastAsia="Times New Roman" w:hAnsi="Garamond" w:cs="Times New Roman"/>
                <w:sz w:val="24"/>
                <w:szCs w:val="24"/>
                <w:lang w:eastAsia="it-IT"/>
              </w:rPr>
            </w:pPr>
            <w:r>
              <w:rPr>
                <w:rFonts w:ascii="Garamond" w:eastAsia="Times New Roman" w:hAnsi="Garamond" w:cs="Times New Roman"/>
                <w:sz w:val="24"/>
                <w:szCs w:val="24"/>
                <w:lang w:eastAsia="it-IT"/>
              </w:rPr>
              <w:t>1</w:t>
            </w:r>
          </w:p>
        </w:tc>
      </w:tr>
      <w:tr w:rsidR="0094554F" w:rsidRPr="00B9732A" w14:paraId="7FFEA035" w14:textId="77777777" w:rsidTr="00E62848">
        <w:tc>
          <w:tcPr>
            <w:tcW w:w="2122" w:type="dxa"/>
          </w:tcPr>
          <w:p w14:paraId="64DF75F3" w14:textId="77777777" w:rsidR="0094554F" w:rsidRDefault="0094554F" w:rsidP="00E62848">
            <w:pPr>
              <w:spacing w:before="100" w:beforeAutospacing="1" w:after="100" w:afterAutospacing="1" w:line="276" w:lineRule="auto"/>
              <w:jc w:val="both"/>
              <w:rPr>
                <w:rFonts w:ascii="Garamond" w:eastAsia="Times New Roman" w:hAnsi="Garamond" w:cs="Times New Roman"/>
                <w:sz w:val="24"/>
                <w:szCs w:val="24"/>
                <w:lang w:eastAsia="it-IT"/>
              </w:rPr>
            </w:pPr>
            <w:r>
              <w:rPr>
                <w:rFonts w:ascii="Garamond" w:eastAsia="Times New Roman" w:hAnsi="Garamond" w:cs="Times New Roman"/>
                <w:sz w:val="24"/>
                <w:szCs w:val="24"/>
                <w:lang w:eastAsia="it-IT"/>
              </w:rPr>
              <w:t>Franco Urgeghe</w:t>
            </w:r>
          </w:p>
        </w:tc>
        <w:tc>
          <w:tcPr>
            <w:tcW w:w="1559" w:type="dxa"/>
          </w:tcPr>
          <w:p w14:paraId="6BBCC93C" w14:textId="77777777" w:rsidR="0094554F" w:rsidRDefault="0094554F" w:rsidP="00E62848">
            <w:pPr>
              <w:spacing w:before="100" w:beforeAutospacing="1" w:after="100" w:afterAutospacing="1" w:line="276" w:lineRule="auto"/>
              <w:jc w:val="both"/>
              <w:rPr>
                <w:rFonts w:ascii="Garamond" w:eastAsia="Times New Roman" w:hAnsi="Garamond" w:cs="Times New Roman"/>
                <w:sz w:val="24"/>
                <w:szCs w:val="24"/>
                <w:lang w:eastAsia="it-IT"/>
              </w:rPr>
            </w:pPr>
            <w:r>
              <w:rPr>
                <w:rFonts w:ascii="Garamond" w:eastAsia="Times New Roman" w:hAnsi="Garamond" w:cs="Times New Roman"/>
                <w:sz w:val="24"/>
                <w:szCs w:val="24"/>
                <w:lang w:eastAsia="it-IT"/>
              </w:rPr>
              <w:t>Consigliere</w:t>
            </w:r>
          </w:p>
        </w:tc>
        <w:tc>
          <w:tcPr>
            <w:tcW w:w="1417" w:type="dxa"/>
          </w:tcPr>
          <w:p w14:paraId="4480FA75" w14:textId="77777777" w:rsidR="0094554F" w:rsidRDefault="0094554F" w:rsidP="00E62848">
            <w:pPr>
              <w:spacing w:before="100" w:beforeAutospacing="1" w:after="100" w:afterAutospacing="1" w:line="276" w:lineRule="auto"/>
              <w:jc w:val="right"/>
              <w:rPr>
                <w:rFonts w:ascii="Garamond" w:eastAsia="Times New Roman" w:hAnsi="Garamond" w:cs="Times New Roman"/>
                <w:sz w:val="24"/>
                <w:szCs w:val="24"/>
                <w:lang w:eastAsia="it-IT"/>
              </w:rPr>
            </w:pPr>
          </w:p>
        </w:tc>
        <w:tc>
          <w:tcPr>
            <w:tcW w:w="1385" w:type="dxa"/>
          </w:tcPr>
          <w:p w14:paraId="2315377E" w14:textId="77777777" w:rsidR="0094554F" w:rsidRPr="00B9732A" w:rsidRDefault="0094554F" w:rsidP="00E62848">
            <w:pPr>
              <w:spacing w:before="100" w:beforeAutospacing="1" w:after="100" w:afterAutospacing="1" w:line="276" w:lineRule="auto"/>
              <w:jc w:val="right"/>
              <w:rPr>
                <w:rFonts w:ascii="Garamond" w:eastAsia="Times New Roman" w:hAnsi="Garamond" w:cs="Times New Roman"/>
                <w:sz w:val="24"/>
                <w:szCs w:val="24"/>
                <w:lang w:eastAsia="it-IT"/>
              </w:rPr>
            </w:pPr>
            <w:r>
              <w:rPr>
                <w:rFonts w:ascii="Garamond" w:eastAsia="Times New Roman" w:hAnsi="Garamond" w:cs="Times New Roman"/>
                <w:sz w:val="24"/>
                <w:szCs w:val="24"/>
                <w:lang w:eastAsia="it-IT"/>
              </w:rPr>
              <w:t>1</w:t>
            </w:r>
          </w:p>
        </w:tc>
      </w:tr>
      <w:tr w:rsidR="0094554F" w:rsidRPr="00B9732A" w14:paraId="59D87B87" w14:textId="77777777" w:rsidTr="00E62848">
        <w:tc>
          <w:tcPr>
            <w:tcW w:w="2122" w:type="dxa"/>
          </w:tcPr>
          <w:p w14:paraId="6654FD60" w14:textId="77777777" w:rsidR="0094554F" w:rsidRDefault="0094554F" w:rsidP="00E62848">
            <w:pPr>
              <w:spacing w:before="100" w:beforeAutospacing="1" w:after="100" w:afterAutospacing="1" w:line="276" w:lineRule="auto"/>
              <w:jc w:val="both"/>
              <w:rPr>
                <w:rFonts w:ascii="Garamond" w:eastAsia="Times New Roman" w:hAnsi="Garamond" w:cs="Times New Roman"/>
                <w:sz w:val="24"/>
                <w:szCs w:val="24"/>
                <w:lang w:eastAsia="it-IT"/>
              </w:rPr>
            </w:pPr>
            <w:r>
              <w:rPr>
                <w:rFonts w:ascii="Garamond" w:eastAsia="Times New Roman" w:hAnsi="Garamond" w:cs="Times New Roman"/>
                <w:sz w:val="24"/>
                <w:szCs w:val="24"/>
                <w:lang w:eastAsia="it-IT"/>
              </w:rPr>
              <w:t>Salvatore Sechi</w:t>
            </w:r>
          </w:p>
        </w:tc>
        <w:tc>
          <w:tcPr>
            <w:tcW w:w="1559" w:type="dxa"/>
          </w:tcPr>
          <w:p w14:paraId="658929E8" w14:textId="77777777" w:rsidR="0094554F" w:rsidRDefault="0094554F" w:rsidP="00E62848">
            <w:pPr>
              <w:spacing w:before="100" w:beforeAutospacing="1" w:after="100" w:afterAutospacing="1" w:line="276" w:lineRule="auto"/>
              <w:jc w:val="both"/>
              <w:rPr>
                <w:rFonts w:ascii="Garamond" w:eastAsia="Times New Roman" w:hAnsi="Garamond" w:cs="Times New Roman"/>
                <w:sz w:val="24"/>
                <w:szCs w:val="24"/>
                <w:lang w:eastAsia="it-IT"/>
              </w:rPr>
            </w:pPr>
            <w:r>
              <w:rPr>
                <w:rFonts w:ascii="Garamond" w:eastAsia="Times New Roman" w:hAnsi="Garamond" w:cs="Times New Roman"/>
                <w:sz w:val="24"/>
                <w:szCs w:val="24"/>
                <w:lang w:eastAsia="it-IT"/>
              </w:rPr>
              <w:t>Consigliere</w:t>
            </w:r>
          </w:p>
        </w:tc>
        <w:tc>
          <w:tcPr>
            <w:tcW w:w="1417" w:type="dxa"/>
          </w:tcPr>
          <w:p w14:paraId="5A19A7E9" w14:textId="77777777" w:rsidR="0094554F" w:rsidRDefault="0094554F" w:rsidP="00E62848">
            <w:pPr>
              <w:spacing w:before="100" w:beforeAutospacing="1" w:after="100" w:afterAutospacing="1" w:line="276" w:lineRule="auto"/>
              <w:jc w:val="right"/>
              <w:rPr>
                <w:rFonts w:ascii="Garamond" w:eastAsia="Times New Roman" w:hAnsi="Garamond" w:cs="Times New Roman"/>
                <w:sz w:val="24"/>
                <w:szCs w:val="24"/>
                <w:lang w:eastAsia="it-IT"/>
              </w:rPr>
            </w:pPr>
          </w:p>
        </w:tc>
        <w:tc>
          <w:tcPr>
            <w:tcW w:w="1385" w:type="dxa"/>
          </w:tcPr>
          <w:p w14:paraId="254B6E70" w14:textId="77777777" w:rsidR="0094554F" w:rsidRDefault="0094554F" w:rsidP="00E62848">
            <w:pPr>
              <w:spacing w:before="100" w:beforeAutospacing="1" w:after="100" w:afterAutospacing="1" w:line="276" w:lineRule="auto"/>
              <w:jc w:val="right"/>
              <w:rPr>
                <w:rFonts w:ascii="Garamond" w:eastAsia="Times New Roman" w:hAnsi="Garamond" w:cs="Times New Roman"/>
                <w:sz w:val="24"/>
                <w:szCs w:val="24"/>
                <w:lang w:eastAsia="it-IT"/>
              </w:rPr>
            </w:pPr>
            <w:r>
              <w:rPr>
                <w:rFonts w:ascii="Garamond" w:eastAsia="Times New Roman" w:hAnsi="Garamond" w:cs="Times New Roman"/>
                <w:sz w:val="24"/>
                <w:szCs w:val="24"/>
                <w:lang w:eastAsia="it-IT"/>
              </w:rPr>
              <w:t>1</w:t>
            </w:r>
          </w:p>
        </w:tc>
      </w:tr>
      <w:tr w:rsidR="0094554F" w:rsidRPr="00B9732A" w14:paraId="1B0F2932" w14:textId="77777777" w:rsidTr="00E62848">
        <w:tc>
          <w:tcPr>
            <w:tcW w:w="2122" w:type="dxa"/>
          </w:tcPr>
          <w:p w14:paraId="6107D6C3" w14:textId="77777777" w:rsidR="0094554F" w:rsidRDefault="0094554F" w:rsidP="00E62848">
            <w:pPr>
              <w:spacing w:before="100" w:beforeAutospacing="1" w:after="100" w:afterAutospacing="1" w:line="276" w:lineRule="auto"/>
              <w:jc w:val="both"/>
              <w:rPr>
                <w:rFonts w:ascii="Garamond" w:eastAsia="Times New Roman" w:hAnsi="Garamond" w:cs="Times New Roman"/>
                <w:sz w:val="24"/>
                <w:szCs w:val="24"/>
                <w:lang w:eastAsia="it-IT"/>
              </w:rPr>
            </w:pPr>
            <w:r>
              <w:rPr>
                <w:rFonts w:ascii="Garamond" w:eastAsia="Times New Roman" w:hAnsi="Garamond" w:cs="Times New Roman"/>
                <w:sz w:val="24"/>
                <w:szCs w:val="24"/>
                <w:lang w:eastAsia="it-IT"/>
              </w:rPr>
              <w:t>Federico Olmeo</w:t>
            </w:r>
          </w:p>
        </w:tc>
        <w:tc>
          <w:tcPr>
            <w:tcW w:w="1559" w:type="dxa"/>
          </w:tcPr>
          <w:p w14:paraId="04C6E630" w14:textId="77777777" w:rsidR="0094554F" w:rsidRDefault="0094554F" w:rsidP="00E62848">
            <w:pPr>
              <w:spacing w:before="100" w:beforeAutospacing="1" w:after="100" w:afterAutospacing="1" w:line="276" w:lineRule="auto"/>
              <w:jc w:val="both"/>
              <w:rPr>
                <w:rFonts w:ascii="Garamond" w:eastAsia="Times New Roman" w:hAnsi="Garamond" w:cs="Times New Roman"/>
                <w:sz w:val="24"/>
                <w:szCs w:val="24"/>
                <w:lang w:eastAsia="it-IT"/>
              </w:rPr>
            </w:pPr>
            <w:r>
              <w:rPr>
                <w:rFonts w:ascii="Garamond" w:eastAsia="Times New Roman" w:hAnsi="Garamond" w:cs="Times New Roman"/>
                <w:sz w:val="24"/>
                <w:szCs w:val="24"/>
                <w:lang w:eastAsia="it-IT"/>
              </w:rPr>
              <w:t>Consigliere</w:t>
            </w:r>
          </w:p>
        </w:tc>
        <w:tc>
          <w:tcPr>
            <w:tcW w:w="1417" w:type="dxa"/>
          </w:tcPr>
          <w:p w14:paraId="5D796FC4" w14:textId="77777777" w:rsidR="0094554F" w:rsidRDefault="0094554F" w:rsidP="00E62848">
            <w:pPr>
              <w:spacing w:before="100" w:beforeAutospacing="1" w:after="100" w:afterAutospacing="1" w:line="276" w:lineRule="auto"/>
              <w:jc w:val="right"/>
              <w:rPr>
                <w:rFonts w:ascii="Garamond" w:eastAsia="Times New Roman" w:hAnsi="Garamond" w:cs="Times New Roman"/>
                <w:sz w:val="24"/>
                <w:szCs w:val="24"/>
                <w:lang w:eastAsia="it-IT"/>
              </w:rPr>
            </w:pPr>
          </w:p>
        </w:tc>
        <w:tc>
          <w:tcPr>
            <w:tcW w:w="1385" w:type="dxa"/>
          </w:tcPr>
          <w:p w14:paraId="16C1921D" w14:textId="77777777" w:rsidR="0094554F" w:rsidRDefault="0094554F" w:rsidP="00E62848">
            <w:pPr>
              <w:spacing w:before="100" w:beforeAutospacing="1" w:after="100" w:afterAutospacing="1" w:line="276" w:lineRule="auto"/>
              <w:jc w:val="right"/>
              <w:rPr>
                <w:rFonts w:ascii="Garamond" w:eastAsia="Times New Roman" w:hAnsi="Garamond" w:cs="Times New Roman"/>
                <w:sz w:val="24"/>
                <w:szCs w:val="24"/>
                <w:lang w:eastAsia="it-IT"/>
              </w:rPr>
            </w:pPr>
            <w:r>
              <w:rPr>
                <w:rFonts w:ascii="Garamond" w:eastAsia="Times New Roman" w:hAnsi="Garamond" w:cs="Times New Roman"/>
                <w:sz w:val="24"/>
                <w:szCs w:val="24"/>
                <w:lang w:eastAsia="it-IT"/>
              </w:rPr>
              <w:t>1</w:t>
            </w:r>
          </w:p>
        </w:tc>
      </w:tr>
      <w:tr w:rsidR="0094554F" w:rsidRPr="00B9732A" w14:paraId="1DCA71D5" w14:textId="77777777" w:rsidTr="00E62848">
        <w:tc>
          <w:tcPr>
            <w:tcW w:w="2122" w:type="dxa"/>
          </w:tcPr>
          <w:p w14:paraId="2FAC21A8" w14:textId="77777777" w:rsidR="0094554F" w:rsidRDefault="0094554F" w:rsidP="00E62848">
            <w:pPr>
              <w:spacing w:before="100" w:beforeAutospacing="1" w:after="100" w:afterAutospacing="1" w:line="276" w:lineRule="auto"/>
              <w:jc w:val="both"/>
              <w:rPr>
                <w:rFonts w:ascii="Garamond" w:eastAsia="Times New Roman" w:hAnsi="Garamond" w:cs="Times New Roman"/>
                <w:sz w:val="24"/>
                <w:szCs w:val="24"/>
                <w:lang w:eastAsia="it-IT"/>
              </w:rPr>
            </w:pPr>
          </w:p>
        </w:tc>
        <w:tc>
          <w:tcPr>
            <w:tcW w:w="1559" w:type="dxa"/>
          </w:tcPr>
          <w:p w14:paraId="7993F03C" w14:textId="77777777" w:rsidR="0094554F" w:rsidRDefault="0094554F" w:rsidP="00E62848">
            <w:pPr>
              <w:spacing w:before="100" w:beforeAutospacing="1" w:after="100" w:afterAutospacing="1" w:line="276" w:lineRule="auto"/>
              <w:jc w:val="both"/>
              <w:rPr>
                <w:rFonts w:ascii="Garamond" w:eastAsia="Times New Roman" w:hAnsi="Garamond" w:cs="Times New Roman"/>
                <w:sz w:val="24"/>
                <w:szCs w:val="24"/>
                <w:lang w:eastAsia="it-IT"/>
              </w:rPr>
            </w:pPr>
          </w:p>
        </w:tc>
        <w:tc>
          <w:tcPr>
            <w:tcW w:w="1417" w:type="dxa"/>
          </w:tcPr>
          <w:p w14:paraId="3B743591" w14:textId="77777777" w:rsidR="0094554F" w:rsidRDefault="0094554F" w:rsidP="00E62848">
            <w:pPr>
              <w:spacing w:before="100" w:beforeAutospacing="1" w:after="100" w:afterAutospacing="1" w:line="276" w:lineRule="auto"/>
              <w:jc w:val="right"/>
              <w:rPr>
                <w:rFonts w:ascii="Garamond" w:eastAsia="Times New Roman" w:hAnsi="Garamond" w:cs="Times New Roman"/>
                <w:sz w:val="24"/>
                <w:szCs w:val="24"/>
                <w:lang w:eastAsia="it-IT"/>
              </w:rPr>
            </w:pPr>
            <w:r>
              <w:rPr>
                <w:rFonts w:ascii="Garamond" w:eastAsia="Times New Roman" w:hAnsi="Garamond" w:cs="Times New Roman"/>
                <w:sz w:val="24"/>
                <w:szCs w:val="24"/>
                <w:lang w:eastAsia="it-IT"/>
              </w:rPr>
              <w:t xml:space="preserve">Tot. 3 </w:t>
            </w:r>
          </w:p>
        </w:tc>
        <w:tc>
          <w:tcPr>
            <w:tcW w:w="1385" w:type="dxa"/>
          </w:tcPr>
          <w:p w14:paraId="7437DA9B" w14:textId="77777777" w:rsidR="0094554F" w:rsidRDefault="0094554F" w:rsidP="00E62848">
            <w:pPr>
              <w:spacing w:before="100" w:beforeAutospacing="1" w:after="100" w:afterAutospacing="1" w:line="276" w:lineRule="auto"/>
              <w:jc w:val="right"/>
              <w:rPr>
                <w:rFonts w:ascii="Garamond" w:eastAsia="Times New Roman" w:hAnsi="Garamond" w:cs="Times New Roman"/>
                <w:sz w:val="24"/>
                <w:szCs w:val="24"/>
                <w:lang w:eastAsia="it-IT"/>
              </w:rPr>
            </w:pPr>
            <w:r>
              <w:rPr>
                <w:rFonts w:ascii="Garamond" w:eastAsia="Times New Roman" w:hAnsi="Garamond" w:cs="Times New Roman"/>
                <w:sz w:val="24"/>
                <w:szCs w:val="24"/>
                <w:lang w:eastAsia="it-IT"/>
              </w:rPr>
              <w:t xml:space="preserve">Tot. 10 </w:t>
            </w:r>
          </w:p>
        </w:tc>
      </w:tr>
    </w:tbl>
    <w:p w14:paraId="4F526ACC" w14:textId="76C85484" w:rsidR="00485619" w:rsidRPr="00485619" w:rsidRDefault="00485619" w:rsidP="00485619">
      <w:pPr>
        <w:spacing w:before="100" w:beforeAutospacing="1" w:after="100" w:afterAutospacing="1" w:line="276" w:lineRule="auto"/>
        <w:jc w:val="both"/>
        <w:rPr>
          <w:rFonts w:ascii="Garamond" w:eastAsia="Times New Roman" w:hAnsi="Garamond" w:cs="Times New Roman"/>
          <w:sz w:val="24"/>
          <w:szCs w:val="24"/>
          <w:lang w:val="it-IT" w:eastAsia="it-IT"/>
        </w:rPr>
      </w:pPr>
      <w:r w:rsidRPr="00485619">
        <w:rPr>
          <w:rFonts w:ascii="Garamond" w:eastAsia="Times New Roman" w:hAnsi="Garamond" w:cs="Times New Roman"/>
          <w:sz w:val="24"/>
          <w:szCs w:val="24"/>
          <w:lang w:val="it-IT" w:eastAsia="it-IT"/>
        </w:rPr>
        <w:t>Si da atto, pertanto, che non occorre favorire il riequilibrio della presenza femminile, ai sensi dell’art. 48, comma 1 del D. Lgs n. 198/2006, in quanto non esiste un divario fra i generi inferiore ai due terzi.</w:t>
      </w:r>
    </w:p>
    <w:p w14:paraId="1C282452" w14:textId="77777777" w:rsidR="00485619" w:rsidRPr="00485619" w:rsidRDefault="00485619" w:rsidP="00485619">
      <w:pPr>
        <w:pBdr>
          <w:top w:val="single" w:sz="4" w:space="1" w:color="auto"/>
          <w:left w:val="single" w:sz="4" w:space="4" w:color="auto"/>
          <w:bottom w:val="single" w:sz="4" w:space="1" w:color="auto"/>
          <w:right w:val="single" w:sz="4" w:space="4" w:color="auto"/>
        </w:pBdr>
        <w:shd w:val="clear" w:color="auto" w:fill="B6DDE8" w:themeFill="accent5" w:themeFillTint="66"/>
        <w:spacing w:before="100" w:beforeAutospacing="1" w:after="100" w:afterAutospacing="1" w:line="276" w:lineRule="auto"/>
        <w:jc w:val="center"/>
        <w:rPr>
          <w:rFonts w:ascii="Garamond" w:eastAsia="Times New Roman" w:hAnsi="Garamond" w:cs="Times New Roman"/>
          <w:b/>
          <w:sz w:val="24"/>
          <w:szCs w:val="24"/>
          <w:lang w:val="it-IT" w:eastAsia="it-IT"/>
        </w:rPr>
      </w:pPr>
      <w:r w:rsidRPr="00485619">
        <w:rPr>
          <w:rFonts w:ascii="Garamond" w:eastAsia="Times New Roman" w:hAnsi="Garamond" w:cs="Times New Roman"/>
          <w:b/>
          <w:sz w:val="24"/>
          <w:szCs w:val="24"/>
          <w:lang w:val="it-IT" w:eastAsia="it-IT"/>
        </w:rPr>
        <w:t>OBIETTIVI DEL PIANO</w:t>
      </w:r>
    </w:p>
    <w:p w14:paraId="4B060F51" w14:textId="77777777" w:rsidR="00485619" w:rsidRPr="00485619" w:rsidRDefault="00485619" w:rsidP="00485619">
      <w:pPr>
        <w:spacing w:line="276" w:lineRule="auto"/>
        <w:jc w:val="both"/>
        <w:rPr>
          <w:rFonts w:ascii="Garamond" w:hAnsi="Garamond" w:cs="Times New Roman"/>
          <w:sz w:val="24"/>
          <w:szCs w:val="24"/>
          <w:lang w:val="it-IT"/>
        </w:rPr>
      </w:pPr>
      <w:r w:rsidRPr="00485619">
        <w:rPr>
          <w:rFonts w:ascii="Garamond" w:hAnsi="Garamond" w:cs="Times New Roman"/>
          <w:sz w:val="24"/>
          <w:szCs w:val="24"/>
          <w:lang w:val="it-IT"/>
        </w:rPr>
        <w:t>Le politiche del lavoro già adottate nel Comune di Osilo sono le seguenti:</w:t>
      </w:r>
    </w:p>
    <w:p w14:paraId="428672BD" w14:textId="77777777" w:rsidR="00485619" w:rsidRPr="00C951BC" w:rsidRDefault="00485619" w:rsidP="00DC5EA1">
      <w:pPr>
        <w:numPr>
          <w:ilvl w:val="0"/>
          <w:numId w:val="15"/>
        </w:numPr>
        <w:spacing w:line="276" w:lineRule="auto"/>
        <w:jc w:val="both"/>
        <w:rPr>
          <w:rFonts w:ascii="Garamond" w:hAnsi="Garamond" w:cs="Times New Roman"/>
          <w:sz w:val="24"/>
          <w:szCs w:val="24"/>
        </w:rPr>
      </w:pPr>
      <w:r w:rsidRPr="00C951BC">
        <w:rPr>
          <w:rFonts w:ascii="Garamond" w:hAnsi="Garamond" w:cs="Times New Roman"/>
          <w:sz w:val="24"/>
          <w:szCs w:val="24"/>
        </w:rPr>
        <w:t>flessibilità dell’orario di lavoro;</w:t>
      </w:r>
    </w:p>
    <w:p w14:paraId="3AEC8E1C" w14:textId="77777777" w:rsidR="00485619" w:rsidRPr="00485619" w:rsidRDefault="00485619" w:rsidP="00DC5EA1">
      <w:pPr>
        <w:numPr>
          <w:ilvl w:val="0"/>
          <w:numId w:val="15"/>
        </w:numPr>
        <w:spacing w:line="276" w:lineRule="auto"/>
        <w:jc w:val="both"/>
        <w:rPr>
          <w:rFonts w:ascii="Garamond" w:hAnsi="Garamond" w:cs="Times New Roman"/>
          <w:sz w:val="24"/>
          <w:szCs w:val="24"/>
          <w:lang w:val="it-IT"/>
        </w:rPr>
      </w:pPr>
      <w:r w:rsidRPr="00485619">
        <w:rPr>
          <w:rFonts w:ascii="Garamond" w:hAnsi="Garamond" w:cs="Times New Roman"/>
          <w:sz w:val="24"/>
          <w:szCs w:val="24"/>
          <w:lang w:val="it-IT"/>
        </w:rPr>
        <w:t>modalità di concessione del part-time;</w:t>
      </w:r>
    </w:p>
    <w:p w14:paraId="20148CA9" w14:textId="77777777" w:rsidR="00485619" w:rsidRPr="00C951BC" w:rsidRDefault="00485619" w:rsidP="00DC5EA1">
      <w:pPr>
        <w:numPr>
          <w:ilvl w:val="0"/>
          <w:numId w:val="15"/>
        </w:numPr>
        <w:spacing w:line="276" w:lineRule="auto"/>
        <w:jc w:val="both"/>
        <w:rPr>
          <w:rFonts w:ascii="Garamond" w:hAnsi="Garamond" w:cs="Times New Roman"/>
          <w:sz w:val="24"/>
          <w:szCs w:val="24"/>
        </w:rPr>
      </w:pPr>
      <w:r w:rsidRPr="00C951BC">
        <w:rPr>
          <w:rFonts w:ascii="Garamond" w:hAnsi="Garamond" w:cs="Times New Roman"/>
          <w:sz w:val="24"/>
          <w:szCs w:val="24"/>
        </w:rPr>
        <w:t>formazione interna.</w:t>
      </w:r>
    </w:p>
    <w:p w14:paraId="4F64E39E" w14:textId="77777777" w:rsidR="00485619" w:rsidRPr="00485619" w:rsidRDefault="00485619" w:rsidP="00485619">
      <w:pPr>
        <w:spacing w:line="276" w:lineRule="auto"/>
        <w:jc w:val="both"/>
        <w:rPr>
          <w:rFonts w:ascii="Garamond" w:hAnsi="Garamond" w:cs="Times New Roman"/>
          <w:sz w:val="24"/>
          <w:szCs w:val="24"/>
          <w:lang w:val="it-IT"/>
        </w:rPr>
      </w:pPr>
      <w:r w:rsidRPr="00485619">
        <w:rPr>
          <w:rFonts w:ascii="Garamond" w:hAnsi="Garamond" w:cs="Times New Roman"/>
          <w:sz w:val="24"/>
          <w:szCs w:val="24"/>
          <w:lang w:val="it-IT"/>
        </w:rPr>
        <w:t>Esse hanno contribuito ad evitare che si determinassero all’interno dell’Ente ostacoli di contesto alla realizzazione di pari opportunità di lavoro tra uomini e donne.</w:t>
      </w:r>
    </w:p>
    <w:p w14:paraId="6C7D1563" w14:textId="77777777" w:rsidR="00485619" w:rsidRPr="00485619" w:rsidRDefault="00485619" w:rsidP="00485619">
      <w:pPr>
        <w:spacing w:line="276" w:lineRule="auto"/>
        <w:jc w:val="both"/>
        <w:rPr>
          <w:rFonts w:ascii="Garamond" w:hAnsi="Garamond" w:cs="Times New Roman"/>
          <w:sz w:val="24"/>
          <w:szCs w:val="24"/>
          <w:lang w:val="it-IT"/>
        </w:rPr>
      </w:pPr>
      <w:r w:rsidRPr="00485619">
        <w:rPr>
          <w:rFonts w:ascii="Garamond" w:hAnsi="Garamond" w:cs="Times New Roman"/>
          <w:sz w:val="24"/>
          <w:szCs w:val="24"/>
          <w:lang w:val="it-IT"/>
        </w:rPr>
        <w:t>Al fine di consolidare e potenziare tale quadro, gli obiettivi che l’Amministrazione Comunale si propone di perseguire nell’arco del triennio sono:</w:t>
      </w:r>
    </w:p>
    <w:p w14:paraId="15AA73E0" w14:textId="77777777" w:rsidR="00485619" w:rsidRPr="00485619" w:rsidRDefault="00485619" w:rsidP="00DC5EA1">
      <w:pPr>
        <w:numPr>
          <w:ilvl w:val="0"/>
          <w:numId w:val="15"/>
        </w:numPr>
        <w:spacing w:line="276" w:lineRule="auto"/>
        <w:jc w:val="both"/>
        <w:rPr>
          <w:rFonts w:ascii="Garamond" w:hAnsi="Garamond" w:cs="Times New Roman"/>
          <w:sz w:val="24"/>
          <w:szCs w:val="24"/>
          <w:lang w:val="it-IT"/>
        </w:rPr>
      </w:pPr>
      <w:r w:rsidRPr="00485619">
        <w:rPr>
          <w:rFonts w:ascii="Garamond" w:hAnsi="Garamond" w:cs="Times New Roman"/>
          <w:sz w:val="24"/>
          <w:szCs w:val="24"/>
          <w:lang w:val="it-IT"/>
        </w:rPr>
        <w:t>tutelare e riconoscere il fondamentale e irrinunciabile diritto a pari libertà e dignità da parte dei lavoratori e delle lavoratrici;</w:t>
      </w:r>
    </w:p>
    <w:p w14:paraId="472C040F" w14:textId="77777777" w:rsidR="00485619" w:rsidRPr="00485619" w:rsidRDefault="00485619" w:rsidP="00DC5EA1">
      <w:pPr>
        <w:numPr>
          <w:ilvl w:val="0"/>
          <w:numId w:val="15"/>
        </w:numPr>
        <w:spacing w:line="276" w:lineRule="auto"/>
        <w:jc w:val="both"/>
        <w:rPr>
          <w:rFonts w:ascii="Garamond" w:hAnsi="Garamond" w:cs="Times New Roman"/>
          <w:sz w:val="24"/>
          <w:szCs w:val="24"/>
          <w:lang w:val="it-IT"/>
        </w:rPr>
      </w:pPr>
      <w:r w:rsidRPr="00485619">
        <w:rPr>
          <w:rFonts w:ascii="Garamond" w:hAnsi="Garamond" w:cs="Times New Roman"/>
          <w:sz w:val="24"/>
          <w:szCs w:val="24"/>
          <w:lang w:val="it-IT"/>
        </w:rPr>
        <w:t>garantire il rispetto delle pari opportunità nelle procedure di reclutamento del personale: non ci sono posti in dotazione organica che siano prerogativa di soli uomini o di sole donne.</w:t>
      </w:r>
    </w:p>
    <w:p w14:paraId="7EA48950" w14:textId="77777777" w:rsidR="00485619" w:rsidRPr="00485619" w:rsidRDefault="00485619" w:rsidP="00DC5EA1">
      <w:pPr>
        <w:numPr>
          <w:ilvl w:val="0"/>
          <w:numId w:val="15"/>
        </w:numPr>
        <w:spacing w:line="276" w:lineRule="auto"/>
        <w:jc w:val="both"/>
        <w:rPr>
          <w:rFonts w:ascii="Garamond" w:hAnsi="Garamond" w:cs="Times New Roman"/>
          <w:sz w:val="24"/>
          <w:szCs w:val="24"/>
          <w:lang w:val="it-IT"/>
        </w:rPr>
      </w:pPr>
      <w:r w:rsidRPr="00485619">
        <w:rPr>
          <w:rFonts w:ascii="Garamond" w:hAnsi="Garamond" w:cs="Times New Roman"/>
          <w:sz w:val="24"/>
          <w:szCs w:val="24"/>
          <w:lang w:val="it-IT"/>
        </w:rPr>
        <w:t>promuovere pari opportunità di formazione, di aggiornamento e di qualificazione professionale, considerando anche la posizione delle donne lavoratrici stesse in seno alla famiglia;</w:t>
      </w:r>
    </w:p>
    <w:p w14:paraId="0934C86A" w14:textId="77777777" w:rsidR="00485619" w:rsidRPr="00485619" w:rsidRDefault="00485619" w:rsidP="00DC5EA1">
      <w:pPr>
        <w:numPr>
          <w:ilvl w:val="0"/>
          <w:numId w:val="15"/>
        </w:numPr>
        <w:spacing w:line="276" w:lineRule="auto"/>
        <w:jc w:val="both"/>
        <w:rPr>
          <w:rFonts w:ascii="Garamond" w:hAnsi="Garamond" w:cs="Times New Roman"/>
          <w:sz w:val="24"/>
          <w:szCs w:val="24"/>
          <w:lang w:val="it-IT"/>
        </w:rPr>
      </w:pPr>
      <w:r w:rsidRPr="00485619">
        <w:rPr>
          <w:rFonts w:ascii="Garamond" w:hAnsi="Garamond" w:cs="Times New Roman"/>
          <w:sz w:val="24"/>
          <w:szCs w:val="24"/>
          <w:lang w:val="it-IT"/>
        </w:rPr>
        <w:t>sviluppare una modalità di gestione delle risorse umane lungo le linee delle pari opportunità, nello sviluppo della crescita professionale e dell’analisi delle concrete condizioni lavorative, anche sotto il profilo della differenza di genere;</w:t>
      </w:r>
    </w:p>
    <w:p w14:paraId="48F931D8" w14:textId="77777777" w:rsidR="00485619" w:rsidRPr="00485619" w:rsidRDefault="00485619" w:rsidP="00DC5EA1">
      <w:pPr>
        <w:numPr>
          <w:ilvl w:val="0"/>
          <w:numId w:val="15"/>
        </w:numPr>
        <w:spacing w:line="276" w:lineRule="auto"/>
        <w:jc w:val="both"/>
        <w:rPr>
          <w:rFonts w:ascii="Garamond" w:hAnsi="Garamond" w:cs="Times New Roman"/>
          <w:sz w:val="24"/>
          <w:szCs w:val="24"/>
          <w:lang w:val="it-IT"/>
        </w:rPr>
      </w:pPr>
      <w:r w:rsidRPr="00485619">
        <w:rPr>
          <w:rFonts w:ascii="Garamond" w:hAnsi="Garamond" w:cs="Times New Roman"/>
          <w:sz w:val="24"/>
          <w:szCs w:val="24"/>
          <w:lang w:val="it-IT"/>
        </w:rPr>
        <w:t>garantire il benessere dei lavoratori e delle lavoratrici anche attraverso la prevenzione e il contrasto di qualsiasi fenomeno di molestie, mobbing e dalle discriminazioni;</w:t>
      </w:r>
    </w:p>
    <w:p w14:paraId="1AFA132C" w14:textId="77777777" w:rsidR="00485619" w:rsidRPr="00485619" w:rsidRDefault="00485619" w:rsidP="00DC5EA1">
      <w:pPr>
        <w:numPr>
          <w:ilvl w:val="0"/>
          <w:numId w:val="15"/>
        </w:numPr>
        <w:spacing w:line="276" w:lineRule="auto"/>
        <w:jc w:val="both"/>
        <w:rPr>
          <w:rFonts w:ascii="Garamond" w:hAnsi="Garamond" w:cs="Times New Roman"/>
          <w:sz w:val="24"/>
          <w:szCs w:val="24"/>
          <w:lang w:val="it-IT"/>
        </w:rPr>
      </w:pPr>
      <w:r w:rsidRPr="00485619">
        <w:rPr>
          <w:rFonts w:ascii="Garamond" w:hAnsi="Garamond" w:cs="Times New Roman"/>
          <w:sz w:val="24"/>
          <w:szCs w:val="24"/>
          <w:lang w:val="it-IT"/>
        </w:rPr>
        <w:lastRenderedPageBreak/>
        <w:t>garantire il diritto dei lavoratori e delle lavoratrici ad un ambiente di lavoro sicuro, sereno e caratterizzato da relazioni interpersonali improntate al rispetto della persona ed alla correttezza dei comportamenti;</w:t>
      </w:r>
    </w:p>
    <w:p w14:paraId="06BE4173" w14:textId="77777777" w:rsidR="00485619" w:rsidRPr="00485619" w:rsidRDefault="00485619" w:rsidP="00DC5EA1">
      <w:pPr>
        <w:numPr>
          <w:ilvl w:val="0"/>
          <w:numId w:val="15"/>
        </w:numPr>
        <w:spacing w:line="276" w:lineRule="auto"/>
        <w:jc w:val="both"/>
        <w:rPr>
          <w:rFonts w:ascii="Garamond" w:hAnsi="Garamond" w:cs="Times New Roman"/>
          <w:sz w:val="24"/>
          <w:szCs w:val="24"/>
          <w:lang w:val="it-IT"/>
        </w:rPr>
      </w:pPr>
      <w:r w:rsidRPr="00485619">
        <w:rPr>
          <w:rFonts w:ascii="Garamond" w:hAnsi="Garamond" w:cs="Times New Roman"/>
          <w:sz w:val="24"/>
          <w:szCs w:val="24"/>
          <w:lang w:val="it-IT"/>
        </w:rPr>
        <w:t>facilitare l’utilizzo di forme di flessibilità orarie finalizzate al superamento di specifiche situazioni di disagio;</w:t>
      </w:r>
    </w:p>
    <w:p w14:paraId="4BE190AC" w14:textId="77777777" w:rsidR="00485619" w:rsidRPr="00485619" w:rsidRDefault="00485619" w:rsidP="00DC5EA1">
      <w:pPr>
        <w:numPr>
          <w:ilvl w:val="0"/>
          <w:numId w:val="15"/>
        </w:numPr>
        <w:spacing w:line="276" w:lineRule="auto"/>
        <w:jc w:val="both"/>
        <w:rPr>
          <w:rFonts w:ascii="Garamond" w:hAnsi="Garamond" w:cs="Times New Roman"/>
          <w:sz w:val="24"/>
          <w:szCs w:val="24"/>
          <w:lang w:val="it-IT"/>
        </w:rPr>
      </w:pPr>
      <w:r w:rsidRPr="00485619">
        <w:rPr>
          <w:rFonts w:ascii="Garamond" w:hAnsi="Garamond" w:cs="Times New Roman"/>
          <w:sz w:val="24"/>
          <w:szCs w:val="24"/>
          <w:lang w:val="it-IT"/>
        </w:rPr>
        <w:t>promuovere la comunicazione delle informazioni sui temi delle pari opportunità.</w:t>
      </w:r>
    </w:p>
    <w:p w14:paraId="277803A8" w14:textId="77777777" w:rsidR="00485619" w:rsidRPr="00485619" w:rsidRDefault="00485619" w:rsidP="00485619">
      <w:pPr>
        <w:spacing w:line="276" w:lineRule="auto"/>
        <w:ind w:left="647"/>
        <w:jc w:val="both"/>
        <w:rPr>
          <w:rFonts w:ascii="Garamond" w:hAnsi="Garamond" w:cs="Times New Roman"/>
          <w:sz w:val="24"/>
          <w:szCs w:val="24"/>
          <w:lang w:val="it-IT"/>
        </w:rPr>
      </w:pPr>
    </w:p>
    <w:p w14:paraId="60626BFB" w14:textId="15687E7E" w:rsidR="00485619" w:rsidRDefault="00485619" w:rsidP="00485619">
      <w:pPr>
        <w:spacing w:line="276" w:lineRule="auto"/>
        <w:ind w:left="647"/>
        <w:jc w:val="both"/>
        <w:rPr>
          <w:rFonts w:ascii="Garamond" w:hAnsi="Garamond" w:cs="Times New Roman"/>
          <w:sz w:val="24"/>
          <w:szCs w:val="24"/>
          <w:lang w:val="it-IT"/>
        </w:rPr>
      </w:pPr>
    </w:p>
    <w:p w14:paraId="64C95DCB" w14:textId="77777777" w:rsidR="000B5108" w:rsidRPr="00485619" w:rsidRDefault="000B5108" w:rsidP="00485619">
      <w:pPr>
        <w:spacing w:line="276" w:lineRule="auto"/>
        <w:ind w:left="647"/>
        <w:jc w:val="both"/>
        <w:rPr>
          <w:rFonts w:ascii="Garamond" w:hAnsi="Garamond" w:cs="Times New Roman"/>
          <w:sz w:val="24"/>
          <w:szCs w:val="24"/>
          <w:lang w:val="it-IT"/>
        </w:rPr>
      </w:pPr>
    </w:p>
    <w:p w14:paraId="3AD567C8" w14:textId="77777777" w:rsidR="00485619" w:rsidRPr="00485619" w:rsidRDefault="00485619" w:rsidP="00485619">
      <w:pPr>
        <w:pBdr>
          <w:top w:val="single" w:sz="4" w:space="1" w:color="auto"/>
          <w:left w:val="single" w:sz="4" w:space="4" w:color="auto"/>
          <w:bottom w:val="single" w:sz="4" w:space="1" w:color="auto"/>
          <w:right w:val="single" w:sz="4" w:space="4" w:color="auto"/>
        </w:pBdr>
        <w:shd w:val="clear" w:color="auto" w:fill="B6DDE8" w:themeFill="accent5" w:themeFillTint="66"/>
        <w:spacing w:line="276" w:lineRule="auto"/>
        <w:jc w:val="center"/>
        <w:rPr>
          <w:rFonts w:ascii="Garamond" w:hAnsi="Garamond" w:cs="Times New Roman"/>
          <w:b/>
          <w:bCs/>
          <w:sz w:val="24"/>
          <w:szCs w:val="24"/>
          <w:lang w:val="it-IT"/>
        </w:rPr>
      </w:pPr>
      <w:r w:rsidRPr="00485619">
        <w:rPr>
          <w:rFonts w:ascii="Garamond" w:hAnsi="Garamond" w:cs="Times New Roman"/>
          <w:b/>
          <w:bCs/>
          <w:sz w:val="24"/>
          <w:szCs w:val="24"/>
          <w:lang w:val="it-IT"/>
        </w:rPr>
        <w:t>AZIONI POSITIVE PROGRAMMATE</w:t>
      </w:r>
    </w:p>
    <w:p w14:paraId="27FB3734" w14:textId="77777777" w:rsidR="00485619" w:rsidRPr="00485619" w:rsidRDefault="00485619" w:rsidP="00485619">
      <w:pPr>
        <w:pStyle w:val="Nessunaspaziatura"/>
        <w:rPr>
          <w:lang w:val="it-IT"/>
        </w:rPr>
      </w:pPr>
    </w:p>
    <w:p w14:paraId="6B818DAB" w14:textId="77777777" w:rsidR="00485619" w:rsidRPr="00485619" w:rsidRDefault="00485619" w:rsidP="00485619">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CCC0D9" w:themeFill="accent4" w:themeFillTint="66"/>
        <w:spacing w:line="276" w:lineRule="auto"/>
        <w:jc w:val="both"/>
        <w:rPr>
          <w:rFonts w:ascii="Garamond" w:hAnsi="Garamond" w:cs="Times New Roman"/>
          <w:b/>
          <w:bCs/>
          <w:sz w:val="24"/>
          <w:szCs w:val="24"/>
          <w:lang w:val="it-IT"/>
        </w:rPr>
      </w:pPr>
      <w:r w:rsidRPr="00485619">
        <w:rPr>
          <w:rFonts w:ascii="Garamond" w:hAnsi="Garamond" w:cs="Times New Roman"/>
          <w:b/>
          <w:bCs/>
          <w:sz w:val="24"/>
          <w:szCs w:val="24"/>
          <w:lang w:val="it-IT"/>
        </w:rPr>
        <w:t xml:space="preserve">AZIONE 1 – Pari opportunità nell’ambito delle assunzioni e dello sviluppo professionale. </w:t>
      </w:r>
    </w:p>
    <w:p w14:paraId="6424D9C5" w14:textId="77777777" w:rsidR="00485619" w:rsidRPr="00485619" w:rsidRDefault="00485619" w:rsidP="00485619">
      <w:pPr>
        <w:pBdr>
          <w:top w:val="single" w:sz="4" w:space="1" w:color="auto"/>
          <w:left w:val="single" w:sz="4" w:space="4" w:color="auto"/>
          <w:bottom w:val="single" w:sz="4" w:space="1" w:color="auto"/>
          <w:right w:val="single" w:sz="4" w:space="4" w:color="auto"/>
          <w:bar w:val="single" w:sz="4" w:color="auto"/>
        </w:pBdr>
        <w:spacing w:line="276" w:lineRule="auto"/>
        <w:jc w:val="both"/>
        <w:rPr>
          <w:rFonts w:ascii="Garamond" w:hAnsi="Garamond" w:cs="Times New Roman"/>
          <w:sz w:val="24"/>
          <w:szCs w:val="24"/>
          <w:lang w:val="it-IT"/>
        </w:rPr>
      </w:pPr>
      <w:r w:rsidRPr="00485619">
        <w:rPr>
          <w:rFonts w:ascii="Garamond" w:hAnsi="Garamond" w:cs="Times New Roman"/>
          <w:b/>
          <w:bCs/>
          <w:sz w:val="24"/>
          <w:szCs w:val="24"/>
          <w:lang w:val="it-IT"/>
        </w:rPr>
        <w:t>OBIETTIVO</w:t>
      </w:r>
      <w:r w:rsidRPr="00485619">
        <w:rPr>
          <w:rFonts w:ascii="Garamond" w:hAnsi="Garamond" w:cs="Times New Roman"/>
          <w:sz w:val="24"/>
          <w:szCs w:val="24"/>
          <w:lang w:val="it-IT"/>
        </w:rPr>
        <w:t xml:space="preserve">: Il Comune di Osilo si impegna a fornire opportunità di carriera e di sviluppo della professionalità sia al personale maschile che femminile, compatibilmente con le disposizioni normative vigenti in tema di progressioni di carriera, incentivi e progressioni economiche, secondo logiche meritocratiche e senza discriminazioni di genere, rafforzando la tutela dei lavoratori e delle lavoratrici e garantendo l'assenza di qualunque forma di violenza morale o psicologica e di discriminazione, diretta e indiretta, relativa al genere, all'età, all'orientamento sessuale, alla razza, all'origine etnica, alla disabilità, alla religione e alla lingua. </w:t>
      </w:r>
    </w:p>
    <w:p w14:paraId="74C3561F" w14:textId="77777777" w:rsidR="00485619" w:rsidRPr="00485619" w:rsidRDefault="00485619" w:rsidP="00485619">
      <w:pPr>
        <w:pBdr>
          <w:top w:val="single" w:sz="4" w:space="1" w:color="auto"/>
          <w:left w:val="single" w:sz="4" w:space="4" w:color="auto"/>
          <w:bottom w:val="single" w:sz="4" w:space="1" w:color="auto"/>
          <w:right w:val="single" w:sz="4" w:space="4" w:color="auto"/>
          <w:bar w:val="single" w:sz="4" w:color="auto"/>
        </w:pBdr>
        <w:spacing w:line="276" w:lineRule="auto"/>
        <w:jc w:val="both"/>
        <w:rPr>
          <w:rFonts w:ascii="Garamond" w:hAnsi="Garamond" w:cs="Times New Roman"/>
          <w:sz w:val="24"/>
          <w:szCs w:val="24"/>
          <w:lang w:val="it-IT"/>
        </w:rPr>
      </w:pPr>
      <w:r w:rsidRPr="00485619">
        <w:rPr>
          <w:rFonts w:ascii="Garamond" w:hAnsi="Garamond" w:cs="Times New Roman"/>
          <w:sz w:val="24"/>
          <w:szCs w:val="24"/>
          <w:lang w:val="it-IT"/>
        </w:rPr>
        <w:t>L’Amministrazione comunale intende porre in essere le seguenti azioni positive:</w:t>
      </w:r>
    </w:p>
    <w:p w14:paraId="04CBD143" w14:textId="77777777" w:rsidR="00485619" w:rsidRPr="00485619" w:rsidRDefault="00485619" w:rsidP="00485619">
      <w:pPr>
        <w:pBdr>
          <w:top w:val="single" w:sz="4" w:space="1" w:color="auto"/>
          <w:left w:val="single" w:sz="4" w:space="4" w:color="auto"/>
          <w:bottom w:val="single" w:sz="4" w:space="1" w:color="auto"/>
          <w:right w:val="single" w:sz="4" w:space="4" w:color="auto"/>
          <w:bar w:val="single" w:sz="4" w:color="auto"/>
        </w:pBdr>
        <w:spacing w:line="276" w:lineRule="auto"/>
        <w:jc w:val="both"/>
        <w:rPr>
          <w:rFonts w:ascii="Garamond" w:hAnsi="Garamond" w:cs="Times New Roman"/>
          <w:sz w:val="24"/>
          <w:szCs w:val="24"/>
          <w:lang w:val="it-IT"/>
        </w:rPr>
      </w:pPr>
      <w:r w:rsidRPr="00485619">
        <w:rPr>
          <w:rFonts w:ascii="Garamond" w:hAnsi="Garamond" w:cs="Times New Roman"/>
          <w:sz w:val="24"/>
          <w:szCs w:val="24"/>
          <w:lang w:val="it-IT"/>
        </w:rPr>
        <w:t xml:space="preserve">- nell’ambito dei concorsi e selezioni garantire la presenza del sesso femminile ad almeno un terzo dei componenti. Negli ultimi concorsi espletati le commissioni sono state interessate dalla presenza del sesso femminile; </w:t>
      </w:r>
    </w:p>
    <w:p w14:paraId="1A279D55" w14:textId="77777777" w:rsidR="00485619" w:rsidRPr="00485619" w:rsidRDefault="00485619" w:rsidP="00485619">
      <w:pPr>
        <w:pBdr>
          <w:top w:val="single" w:sz="4" w:space="1" w:color="auto"/>
          <w:left w:val="single" w:sz="4" w:space="4" w:color="auto"/>
          <w:bottom w:val="single" w:sz="4" w:space="1" w:color="auto"/>
          <w:right w:val="single" w:sz="4" w:space="4" w:color="auto"/>
          <w:bar w:val="single" w:sz="4" w:color="auto"/>
        </w:pBdr>
        <w:spacing w:line="276" w:lineRule="auto"/>
        <w:jc w:val="both"/>
        <w:rPr>
          <w:rFonts w:ascii="Garamond" w:hAnsi="Garamond" w:cs="Times New Roman"/>
          <w:sz w:val="24"/>
          <w:szCs w:val="24"/>
          <w:lang w:val="it-IT"/>
        </w:rPr>
      </w:pPr>
      <w:r w:rsidRPr="00485619">
        <w:rPr>
          <w:rFonts w:ascii="Garamond" w:hAnsi="Garamond" w:cs="Times New Roman"/>
          <w:sz w:val="24"/>
          <w:szCs w:val="24"/>
          <w:lang w:val="it-IT"/>
        </w:rPr>
        <w:t xml:space="preserve">- prevedere espressamente nei bandi di concorso o selezione, il principio di tutela delle pari opportunità tra uomini e donne. Nei concorsi espletati il principio è stato ribadito; </w:t>
      </w:r>
    </w:p>
    <w:p w14:paraId="7CCB7CDF" w14:textId="77777777" w:rsidR="00485619" w:rsidRPr="00485619" w:rsidRDefault="00485619" w:rsidP="00485619">
      <w:pPr>
        <w:pBdr>
          <w:top w:val="single" w:sz="4" w:space="1" w:color="auto"/>
          <w:left w:val="single" w:sz="4" w:space="4" w:color="auto"/>
          <w:bottom w:val="single" w:sz="4" w:space="1" w:color="auto"/>
          <w:right w:val="single" w:sz="4" w:space="4" w:color="auto"/>
          <w:bar w:val="single" w:sz="4" w:color="auto"/>
        </w:pBdr>
        <w:spacing w:line="276" w:lineRule="auto"/>
        <w:jc w:val="both"/>
        <w:rPr>
          <w:rFonts w:ascii="Garamond" w:hAnsi="Garamond" w:cs="Times New Roman"/>
          <w:sz w:val="24"/>
          <w:szCs w:val="24"/>
          <w:lang w:val="it-IT"/>
        </w:rPr>
      </w:pPr>
      <w:r w:rsidRPr="00485619">
        <w:rPr>
          <w:rFonts w:ascii="Garamond" w:hAnsi="Garamond" w:cs="Times New Roman"/>
          <w:sz w:val="24"/>
          <w:szCs w:val="24"/>
          <w:lang w:val="it-IT"/>
        </w:rPr>
        <w:t xml:space="preserve">- non vi è alcuna possibilità che si privilegi nella selezione l’uno o l’altro sesso. In caso di parità di requisiti tra un candidato donna e uno uomo, occorre applicare la normativa di legge; </w:t>
      </w:r>
    </w:p>
    <w:p w14:paraId="258283A7" w14:textId="77777777" w:rsidR="00485619" w:rsidRPr="00485619" w:rsidRDefault="00485619" w:rsidP="00485619">
      <w:pPr>
        <w:pBdr>
          <w:top w:val="single" w:sz="4" w:space="1" w:color="auto"/>
          <w:left w:val="single" w:sz="4" w:space="4" w:color="auto"/>
          <w:bottom w:val="single" w:sz="4" w:space="1" w:color="auto"/>
          <w:right w:val="single" w:sz="4" w:space="4" w:color="auto"/>
          <w:bar w:val="single" w:sz="4" w:color="auto"/>
        </w:pBdr>
        <w:spacing w:line="276" w:lineRule="auto"/>
        <w:jc w:val="both"/>
        <w:rPr>
          <w:rFonts w:ascii="Garamond" w:hAnsi="Garamond" w:cs="Times New Roman"/>
          <w:sz w:val="24"/>
          <w:szCs w:val="24"/>
          <w:lang w:val="it-IT"/>
        </w:rPr>
      </w:pPr>
      <w:r w:rsidRPr="00485619">
        <w:rPr>
          <w:rFonts w:ascii="Garamond" w:hAnsi="Garamond" w:cs="Times New Roman"/>
          <w:sz w:val="24"/>
          <w:szCs w:val="24"/>
          <w:lang w:val="it-IT"/>
        </w:rPr>
        <w:t>- nei casi in cui siano previsti specifici requisiti fisici per l’accesso a particolari professioni, il Comune si impegna a stabilire requisiti di accesso ai concorsi/selezioni che siano rispettosi e non discriminatori delle naturali differenze di genere; - non ci sono posti in dotazione organica che siano prerogativa di soli uomini o di sole donne; - utilizzare sistemi premianti selettivi, secondo logiche meritocratiche.</w:t>
      </w:r>
    </w:p>
    <w:p w14:paraId="1B017543" w14:textId="77777777" w:rsidR="00485619" w:rsidRPr="00485619" w:rsidRDefault="00485619" w:rsidP="00485619">
      <w:pPr>
        <w:pBdr>
          <w:top w:val="single" w:sz="4" w:space="1" w:color="auto"/>
          <w:left w:val="single" w:sz="4" w:space="4" w:color="auto"/>
          <w:bottom w:val="single" w:sz="4" w:space="1" w:color="auto"/>
          <w:right w:val="single" w:sz="4" w:space="4" w:color="auto"/>
          <w:between w:val="single" w:sz="4" w:space="1" w:color="auto"/>
          <w:bar w:val="single" w:sz="4" w:color="auto"/>
        </w:pBdr>
        <w:spacing w:line="276" w:lineRule="auto"/>
        <w:jc w:val="both"/>
        <w:rPr>
          <w:rFonts w:ascii="Garamond" w:hAnsi="Garamond" w:cs="Times New Roman"/>
          <w:sz w:val="24"/>
          <w:szCs w:val="24"/>
          <w:lang w:val="it-IT"/>
        </w:rPr>
      </w:pPr>
    </w:p>
    <w:p w14:paraId="21FC4BC8" w14:textId="77777777" w:rsidR="00485619" w:rsidRPr="00485619" w:rsidRDefault="00485619" w:rsidP="00485619">
      <w:pPr>
        <w:pBdr>
          <w:top w:val="single" w:sz="4" w:space="1" w:color="auto"/>
          <w:left w:val="single" w:sz="4" w:space="4" w:color="auto"/>
          <w:bottom w:val="single" w:sz="4" w:space="1" w:color="auto"/>
          <w:right w:val="single" w:sz="4" w:space="4" w:color="auto"/>
          <w:between w:val="single" w:sz="4" w:space="1" w:color="auto"/>
          <w:bar w:val="single" w:sz="4" w:color="auto"/>
        </w:pBdr>
        <w:spacing w:line="276" w:lineRule="auto"/>
        <w:jc w:val="both"/>
        <w:rPr>
          <w:rFonts w:ascii="Garamond" w:hAnsi="Garamond" w:cs="Times New Roman"/>
          <w:sz w:val="24"/>
          <w:szCs w:val="24"/>
          <w:lang w:val="it-IT"/>
        </w:rPr>
      </w:pPr>
      <w:r w:rsidRPr="00485619">
        <w:rPr>
          <w:rFonts w:ascii="Garamond" w:hAnsi="Garamond" w:cs="Times New Roman"/>
          <w:b/>
          <w:bCs/>
          <w:sz w:val="24"/>
          <w:szCs w:val="24"/>
          <w:lang w:val="it-IT"/>
        </w:rPr>
        <w:t>DESTINATARI</w:t>
      </w:r>
      <w:r w:rsidRPr="00485619">
        <w:rPr>
          <w:rFonts w:ascii="Garamond" w:hAnsi="Garamond" w:cs="Times New Roman"/>
          <w:sz w:val="24"/>
          <w:szCs w:val="24"/>
          <w:lang w:val="it-IT"/>
        </w:rPr>
        <w:t>: Tutti i lavoratori e lavoratrici.</w:t>
      </w:r>
    </w:p>
    <w:p w14:paraId="66F3F339" w14:textId="77777777" w:rsidR="00485619" w:rsidRPr="00485619" w:rsidRDefault="00485619" w:rsidP="00485619">
      <w:pPr>
        <w:pBdr>
          <w:top w:val="single" w:sz="4" w:space="1" w:color="auto"/>
          <w:left w:val="single" w:sz="4" w:space="4" w:color="auto"/>
          <w:bottom w:val="single" w:sz="4" w:space="1" w:color="auto"/>
          <w:right w:val="single" w:sz="4" w:space="4" w:color="auto"/>
          <w:between w:val="single" w:sz="4" w:space="1" w:color="auto"/>
          <w:bar w:val="single" w:sz="4" w:color="auto"/>
        </w:pBdr>
        <w:spacing w:line="276" w:lineRule="auto"/>
        <w:jc w:val="both"/>
        <w:rPr>
          <w:rFonts w:ascii="Garamond" w:hAnsi="Garamond" w:cs="Times New Roman"/>
          <w:sz w:val="24"/>
          <w:szCs w:val="24"/>
          <w:lang w:val="it-IT"/>
        </w:rPr>
      </w:pPr>
      <w:r w:rsidRPr="00485619">
        <w:rPr>
          <w:rFonts w:ascii="Garamond" w:hAnsi="Garamond" w:cs="Times New Roman"/>
          <w:b/>
          <w:bCs/>
          <w:sz w:val="24"/>
          <w:szCs w:val="24"/>
          <w:lang w:val="it-IT"/>
        </w:rPr>
        <w:t>FINANZIAMENTI</w:t>
      </w:r>
      <w:r w:rsidRPr="00485619">
        <w:rPr>
          <w:rFonts w:ascii="Garamond" w:hAnsi="Garamond" w:cs="Times New Roman"/>
          <w:sz w:val="24"/>
          <w:szCs w:val="24"/>
          <w:lang w:val="it-IT"/>
        </w:rPr>
        <w:t>: Risorse dell’ente eventuali.</w:t>
      </w:r>
    </w:p>
    <w:p w14:paraId="37C6BB0F" w14:textId="77777777" w:rsidR="00485619" w:rsidRPr="00485619" w:rsidRDefault="00485619" w:rsidP="00485619">
      <w:pPr>
        <w:pBdr>
          <w:top w:val="single" w:sz="4" w:space="1" w:color="auto"/>
          <w:left w:val="single" w:sz="4" w:space="4" w:color="auto"/>
          <w:bottom w:val="single" w:sz="4" w:space="1" w:color="auto"/>
          <w:right w:val="single" w:sz="4" w:space="4" w:color="auto"/>
          <w:between w:val="single" w:sz="4" w:space="1" w:color="auto"/>
          <w:bar w:val="single" w:sz="4" w:color="auto"/>
        </w:pBdr>
        <w:spacing w:line="276" w:lineRule="auto"/>
        <w:jc w:val="both"/>
        <w:rPr>
          <w:rFonts w:ascii="Garamond" w:hAnsi="Garamond" w:cs="Times New Roman"/>
          <w:sz w:val="24"/>
          <w:szCs w:val="24"/>
          <w:lang w:val="it-IT"/>
        </w:rPr>
      </w:pPr>
      <w:r w:rsidRPr="00485619">
        <w:rPr>
          <w:rFonts w:ascii="Garamond" w:hAnsi="Garamond" w:cs="Times New Roman"/>
          <w:b/>
          <w:bCs/>
          <w:sz w:val="24"/>
          <w:szCs w:val="24"/>
          <w:lang w:val="it-IT"/>
        </w:rPr>
        <w:lastRenderedPageBreak/>
        <w:t>TIPOLOGIA DI AZIONE</w:t>
      </w:r>
      <w:r w:rsidRPr="00485619">
        <w:rPr>
          <w:rFonts w:ascii="Garamond" w:hAnsi="Garamond" w:cs="Times New Roman"/>
          <w:sz w:val="24"/>
          <w:szCs w:val="24"/>
          <w:lang w:val="it-IT"/>
        </w:rPr>
        <w:t>: Rivolta prevalentemente all’interno dell’Ente</w:t>
      </w:r>
    </w:p>
    <w:p w14:paraId="5E02F0C2" w14:textId="77777777" w:rsidR="00485619" w:rsidRPr="00485619" w:rsidRDefault="00485619" w:rsidP="00485619">
      <w:pPr>
        <w:pStyle w:val="Nessunaspaziatura"/>
        <w:rPr>
          <w:b/>
          <w:bCs/>
          <w:lang w:val="it-IT"/>
        </w:rPr>
      </w:pPr>
    </w:p>
    <w:p w14:paraId="31DB392A" w14:textId="77777777" w:rsidR="00485619" w:rsidRPr="00485619" w:rsidRDefault="00485619" w:rsidP="00485619">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CCC0D9" w:themeFill="accent4" w:themeFillTint="66"/>
        <w:spacing w:line="276" w:lineRule="auto"/>
        <w:jc w:val="both"/>
        <w:rPr>
          <w:rFonts w:ascii="Garamond" w:hAnsi="Garamond" w:cs="Times New Roman"/>
          <w:b/>
          <w:bCs/>
          <w:sz w:val="24"/>
          <w:szCs w:val="24"/>
          <w:lang w:val="it-IT"/>
        </w:rPr>
      </w:pPr>
      <w:r w:rsidRPr="00485619">
        <w:rPr>
          <w:rFonts w:ascii="Garamond" w:hAnsi="Garamond" w:cs="Times New Roman"/>
          <w:b/>
          <w:bCs/>
          <w:sz w:val="24"/>
          <w:szCs w:val="24"/>
          <w:lang w:val="it-IT"/>
        </w:rPr>
        <w:t>AZIONE 2 – Monitoraggio e sviluppo degli strumenti di conciliazione vita – lavoro (part- time, lavoro agile, flessibilità oraria.).</w:t>
      </w:r>
    </w:p>
    <w:p w14:paraId="422CCF4F" w14:textId="77777777" w:rsidR="00485619" w:rsidRPr="00485619" w:rsidRDefault="00485619" w:rsidP="00485619">
      <w:pPr>
        <w:pBdr>
          <w:top w:val="single" w:sz="4" w:space="1" w:color="auto"/>
          <w:left w:val="single" w:sz="4" w:space="4" w:color="auto"/>
          <w:bottom w:val="single" w:sz="4" w:space="1" w:color="auto"/>
          <w:right w:val="single" w:sz="4" w:space="4" w:color="auto"/>
          <w:bar w:val="single" w:sz="4" w:color="auto"/>
        </w:pBdr>
        <w:spacing w:line="276" w:lineRule="auto"/>
        <w:jc w:val="both"/>
        <w:rPr>
          <w:rFonts w:ascii="Garamond" w:hAnsi="Garamond" w:cs="Times New Roman"/>
          <w:sz w:val="24"/>
          <w:szCs w:val="24"/>
          <w:lang w:val="it-IT"/>
        </w:rPr>
      </w:pPr>
      <w:r w:rsidRPr="00485619">
        <w:rPr>
          <w:rFonts w:ascii="Garamond" w:hAnsi="Garamond" w:cs="Times New Roman"/>
          <w:b/>
          <w:bCs/>
          <w:sz w:val="24"/>
          <w:szCs w:val="24"/>
          <w:lang w:val="it-IT"/>
        </w:rPr>
        <w:t>OBIETTIVO</w:t>
      </w:r>
      <w:r w:rsidRPr="00485619">
        <w:rPr>
          <w:rFonts w:ascii="Garamond" w:hAnsi="Garamond" w:cs="Times New Roman"/>
          <w:sz w:val="24"/>
          <w:szCs w:val="24"/>
          <w:lang w:val="it-IT"/>
        </w:rPr>
        <w:t xml:space="preserve">: Il Comune di Osilo favorisce una politica di flessibilità di orario, permessi, aspettative e congedi, in modo da assicurare a ciascun dipendente la possibilità di usufruire di un orario flessibile in entrata/uscita al fine di sostenere l’equilibrio e la conciliazione tra responsabilità familiari e professionali. L’Ente assicura una politica di attenzione e sostegno a favore dei dipendenti che manifestano la necessità di ridurre il proprio orario di lavoro, anche solo temporaneamente, per motivi familiari legati alla necessità di accudire figli minori o familiari in situazioni di disagio.  </w:t>
      </w:r>
    </w:p>
    <w:p w14:paraId="4C19D560" w14:textId="77777777" w:rsidR="00485619" w:rsidRPr="00485619" w:rsidRDefault="00485619" w:rsidP="00485619">
      <w:pPr>
        <w:pBdr>
          <w:top w:val="single" w:sz="4" w:space="1" w:color="auto"/>
          <w:left w:val="single" w:sz="4" w:space="4" w:color="auto"/>
          <w:bottom w:val="single" w:sz="4" w:space="1" w:color="auto"/>
          <w:right w:val="single" w:sz="4" w:space="4" w:color="auto"/>
          <w:bar w:val="single" w:sz="4" w:color="auto"/>
        </w:pBdr>
        <w:spacing w:line="276" w:lineRule="auto"/>
        <w:jc w:val="both"/>
        <w:rPr>
          <w:rFonts w:ascii="Garamond" w:hAnsi="Garamond" w:cs="Times New Roman"/>
          <w:sz w:val="24"/>
          <w:szCs w:val="24"/>
          <w:lang w:val="it-IT"/>
        </w:rPr>
      </w:pPr>
      <w:r w:rsidRPr="00485619">
        <w:rPr>
          <w:rFonts w:ascii="Garamond" w:hAnsi="Garamond" w:cs="Times New Roman"/>
          <w:sz w:val="24"/>
          <w:szCs w:val="24"/>
          <w:lang w:val="it-IT"/>
        </w:rPr>
        <w:t>L’ente intende adottare le seguenti azioni positive:</w:t>
      </w:r>
    </w:p>
    <w:p w14:paraId="161BAF40" w14:textId="77777777" w:rsidR="00485619" w:rsidRPr="00485619" w:rsidRDefault="00485619" w:rsidP="00485619">
      <w:pPr>
        <w:pBdr>
          <w:top w:val="single" w:sz="4" w:space="1" w:color="auto"/>
          <w:left w:val="single" w:sz="4" w:space="4" w:color="auto"/>
          <w:bottom w:val="single" w:sz="4" w:space="1" w:color="auto"/>
          <w:right w:val="single" w:sz="4" w:space="4" w:color="auto"/>
          <w:bar w:val="single" w:sz="4" w:color="auto"/>
        </w:pBdr>
        <w:spacing w:line="276" w:lineRule="auto"/>
        <w:jc w:val="both"/>
        <w:rPr>
          <w:rFonts w:ascii="Garamond" w:hAnsi="Garamond" w:cs="Times New Roman"/>
          <w:sz w:val="24"/>
          <w:szCs w:val="24"/>
          <w:lang w:val="it-IT"/>
        </w:rPr>
      </w:pPr>
      <w:r w:rsidRPr="00485619">
        <w:rPr>
          <w:rFonts w:ascii="Garamond" w:hAnsi="Garamond" w:cs="Times New Roman"/>
          <w:sz w:val="24"/>
          <w:szCs w:val="24"/>
          <w:lang w:val="it-IT"/>
        </w:rPr>
        <w:t>- continuare a garantire la flessibilità di un'ora nell'ingresso e uscita dal lavoro e la possibilità del saldo passivo della prestazione lavorativa personale, fino ad un massimo di 10 ore mensili da conguagliarsi entro il mese successivo. Questo indicatore è stato pienamente perseguito prevedendo l’orario flessibile con apposito regolamento di recente modificato anticipando l’ingresso in orario flessibile alle ore 07.30;</w:t>
      </w:r>
    </w:p>
    <w:p w14:paraId="3F1EE8E4" w14:textId="77777777" w:rsidR="00485619" w:rsidRPr="00485619" w:rsidRDefault="00485619" w:rsidP="00485619">
      <w:pPr>
        <w:pBdr>
          <w:top w:val="single" w:sz="4" w:space="1" w:color="auto"/>
          <w:left w:val="single" w:sz="4" w:space="4" w:color="auto"/>
          <w:bottom w:val="single" w:sz="4" w:space="1" w:color="auto"/>
          <w:right w:val="single" w:sz="4" w:space="4" w:color="auto"/>
          <w:bar w:val="single" w:sz="4" w:color="auto"/>
        </w:pBdr>
        <w:spacing w:line="276" w:lineRule="auto"/>
        <w:jc w:val="both"/>
        <w:rPr>
          <w:rFonts w:ascii="Garamond" w:hAnsi="Garamond" w:cs="Times New Roman"/>
          <w:sz w:val="24"/>
          <w:szCs w:val="24"/>
          <w:lang w:val="it-IT"/>
        </w:rPr>
      </w:pPr>
      <w:r w:rsidRPr="00485619">
        <w:rPr>
          <w:rFonts w:ascii="Garamond" w:hAnsi="Garamond" w:cs="Times New Roman"/>
          <w:sz w:val="24"/>
          <w:szCs w:val="24"/>
          <w:lang w:val="it-IT"/>
        </w:rPr>
        <w:t xml:space="preserve"> - in presenza di particolari esigenze derivanti da gravi ed eccezionali motivi personali e di famiglia, su richiesta del personale interessato, potranno essere valutate, tenendo conto delle esigenze di servizio, ulteriori forme di flessibilità orarie in aggiunta a quelle già previste per periodi di tempo limitati o temporanee particolari articolazioni orarie; </w:t>
      </w:r>
    </w:p>
    <w:p w14:paraId="1FD946FA" w14:textId="77777777" w:rsidR="00485619" w:rsidRPr="00485619" w:rsidRDefault="00485619" w:rsidP="00485619">
      <w:pPr>
        <w:pBdr>
          <w:top w:val="single" w:sz="4" w:space="1" w:color="auto"/>
          <w:left w:val="single" w:sz="4" w:space="4" w:color="auto"/>
          <w:bottom w:val="single" w:sz="4" w:space="1" w:color="auto"/>
          <w:right w:val="single" w:sz="4" w:space="4" w:color="auto"/>
          <w:bar w:val="single" w:sz="4" w:color="auto"/>
        </w:pBdr>
        <w:spacing w:line="276" w:lineRule="auto"/>
        <w:jc w:val="both"/>
        <w:rPr>
          <w:rFonts w:ascii="Garamond" w:hAnsi="Garamond" w:cs="Times New Roman"/>
          <w:sz w:val="24"/>
          <w:szCs w:val="24"/>
          <w:lang w:val="it-IT"/>
        </w:rPr>
      </w:pPr>
      <w:r w:rsidRPr="00485619">
        <w:rPr>
          <w:rFonts w:ascii="Garamond" w:hAnsi="Garamond" w:cs="Times New Roman"/>
          <w:sz w:val="24"/>
          <w:szCs w:val="24"/>
          <w:lang w:val="it-IT"/>
        </w:rPr>
        <w:t xml:space="preserve">- assicurare tempestività e rispetto della normativa nella gestione delle richieste di concessione del part-time. </w:t>
      </w:r>
    </w:p>
    <w:p w14:paraId="6D84979F" w14:textId="77777777" w:rsidR="00485619" w:rsidRPr="00485619" w:rsidRDefault="00485619" w:rsidP="00485619">
      <w:pPr>
        <w:pBdr>
          <w:top w:val="single" w:sz="4" w:space="1" w:color="auto"/>
          <w:left w:val="single" w:sz="4" w:space="4" w:color="auto"/>
          <w:bottom w:val="single" w:sz="4" w:space="1" w:color="auto"/>
          <w:right w:val="single" w:sz="4" w:space="4" w:color="auto"/>
          <w:between w:val="single" w:sz="4" w:space="1" w:color="auto"/>
          <w:bar w:val="single" w:sz="4" w:color="auto"/>
        </w:pBdr>
        <w:spacing w:line="276" w:lineRule="auto"/>
        <w:jc w:val="both"/>
        <w:rPr>
          <w:rFonts w:ascii="Garamond" w:hAnsi="Garamond" w:cs="Times New Roman"/>
          <w:sz w:val="24"/>
          <w:szCs w:val="24"/>
          <w:lang w:val="it-IT"/>
        </w:rPr>
      </w:pPr>
    </w:p>
    <w:p w14:paraId="12B98E73" w14:textId="77777777" w:rsidR="00485619" w:rsidRPr="00485619" w:rsidRDefault="00485619" w:rsidP="00485619">
      <w:pPr>
        <w:pBdr>
          <w:top w:val="single" w:sz="4" w:space="1" w:color="auto"/>
          <w:left w:val="single" w:sz="4" w:space="4" w:color="auto"/>
          <w:bottom w:val="single" w:sz="4" w:space="1" w:color="auto"/>
          <w:right w:val="single" w:sz="4" w:space="4" w:color="auto"/>
          <w:between w:val="single" w:sz="4" w:space="1" w:color="auto"/>
          <w:bar w:val="single" w:sz="4" w:color="auto"/>
        </w:pBdr>
        <w:spacing w:line="276" w:lineRule="auto"/>
        <w:jc w:val="both"/>
        <w:rPr>
          <w:rFonts w:ascii="Garamond" w:hAnsi="Garamond" w:cs="Times New Roman"/>
          <w:sz w:val="24"/>
          <w:szCs w:val="24"/>
          <w:lang w:val="it-IT"/>
        </w:rPr>
      </w:pPr>
      <w:r w:rsidRPr="00485619">
        <w:rPr>
          <w:rFonts w:ascii="Garamond" w:hAnsi="Garamond" w:cs="Times New Roman"/>
          <w:b/>
          <w:bCs/>
          <w:sz w:val="24"/>
          <w:szCs w:val="24"/>
          <w:lang w:val="it-IT"/>
        </w:rPr>
        <w:t>DESTINATARI</w:t>
      </w:r>
      <w:r w:rsidRPr="00485619">
        <w:rPr>
          <w:rFonts w:ascii="Garamond" w:hAnsi="Garamond" w:cs="Times New Roman"/>
          <w:sz w:val="24"/>
          <w:szCs w:val="24"/>
          <w:lang w:val="it-IT"/>
        </w:rPr>
        <w:t>: Tutti i lavoratori e lavoratrici.</w:t>
      </w:r>
    </w:p>
    <w:p w14:paraId="739A839A" w14:textId="77777777" w:rsidR="00485619" w:rsidRPr="00485619" w:rsidRDefault="00485619" w:rsidP="00485619">
      <w:pPr>
        <w:pBdr>
          <w:top w:val="single" w:sz="4" w:space="1" w:color="auto"/>
          <w:left w:val="single" w:sz="4" w:space="4" w:color="auto"/>
          <w:bottom w:val="single" w:sz="4" w:space="1" w:color="auto"/>
          <w:right w:val="single" w:sz="4" w:space="4" w:color="auto"/>
          <w:between w:val="single" w:sz="4" w:space="1" w:color="auto"/>
          <w:bar w:val="single" w:sz="4" w:color="auto"/>
        </w:pBdr>
        <w:spacing w:line="276" w:lineRule="auto"/>
        <w:jc w:val="both"/>
        <w:rPr>
          <w:rFonts w:ascii="Garamond" w:hAnsi="Garamond" w:cs="Times New Roman"/>
          <w:sz w:val="24"/>
          <w:szCs w:val="24"/>
          <w:lang w:val="it-IT"/>
        </w:rPr>
      </w:pPr>
      <w:r w:rsidRPr="00485619">
        <w:rPr>
          <w:rFonts w:ascii="Garamond" w:hAnsi="Garamond" w:cs="Times New Roman"/>
          <w:b/>
          <w:bCs/>
          <w:sz w:val="24"/>
          <w:szCs w:val="24"/>
          <w:lang w:val="it-IT"/>
        </w:rPr>
        <w:t>FINANZIAMENTI</w:t>
      </w:r>
      <w:r w:rsidRPr="00485619">
        <w:rPr>
          <w:rFonts w:ascii="Garamond" w:hAnsi="Garamond" w:cs="Times New Roman"/>
          <w:sz w:val="24"/>
          <w:szCs w:val="24"/>
          <w:lang w:val="it-IT"/>
        </w:rPr>
        <w:t>: Risorse dell’ente eventuali.</w:t>
      </w:r>
    </w:p>
    <w:p w14:paraId="09B7A322" w14:textId="77777777" w:rsidR="00485619" w:rsidRPr="00485619" w:rsidRDefault="00485619" w:rsidP="00485619">
      <w:pPr>
        <w:pBdr>
          <w:top w:val="single" w:sz="4" w:space="1" w:color="auto"/>
          <w:left w:val="single" w:sz="4" w:space="4" w:color="auto"/>
          <w:bottom w:val="single" w:sz="4" w:space="1" w:color="auto"/>
          <w:right w:val="single" w:sz="4" w:space="4" w:color="auto"/>
          <w:between w:val="single" w:sz="4" w:space="1" w:color="auto"/>
          <w:bar w:val="single" w:sz="4" w:color="auto"/>
        </w:pBdr>
        <w:spacing w:line="276" w:lineRule="auto"/>
        <w:jc w:val="both"/>
        <w:rPr>
          <w:rFonts w:ascii="Garamond" w:hAnsi="Garamond" w:cs="Times New Roman"/>
          <w:sz w:val="24"/>
          <w:szCs w:val="24"/>
          <w:lang w:val="it-IT"/>
        </w:rPr>
      </w:pPr>
      <w:r w:rsidRPr="00485619">
        <w:rPr>
          <w:rFonts w:ascii="Garamond" w:hAnsi="Garamond" w:cs="Times New Roman"/>
          <w:b/>
          <w:bCs/>
          <w:sz w:val="24"/>
          <w:szCs w:val="24"/>
          <w:lang w:val="it-IT"/>
        </w:rPr>
        <w:t>TIPOLOGIA AZIONE</w:t>
      </w:r>
      <w:r w:rsidRPr="00485619">
        <w:rPr>
          <w:rFonts w:ascii="Garamond" w:hAnsi="Garamond" w:cs="Times New Roman"/>
          <w:sz w:val="24"/>
          <w:szCs w:val="24"/>
          <w:lang w:val="it-IT"/>
        </w:rPr>
        <w:t>: Rivolta prevalentemente all’interno dell’Ente.</w:t>
      </w:r>
    </w:p>
    <w:p w14:paraId="64FA1050" w14:textId="77777777" w:rsidR="00485619" w:rsidRPr="00485619" w:rsidRDefault="00485619" w:rsidP="00485619">
      <w:pPr>
        <w:spacing w:line="276" w:lineRule="auto"/>
        <w:jc w:val="both"/>
        <w:rPr>
          <w:rFonts w:ascii="Garamond" w:hAnsi="Garamond" w:cs="Times New Roman"/>
          <w:b/>
          <w:bCs/>
          <w:sz w:val="24"/>
          <w:szCs w:val="24"/>
          <w:lang w:val="it-IT"/>
        </w:rPr>
      </w:pPr>
    </w:p>
    <w:p w14:paraId="6850B968" w14:textId="77777777" w:rsidR="00485619" w:rsidRPr="00485619" w:rsidRDefault="00485619" w:rsidP="00485619">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CCC0D9" w:themeFill="accent4" w:themeFillTint="66"/>
        <w:spacing w:line="276" w:lineRule="auto"/>
        <w:jc w:val="both"/>
        <w:rPr>
          <w:rFonts w:ascii="Garamond" w:hAnsi="Garamond" w:cs="Times New Roman"/>
          <w:b/>
          <w:bCs/>
          <w:sz w:val="24"/>
          <w:szCs w:val="24"/>
          <w:lang w:val="it-IT"/>
        </w:rPr>
      </w:pPr>
      <w:r w:rsidRPr="00485619">
        <w:rPr>
          <w:rFonts w:ascii="Garamond" w:hAnsi="Garamond" w:cs="Times New Roman"/>
          <w:b/>
          <w:bCs/>
          <w:sz w:val="24"/>
          <w:szCs w:val="24"/>
          <w:lang w:val="it-IT"/>
        </w:rPr>
        <w:t xml:space="preserve">AZIONE 3 – Formazione e aggiornamento. </w:t>
      </w:r>
    </w:p>
    <w:p w14:paraId="7BE5BDA5" w14:textId="77777777" w:rsidR="00485619" w:rsidRPr="00485619" w:rsidRDefault="00485619" w:rsidP="00485619">
      <w:pPr>
        <w:pBdr>
          <w:top w:val="single" w:sz="4" w:space="1" w:color="auto"/>
          <w:left w:val="single" w:sz="4" w:space="4" w:color="auto"/>
          <w:bottom w:val="single" w:sz="4" w:space="1" w:color="auto"/>
          <w:right w:val="single" w:sz="4" w:space="4" w:color="auto"/>
          <w:bar w:val="single" w:sz="4" w:color="auto"/>
        </w:pBdr>
        <w:spacing w:line="276" w:lineRule="auto"/>
        <w:jc w:val="both"/>
        <w:rPr>
          <w:rFonts w:ascii="Garamond" w:hAnsi="Garamond" w:cs="Times New Roman"/>
          <w:sz w:val="24"/>
          <w:szCs w:val="24"/>
          <w:lang w:val="it-IT"/>
        </w:rPr>
      </w:pPr>
      <w:r w:rsidRPr="00485619">
        <w:rPr>
          <w:rFonts w:ascii="Garamond" w:hAnsi="Garamond" w:cs="Times New Roman"/>
          <w:b/>
          <w:bCs/>
          <w:sz w:val="24"/>
          <w:szCs w:val="24"/>
          <w:lang w:val="it-IT"/>
        </w:rPr>
        <w:t>OBIETTIVO</w:t>
      </w:r>
      <w:r w:rsidRPr="00485619">
        <w:rPr>
          <w:rFonts w:ascii="Garamond" w:hAnsi="Garamond" w:cs="Times New Roman"/>
          <w:sz w:val="24"/>
          <w:szCs w:val="24"/>
          <w:lang w:val="it-IT"/>
        </w:rPr>
        <w:t xml:space="preserve">: Il Comune di Osilo ritiene che la formazione consente di migliorare la gestione delle risorse umane creando un ambiente lavorativo in cui i dipendenti sviluppino le attitudini e interessi individuali, così da garantire una migliore organizzazione del lavoro, che nell’ambito di un ambiente lavorativo stimolante, determina un miglioramento della performance dell’Ente e nel contempo favorisce l’efficiente utilizzo della professionalità acquisita. </w:t>
      </w:r>
    </w:p>
    <w:p w14:paraId="37A94E3D" w14:textId="77777777" w:rsidR="00485619" w:rsidRPr="00485619" w:rsidRDefault="00485619" w:rsidP="00485619">
      <w:pPr>
        <w:pBdr>
          <w:top w:val="single" w:sz="4" w:space="1" w:color="auto"/>
          <w:left w:val="single" w:sz="4" w:space="4" w:color="auto"/>
          <w:bottom w:val="single" w:sz="4" w:space="1" w:color="auto"/>
          <w:right w:val="single" w:sz="4" w:space="4" w:color="auto"/>
          <w:bar w:val="single" w:sz="4" w:color="auto"/>
        </w:pBdr>
        <w:spacing w:line="276" w:lineRule="auto"/>
        <w:jc w:val="both"/>
        <w:rPr>
          <w:rFonts w:ascii="Garamond" w:hAnsi="Garamond" w:cs="Times New Roman"/>
          <w:sz w:val="24"/>
          <w:szCs w:val="24"/>
          <w:lang w:val="it-IT"/>
        </w:rPr>
      </w:pPr>
      <w:r w:rsidRPr="00485619">
        <w:rPr>
          <w:rFonts w:ascii="Garamond" w:hAnsi="Garamond" w:cs="Times New Roman"/>
          <w:sz w:val="24"/>
          <w:szCs w:val="24"/>
          <w:lang w:val="it-IT"/>
        </w:rPr>
        <w:t>La formazione e l’aggiornamento del personale sono garantiti, senza discriminazioni tra uomini e donne e ogni dipendente ha facoltà di richiedere la partecipazione ai corsi/seminari di formazione e di aggiornamento L’Amministrazione comunale intende porre in essere le seguenti azioni positive:</w:t>
      </w:r>
    </w:p>
    <w:p w14:paraId="752B5831" w14:textId="77777777" w:rsidR="00485619" w:rsidRPr="00485619" w:rsidRDefault="00485619" w:rsidP="00485619">
      <w:pPr>
        <w:pBdr>
          <w:top w:val="single" w:sz="4" w:space="1" w:color="auto"/>
          <w:left w:val="single" w:sz="4" w:space="4" w:color="auto"/>
          <w:bottom w:val="single" w:sz="4" w:space="1" w:color="auto"/>
          <w:right w:val="single" w:sz="4" w:space="4" w:color="auto"/>
          <w:bar w:val="single" w:sz="4" w:color="auto"/>
        </w:pBdr>
        <w:spacing w:line="276" w:lineRule="auto"/>
        <w:jc w:val="both"/>
        <w:rPr>
          <w:rFonts w:ascii="Garamond" w:hAnsi="Garamond" w:cs="Times New Roman"/>
          <w:sz w:val="24"/>
          <w:szCs w:val="24"/>
          <w:lang w:val="it-IT"/>
        </w:rPr>
      </w:pPr>
      <w:r w:rsidRPr="00485619">
        <w:rPr>
          <w:rFonts w:ascii="Garamond" w:hAnsi="Garamond" w:cs="Times New Roman"/>
          <w:sz w:val="24"/>
          <w:szCs w:val="24"/>
          <w:lang w:val="it-IT"/>
        </w:rPr>
        <w:lastRenderedPageBreak/>
        <w:t xml:space="preserve">- programmare e incrementare la partecipazione di tutto il personale dipendente ad attività formative, corsi e/o seminari, </w:t>
      </w:r>
    </w:p>
    <w:p w14:paraId="1AE34E6F" w14:textId="77777777" w:rsidR="00485619" w:rsidRPr="00485619" w:rsidRDefault="00485619" w:rsidP="00485619">
      <w:pPr>
        <w:pBdr>
          <w:top w:val="single" w:sz="4" w:space="1" w:color="auto"/>
          <w:left w:val="single" w:sz="4" w:space="4" w:color="auto"/>
          <w:bottom w:val="single" w:sz="4" w:space="1" w:color="auto"/>
          <w:right w:val="single" w:sz="4" w:space="4" w:color="auto"/>
          <w:bar w:val="single" w:sz="4" w:color="auto"/>
        </w:pBdr>
        <w:spacing w:line="276" w:lineRule="auto"/>
        <w:jc w:val="both"/>
        <w:rPr>
          <w:rFonts w:ascii="Garamond" w:hAnsi="Garamond" w:cs="Times New Roman"/>
          <w:sz w:val="24"/>
          <w:szCs w:val="24"/>
          <w:lang w:val="it-IT"/>
        </w:rPr>
      </w:pPr>
      <w:r w:rsidRPr="00485619">
        <w:rPr>
          <w:rFonts w:ascii="Garamond" w:hAnsi="Garamond" w:cs="Times New Roman"/>
          <w:sz w:val="24"/>
          <w:szCs w:val="24"/>
          <w:lang w:val="it-IT"/>
        </w:rPr>
        <w:t xml:space="preserve">- continuare a garantire, senza discriminazione di genere, compatibilmente con il rispetto dei vincoli di bilancio imposti dalla legge, la partecipazione di tutto il personale ai corsi/seminari di formazione e di aggiornamento, al fine di consentire a ciascuno la crescita professionale; </w:t>
      </w:r>
    </w:p>
    <w:p w14:paraId="1D44AAE7" w14:textId="77777777" w:rsidR="00485619" w:rsidRPr="00485619" w:rsidRDefault="00485619" w:rsidP="00485619">
      <w:pPr>
        <w:pBdr>
          <w:top w:val="single" w:sz="4" w:space="1" w:color="auto"/>
          <w:left w:val="single" w:sz="4" w:space="4" w:color="auto"/>
          <w:bottom w:val="single" w:sz="4" w:space="1" w:color="auto"/>
          <w:right w:val="single" w:sz="4" w:space="4" w:color="auto"/>
          <w:bar w:val="single" w:sz="4" w:color="auto"/>
        </w:pBdr>
        <w:spacing w:line="276" w:lineRule="auto"/>
        <w:jc w:val="both"/>
        <w:rPr>
          <w:rFonts w:ascii="Garamond" w:hAnsi="Garamond" w:cs="Times New Roman"/>
          <w:sz w:val="24"/>
          <w:szCs w:val="24"/>
          <w:lang w:val="it-IT"/>
        </w:rPr>
      </w:pPr>
      <w:r w:rsidRPr="00485619">
        <w:rPr>
          <w:rFonts w:ascii="Garamond" w:hAnsi="Garamond" w:cs="Times New Roman"/>
          <w:sz w:val="24"/>
          <w:szCs w:val="24"/>
          <w:lang w:val="it-IT"/>
        </w:rPr>
        <w:t>- porre particolare attenzione al reinserimento lavorativo del personale assente per lungo tempo a vario titolo (es. congedo di maternità o congedo di paternità o da assenza prolungata dovuta ad esigenze familiari o malattia, etc.. ), sia attraverso l’affiancamento da parte del Responsabile del Settore o di chi ha sostituito la persona assente, sia attraverso la predisposizione di apposite iniziative formative per colmare le eventuali lacune.</w:t>
      </w:r>
    </w:p>
    <w:p w14:paraId="6E5D2AB2" w14:textId="77777777" w:rsidR="00485619" w:rsidRPr="00485619" w:rsidRDefault="00485619" w:rsidP="00485619">
      <w:pPr>
        <w:pBdr>
          <w:top w:val="single" w:sz="4" w:space="1" w:color="auto"/>
          <w:left w:val="single" w:sz="4" w:space="4" w:color="auto"/>
          <w:bottom w:val="single" w:sz="4" w:space="1" w:color="auto"/>
          <w:right w:val="single" w:sz="4" w:space="4" w:color="auto"/>
          <w:between w:val="single" w:sz="4" w:space="1" w:color="auto"/>
          <w:bar w:val="single" w:sz="4" w:color="auto"/>
        </w:pBdr>
        <w:spacing w:line="276" w:lineRule="auto"/>
        <w:jc w:val="both"/>
        <w:rPr>
          <w:rFonts w:ascii="Garamond" w:hAnsi="Garamond" w:cs="Times New Roman"/>
          <w:sz w:val="24"/>
          <w:szCs w:val="24"/>
          <w:lang w:val="it-IT"/>
        </w:rPr>
      </w:pPr>
    </w:p>
    <w:p w14:paraId="073BD326" w14:textId="77777777" w:rsidR="00485619" w:rsidRPr="00485619" w:rsidRDefault="00485619" w:rsidP="00485619">
      <w:pPr>
        <w:pBdr>
          <w:top w:val="single" w:sz="4" w:space="1" w:color="auto"/>
          <w:left w:val="single" w:sz="4" w:space="4" w:color="auto"/>
          <w:bottom w:val="single" w:sz="4" w:space="1" w:color="auto"/>
          <w:right w:val="single" w:sz="4" w:space="4" w:color="auto"/>
          <w:between w:val="single" w:sz="4" w:space="1" w:color="auto"/>
          <w:bar w:val="single" w:sz="4" w:color="auto"/>
        </w:pBdr>
        <w:spacing w:line="276" w:lineRule="auto"/>
        <w:jc w:val="both"/>
        <w:rPr>
          <w:rFonts w:ascii="Garamond" w:hAnsi="Garamond" w:cs="Times New Roman"/>
          <w:sz w:val="24"/>
          <w:szCs w:val="24"/>
          <w:lang w:val="it-IT"/>
        </w:rPr>
      </w:pPr>
      <w:r w:rsidRPr="00485619">
        <w:rPr>
          <w:rFonts w:ascii="Garamond" w:hAnsi="Garamond" w:cs="Times New Roman"/>
          <w:b/>
          <w:bCs/>
          <w:sz w:val="24"/>
          <w:szCs w:val="24"/>
          <w:lang w:val="it-IT"/>
        </w:rPr>
        <w:t>DESTINATARI</w:t>
      </w:r>
      <w:r w:rsidRPr="00485619">
        <w:rPr>
          <w:rFonts w:ascii="Garamond" w:hAnsi="Garamond" w:cs="Times New Roman"/>
          <w:sz w:val="24"/>
          <w:szCs w:val="24"/>
          <w:lang w:val="it-IT"/>
        </w:rPr>
        <w:t>: Tutti i lavoratori e lavoratrici.</w:t>
      </w:r>
    </w:p>
    <w:p w14:paraId="1D1FFC40" w14:textId="77777777" w:rsidR="00485619" w:rsidRPr="00485619" w:rsidRDefault="00485619" w:rsidP="00485619">
      <w:pPr>
        <w:pBdr>
          <w:top w:val="single" w:sz="4" w:space="1" w:color="auto"/>
          <w:left w:val="single" w:sz="4" w:space="4" w:color="auto"/>
          <w:bottom w:val="single" w:sz="4" w:space="1" w:color="auto"/>
          <w:right w:val="single" w:sz="4" w:space="4" w:color="auto"/>
          <w:between w:val="single" w:sz="4" w:space="1" w:color="auto"/>
          <w:bar w:val="single" w:sz="4" w:color="auto"/>
        </w:pBdr>
        <w:spacing w:line="276" w:lineRule="auto"/>
        <w:jc w:val="both"/>
        <w:rPr>
          <w:rFonts w:ascii="Garamond" w:hAnsi="Garamond" w:cs="Times New Roman"/>
          <w:sz w:val="24"/>
          <w:szCs w:val="24"/>
          <w:lang w:val="it-IT"/>
        </w:rPr>
      </w:pPr>
      <w:r w:rsidRPr="00485619">
        <w:rPr>
          <w:rFonts w:ascii="Garamond" w:hAnsi="Garamond" w:cs="Times New Roman"/>
          <w:b/>
          <w:bCs/>
          <w:sz w:val="24"/>
          <w:szCs w:val="24"/>
          <w:lang w:val="it-IT"/>
        </w:rPr>
        <w:t>FINANZIAMENTI</w:t>
      </w:r>
      <w:r w:rsidRPr="00485619">
        <w:rPr>
          <w:rFonts w:ascii="Garamond" w:hAnsi="Garamond" w:cs="Times New Roman"/>
          <w:sz w:val="24"/>
          <w:szCs w:val="24"/>
          <w:lang w:val="it-IT"/>
        </w:rPr>
        <w:t>: Risorse dell’ente eventuali.</w:t>
      </w:r>
    </w:p>
    <w:p w14:paraId="6F1CD380" w14:textId="77777777" w:rsidR="00485619" w:rsidRPr="00485619" w:rsidRDefault="00485619" w:rsidP="00485619">
      <w:pPr>
        <w:pBdr>
          <w:top w:val="single" w:sz="4" w:space="1" w:color="auto"/>
          <w:left w:val="single" w:sz="4" w:space="4" w:color="auto"/>
          <w:bottom w:val="single" w:sz="4" w:space="1" w:color="auto"/>
          <w:right w:val="single" w:sz="4" w:space="4" w:color="auto"/>
          <w:between w:val="single" w:sz="4" w:space="1" w:color="auto"/>
          <w:bar w:val="single" w:sz="4" w:color="auto"/>
        </w:pBdr>
        <w:spacing w:line="276" w:lineRule="auto"/>
        <w:jc w:val="both"/>
        <w:rPr>
          <w:rFonts w:ascii="Garamond" w:hAnsi="Garamond" w:cs="Times New Roman"/>
          <w:sz w:val="24"/>
          <w:szCs w:val="24"/>
          <w:lang w:val="it-IT"/>
        </w:rPr>
      </w:pPr>
      <w:r w:rsidRPr="00485619">
        <w:rPr>
          <w:rFonts w:ascii="Garamond" w:hAnsi="Garamond" w:cs="Times New Roman"/>
          <w:b/>
          <w:bCs/>
          <w:sz w:val="24"/>
          <w:szCs w:val="24"/>
          <w:lang w:val="it-IT"/>
        </w:rPr>
        <w:t>TIPOLOGIA AZIONE</w:t>
      </w:r>
      <w:r w:rsidRPr="00485619">
        <w:rPr>
          <w:rFonts w:ascii="Garamond" w:hAnsi="Garamond" w:cs="Times New Roman"/>
          <w:sz w:val="24"/>
          <w:szCs w:val="24"/>
          <w:lang w:val="it-IT"/>
        </w:rPr>
        <w:t>: Rivolta prevalentemente all’interno dell’Ente.</w:t>
      </w:r>
    </w:p>
    <w:p w14:paraId="3FEAD4CE" w14:textId="77777777" w:rsidR="00485619" w:rsidRPr="00485619" w:rsidRDefault="00485619" w:rsidP="00485619">
      <w:pPr>
        <w:spacing w:line="276" w:lineRule="auto"/>
        <w:jc w:val="both"/>
        <w:rPr>
          <w:rFonts w:ascii="Garamond" w:hAnsi="Garamond" w:cs="Times New Roman"/>
          <w:b/>
          <w:bCs/>
          <w:sz w:val="24"/>
          <w:szCs w:val="24"/>
          <w:lang w:val="it-IT"/>
        </w:rPr>
      </w:pPr>
    </w:p>
    <w:p w14:paraId="2EF2ADB1" w14:textId="77777777" w:rsidR="00485619" w:rsidRPr="00485619" w:rsidRDefault="00485619" w:rsidP="00485619">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CCC0D9" w:themeFill="accent4" w:themeFillTint="66"/>
        <w:spacing w:line="276" w:lineRule="auto"/>
        <w:jc w:val="both"/>
        <w:rPr>
          <w:rFonts w:ascii="Garamond" w:hAnsi="Garamond" w:cs="Times New Roman"/>
          <w:b/>
          <w:bCs/>
          <w:sz w:val="24"/>
          <w:szCs w:val="24"/>
          <w:lang w:val="it-IT"/>
        </w:rPr>
      </w:pPr>
      <w:r w:rsidRPr="00485619">
        <w:rPr>
          <w:rFonts w:ascii="Garamond" w:hAnsi="Garamond" w:cs="Times New Roman"/>
          <w:b/>
          <w:bCs/>
          <w:sz w:val="24"/>
          <w:szCs w:val="24"/>
          <w:lang w:val="it-IT"/>
        </w:rPr>
        <w:t xml:space="preserve">AZIONE 4 – Diffusione di una cultura di genere. </w:t>
      </w:r>
    </w:p>
    <w:p w14:paraId="2EFE2463" w14:textId="77777777" w:rsidR="00485619" w:rsidRPr="00E369BB" w:rsidRDefault="00485619" w:rsidP="00485619">
      <w:pPr>
        <w:pBdr>
          <w:top w:val="single" w:sz="4" w:space="1" w:color="auto"/>
          <w:left w:val="single" w:sz="4" w:space="4" w:color="auto"/>
          <w:bottom w:val="single" w:sz="4" w:space="1" w:color="auto"/>
          <w:right w:val="single" w:sz="4" w:space="4" w:color="auto"/>
          <w:between w:val="single" w:sz="4" w:space="1" w:color="auto"/>
          <w:bar w:val="single" w:sz="4" w:color="auto"/>
        </w:pBdr>
        <w:spacing w:line="276" w:lineRule="auto"/>
        <w:jc w:val="both"/>
        <w:rPr>
          <w:rFonts w:ascii="Garamond" w:hAnsi="Garamond" w:cs="Times New Roman"/>
          <w:sz w:val="24"/>
          <w:szCs w:val="24"/>
          <w:lang w:val="it-IT"/>
        </w:rPr>
      </w:pPr>
      <w:r w:rsidRPr="00485619">
        <w:rPr>
          <w:rFonts w:ascii="Garamond" w:hAnsi="Garamond" w:cs="Times New Roman"/>
          <w:b/>
          <w:bCs/>
          <w:sz w:val="24"/>
          <w:szCs w:val="24"/>
          <w:lang w:val="it-IT"/>
        </w:rPr>
        <w:t>OBIETTIVO</w:t>
      </w:r>
      <w:r w:rsidRPr="00485619">
        <w:rPr>
          <w:rFonts w:ascii="Garamond" w:hAnsi="Garamond" w:cs="Times New Roman"/>
          <w:sz w:val="24"/>
          <w:szCs w:val="24"/>
          <w:lang w:val="it-IT"/>
        </w:rPr>
        <w:t>: L’Ente sensibilizza le lavoratrici e i lavoratori sul tema delle pari opportunità, partendo dal principio che le diversità tra uomini e donne rappresentano un fattore di qualità e di miglioramento della struttura organizzativa e che è necessario rimuovere ogni ostacolo, anche linguistico che impedisca di fatto la realizzazione delle pari</w:t>
      </w:r>
      <w:r w:rsidRPr="00485619">
        <w:rPr>
          <w:rFonts w:ascii="Garamond" w:hAnsi="Garamond" w:cs="Times New Roman"/>
          <w:b/>
          <w:bCs/>
          <w:sz w:val="24"/>
          <w:szCs w:val="24"/>
          <w:lang w:val="it-IT"/>
        </w:rPr>
        <w:t xml:space="preserve"> </w:t>
      </w:r>
      <w:r w:rsidRPr="00485619">
        <w:rPr>
          <w:rFonts w:ascii="Garamond" w:hAnsi="Garamond" w:cs="Times New Roman"/>
          <w:sz w:val="24"/>
          <w:szCs w:val="24"/>
          <w:lang w:val="it-IT"/>
        </w:rPr>
        <w:t xml:space="preserve">opportunità. </w:t>
      </w:r>
      <w:r w:rsidRPr="00E369BB">
        <w:rPr>
          <w:rFonts w:ascii="Garamond" w:hAnsi="Garamond" w:cs="Times New Roman"/>
          <w:sz w:val="24"/>
          <w:szCs w:val="24"/>
          <w:lang w:val="it-IT"/>
        </w:rPr>
        <w:t>Si impegna inoltre all’utilizzo di un linguaggio di genere negli atti e documenti amministrativi che privilegi il ricorso a locuzioni prive di connotazioni riferite ad un solo genere qualora si intenda far riferimento a collettività miste (ad es. “persone” al posto di “uomini”, “lavoratori e lavoratrici” al posto di “lavoratori”).</w:t>
      </w:r>
    </w:p>
    <w:p w14:paraId="66C6AF92" w14:textId="77777777" w:rsidR="00485619" w:rsidRPr="00E369BB" w:rsidRDefault="00485619" w:rsidP="00485619">
      <w:pPr>
        <w:pBdr>
          <w:top w:val="single" w:sz="4" w:space="1" w:color="auto"/>
          <w:left w:val="single" w:sz="4" w:space="4" w:color="auto"/>
          <w:bottom w:val="single" w:sz="4" w:space="1" w:color="auto"/>
          <w:right w:val="single" w:sz="4" w:space="4" w:color="auto"/>
          <w:between w:val="single" w:sz="4" w:space="1" w:color="auto"/>
          <w:bar w:val="single" w:sz="4" w:color="auto"/>
        </w:pBdr>
        <w:spacing w:line="276" w:lineRule="auto"/>
        <w:jc w:val="both"/>
        <w:rPr>
          <w:rFonts w:ascii="Garamond" w:hAnsi="Garamond" w:cs="Times New Roman"/>
          <w:sz w:val="24"/>
          <w:szCs w:val="24"/>
          <w:lang w:val="it-IT"/>
        </w:rPr>
      </w:pPr>
      <w:r w:rsidRPr="00E369BB">
        <w:rPr>
          <w:rFonts w:ascii="Garamond" w:hAnsi="Garamond" w:cs="Times New Roman"/>
          <w:b/>
          <w:bCs/>
          <w:sz w:val="24"/>
          <w:szCs w:val="24"/>
          <w:lang w:val="it-IT"/>
        </w:rPr>
        <w:t>DESTINATARI</w:t>
      </w:r>
      <w:r w:rsidRPr="00E369BB">
        <w:rPr>
          <w:rFonts w:ascii="Garamond" w:hAnsi="Garamond" w:cs="Times New Roman"/>
          <w:sz w:val="24"/>
          <w:szCs w:val="24"/>
          <w:lang w:val="it-IT"/>
        </w:rPr>
        <w:t>: Tutti i lavoratori e lavoratrici.</w:t>
      </w:r>
    </w:p>
    <w:p w14:paraId="6F4A6A6C" w14:textId="77777777" w:rsidR="00485619" w:rsidRPr="00E369BB" w:rsidRDefault="00485619" w:rsidP="00485619">
      <w:pPr>
        <w:pBdr>
          <w:top w:val="single" w:sz="4" w:space="1" w:color="auto"/>
          <w:left w:val="single" w:sz="4" w:space="4" w:color="auto"/>
          <w:bottom w:val="single" w:sz="4" w:space="1" w:color="auto"/>
          <w:right w:val="single" w:sz="4" w:space="4" w:color="auto"/>
          <w:between w:val="single" w:sz="4" w:space="1" w:color="auto"/>
          <w:bar w:val="single" w:sz="4" w:color="auto"/>
        </w:pBdr>
        <w:spacing w:line="276" w:lineRule="auto"/>
        <w:jc w:val="both"/>
        <w:rPr>
          <w:rFonts w:ascii="Garamond" w:hAnsi="Garamond" w:cs="Times New Roman"/>
          <w:sz w:val="24"/>
          <w:szCs w:val="24"/>
          <w:lang w:val="it-IT"/>
        </w:rPr>
      </w:pPr>
      <w:r w:rsidRPr="00E369BB">
        <w:rPr>
          <w:rFonts w:ascii="Garamond" w:hAnsi="Garamond" w:cs="Times New Roman"/>
          <w:b/>
          <w:bCs/>
          <w:sz w:val="24"/>
          <w:szCs w:val="24"/>
          <w:lang w:val="it-IT"/>
        </w:rPr>
        <w:t>FINANZIAMENTI</w:t>
      </w:r>
      <w:r w:rsidRPr="00E369BB">
        <w:rPr>
          <w:rFonts w:ascii="Garamond" w:hAnsi="Garamond" w:cs="Times New Roman"/>
          <w:sz w:val="24"/>
          <w:szCs w:val="24"/>
          <w:lang w:val="it-IT"/>
        </w:rPr>
        <w:t>: Risorse dell’ente eventuali.</w:t>
      </w:r>
    </w:p>
    <w:p w14:paraId="14E1B124" w14:textId="77777777" w:rsidR="00485619" w:rsidRPr="00E369BB" w:rsidRDefault="00485619" w:rsidP="00485619">
      <w:pPr>
        <w:pBdr>
          <w:top w:val="single" w:sz="4" w:space="1" w:color="auto"/>
          <w:left w:val="single" w:sz="4" w:space="4" w:color="auto"/>
          <w:bottom w:val="single" w:sz="4" w:space="1" w:color="auto"/>
          <w:right w:val="single" w:sz="4" w:space="4" w:color="auto"/>
          <w:between w:val="single" w:sz="4" w:space="1" w:color="auto"/>
          <w:bar w:val="single" w:sz="4" w:color="auto"/>
        </w:pBdr>
        <w:spacing w:line="276" w:lineRule="auto"/>
        <w:jc w:val="both"/>
        <w:rPr>
          <w:rFonts w:ascii="Garamond" w:hAnsi="Garamond" w:cs="Times New Roman"/>
          <w:sz w:val="24"/>
          <w:szCs w:val="24"/>
          <w:lang w:val="it-IT"/>
        </w:rPr>
      </w:pPr>
      <w:r w:rsidRPr="00E369BB">
        <w:rPr>
          <w:rFonts w:ascii="Garamond" w:hAnsi="Garamond" w:cs="Times New Roman"/>
          <w:b/>
          <w:bCs/>
          <w:sz w:val="24"/>
          <w:szCs w:val="24"/>
          <w:lang w:val="it-IT"/>
        </w:rPr>
        <w:t>TIPOLOGIA AZIONE</w:t>
      </w:r>
      <w:r w:rsidRPr="00E369BB">
        <w:rPr>
          <w:rFonts w:ascii="Garamond" w:hAnsi="Garamond" w:cs="Times New Roman"/>
          <w:sz w:val="24"/>
          <w:szCs w:val="24"/>
          <w:lang w:val="it-IT"/>
        </w:rPr>
        <w:t>: Rivolta prevalentemente all’interno dell’Ente.</w:t>
      </w:r>
    </w:p>
    <w:p w14:paraId="315567F4" w14:textId="77777777" w:rsidR="00485619" w:rsidRPr="00E369BB" w:rsidRDefault="00485619" w:rsidP="00485619">
      <w:pPr>
        <w:spacing w:line="276" w:lineRule="auto"/>
        <w:jc w:val="both"/>
        <w:rPr>
          <w:rFonts w:ascii="Garamond" w:hAnsi="Garamond" w:cs="Times New Roman"/>
          <w:b/>
          <w:bCs/>
          <w:sz w:val="24"/>
          <w:szCs w:val="24"/>
          <w:lang w:val="it-IT"/>
        </w:rPr>
      </w:pPr>
    </w:p>
    <w:p w14:paraId="3481C61F" w14:textId="77777777" w:rsidR="00485619" w:rsidRPr="00E369BB" w:rsidRDefault="00485619" w:rsidP="00485619">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CCC0D9" w:themeFill="accent4" w:themeFillTint="66"/>
        <w:spacing w:line="276" w:lineRule="auto"/>
        <w:jc w:val="both"/>
        <w:rPr>
          <w:rFonts w:ascii="Garamond" w:hAnsi="Garamond" w:cs="Times New Roman"/>
          <w:b/>
          <w:bCs/>
          <w:sz w:val="24"/>
          <w:szCs w:val="24"/>
          <w:lang w:val="it-IT"/>
        </w:rPr>
      </w:pPr>
      <w:r w:rsidRPr="00E369BB">
        <w:rPr>
          <w:rFonts w:ascii="Garamond" w:hAnsi="Garamond" w:cs="Times New Roman"/>
          <w:b/>
          <w:bCs/>
          <w:sz w:val="24"/>
          <w:szCs w:val="24"/>
          <w:lang w:val="it-IT"/>
        </w:rPr>
        <w:t xml:space="preserve">AZIONE 5 – Benessere e miglioramento dell’ambiente di lavoro. </w:t>
      </w:r>
    </w:p>
    <w:p w14:paraId="719A5BDD" w14:textId="77777777" w:rsidR="00485619" w:rsidRPr="00E369BB" w:rsidRDefault="00485619" w:rsidP="00485619">
      <w:pPr>
        <w:pBdr>
          <w:top w:val="single" w:sz="4" w:space="1" w:color="auto"/>
          <w:left w:val="single" w:sz="4" w:space="4" w:color="auto"/>
          <w:bottom w:val="single" w:sz="4" w:space="1" w:color="auto"/>
          <w:right w:val="single" w:sz="4" w:space="4" w:color="auto"/>
          <w:bar w:val="single" w:sz="4" w:color="auto"/>
        </w:pBdr>
        <w:spacing w:line="276" w:lineRule="auto"/>
        <w:jc w:val="both"/>
        <w:rPr>
          <w:rFonts w:ascii="Garamond" w:hAnsi="Garamond" w:cs="Times New Roman"/>
          <w:sz w:val="24"/>
          <w:szCs w:val="24"/>
          <w:lang w:val="it-IT"/>
        </w:rPr>
      </w:pPr>
      <w:r w:rsidRPr="00E369BB">
        <w:rPr>
          <w:rFonts w:ascii="Garamond" w:hAnsi="Garamond" w:cs="Times New Roman"/>
          <w:b/>
          <w:bCs/>
          <w:sz w:val="24"/>
          <w:szCs w:val="24"/>
          <w:lang w:val="it-IT"/>
        </w:rPr>
        <w:t>OBIETTIVO</w:t>
      </w:r>
      <w:r w:rsidRPr="00E369BB">
        <w:rPr>
          <w:rFonts w:ascii="Garamond" w:hAnsi="Garamond" w:cs="Times New Roman"/>
          <w:sz w:val="24"/>
          <w:szCs w:val="24"/>
          <w:lang w:val="it-IT"/>
        </w:rPr>
        <w:t xml:space="preserve">: Il Comune di Osilo si impegna a promuovere il benessere organizzativo e individuale, nonché a porre in essere ogni azione necessaria a evitare che si verifichino situazioni conflittuali sul posto di lavoro, determinate da pressioni, molestie sessuali, mobbing, atti vessatori correlati alla sfera privata della lavoratrice o del lavoratore sotto forma di discriminazioni, atteggiamenti miranti ad avvilire il dipendente, anche in forma velata ed indiretta. Valorizzare le differenze, migliorare la qualità del lavoro, fornire nuove opportunità di sviluppo professionale e rimuovere tutti gli ostacoli che ancora si </w:t>
      </w:r>
      <w:r w:rsidRPr="00E369BB">
        <w:rPr>
          <w:rFonts w:ascii="Garamond" w:hAnsi="Garamond" w:cs="Times New Roman"/>
          <w:sz w:val="24"/>
          <w:szCs w:val="24"/>
          <w:lang w:val="it-IT"/>
        </w:rPr>
        <w:lastRenderedPageBreak/>
        <w:t>frappongono allo sviluppo delle pari opportunità, sono fattori di qualità dell’azione amministrativa, che contribuiscono a migliorare il livello dei servizi e a rispondere con più efficacia ed efficienza ai bisogni delle cittadine e dei cittadini.</w:t>
      </w:r>
    </w:p>
    <w:p w14:paraId="49C32DDD" w14:textId="77777777" w:rsidR="00485619" w:rsidRPr="00E369BB" w:rsidRDefault="00485619" w:rsidP="00485619">
      <w:pPr>
        <w:pBdr>
          <w:top w:val="single" w:sz="4" w:space="1" w:color="auto"/>
          <w:left w:val="single" w:sz="4" w:space="4" w:color="auto"/>
          <w:bottom w:val="single" w:sz="4" w:space="1" w:color="auto"/>
          <w:right w:val="single" w:sz="4" w:space="4" w:color="auto"/>
          <w:bar w:val="single" w:sz="4" w:color="auto"/>
        </w:pBdr>
        <w:spacing w:line="276" w:lineRule="auto"/>
        <w:jc w:val="both"/>
        <w:rPr>
          <w:rFonts w:ascii="Garamond" w:hAnsi="Garamond" w:cs="Times New Roman"/>
          <w:sz w:val="24"/>
          <w:szCs w:val="24"/>
          <w:lang w:val="it-IT"/>
        </w:rPr>
      </w:pPr>
      <w:r w:rsidRPr="00E369BB">
        <w:rPr>
          <w:rFonts w:ascii="Garamond" w:hAnsi="Garamond" w:cs="Times New Roman"/>
          <w:sz w:val="24"/>
          <w:szCs w:val="24"/>
          <w:lang w:val="it-IT"/>
        </w:rPr>
        <w:t>Il benessere organizzativo rappresenta la sintesi di una molteplicità di fattori che agiscono su diversa scala. La sua percezione dipende dalle generali politiche dell’ente in materia di personale, ma anche dalle decisioni e micro-azioni assunte quotidianamente dai responsabili delle singole strutture, in termini di comunicazione interna, contenuti del lavoro, condivisione di decisioni ed obiettivi, riconoscimenti e apprezzamenti del lavoro svolto.</w:t>
      </w:r>
    </w:p>
    <w:p w14:paraId="5FC3456F" w14:textId="77777777" w:rsidR="00485619" w:rsidRPr="00E369BB" w:rsidRDefault="00485619" w:rsidP="00485619">
      <w:pPr>
        <w:pBdr>
          <w:top w:val="single" w:sz="4" w:space="1" w:color="auto"/>
          <w:left w:val="single" w:sz="4" w:space="4" w:color="auto"/>
          <w:bottom w:val="single" w:sz="4" w:space="1" w:color="auto"/>
          <w:right w:val="single" w:sz="4" w:space="4" w:color="auto"/>
          <w:between w:val="single" w:sz="4" w:space="1" w:color="auto"/>
          <w:bar w:val="single" w:sz="4" w:color="auto"/>
        </w:pBdr>
        <w:spacing w:line="276" w:lineRule="auto"/>
        <w:jc w:val="both"/>
        <w:rPr>
          <w:rFonts w:ascii="Garamond" w:hAnsi="Garamond" w:cs="Times New Roman"/>
          <w:sz w:val="24"/>
          <w:szCs w:val="24"/>
          <w:lang w:val="it-IT"/>
        </w:rPr>
      </w:pPr>
      <w:r w:rsidRPr="00E369BB">
        <w:rPr>
          <w:rFonts w:ascii="Garamond" w:hAnsi="Garamond" w:cs="Times New Roman"/>
          <w:sz w:val="24"/>
          <w:szCs w:val="24"/>
          <w:lang w:val="it-IT"/>
        </w:rPr>
        <w:t>Per agire positivamente sul benessere organizzativo, l’Amministrazione persegue l’obiettivo di favorire la capacità dell’organizzazione di promuovere e mantenere il benessere fisico, psicologico e sociale dei lavoratori, al fine di porre la giusta attenzione alle persone e alla cura del clima e dell’ambiente di lavoro.</w:t>
      </w:r>
    </w:p>
    <w:p w14:paraId="614B9E78" w14:textId="77777777" w:rsidR="00485619" w:rsidRPr="00E369BB" w:rsidRDefault="00485619" w:rsidP="00485619">
      <w:pPr>
        <w:pBdr>
          <w:top w:val="single" w:sz="4" w:space="1" w:color="auto"/>
          <w:left w:val="single" w:sz="4" w:space="4" w:color="auto"/>
          <w:bottom w:val="single" w:sz="4" w:space="1" w:color="auto"/>
          <w:right w:val="single" w:sz="4" w:space="4" w:color="auto"/>
          <w:between w:val="single" w:sz="4" w:space="1" w:color="auto"/>
          <w:bar w:val="single" w:sz="4" w:color="auto"/>
        </w:pBdr>
        <w:spacing w:line="276" w:lineRule="auto"/>
        <w:jc w:val="both"/>
        <w:rPr>
          <w:rFonts w:ascii="Garamond" w:hAnsi="Garamond" w:cs="Times New Roman"/>
          <w:sz w:val="24"/>
          <w:szCs w:val="24"/>
          <w:lang w:val="it-IT"/>
        </w:rPr>
      </w:pPr>
      <w:r w:rsidRPr="00E369BB">
        <w:rPr>
          <w:rFonts w:ascii="Garamond" w:hAnsi="Garamond" w:cs="Times New Roman"/>
          <w:b/>
          <w:bCs/>
          <w:sz w:val="24"/>
          <w:szCs w:val="24"/>
          <w:lang w:val="it-IT"/>
        </w:rPr>
        <w:t>DESTINATARI</w:t>
      </w:r>
      <w:r w:rsidRPr="00E369BB">
        <w:rPr>
          <w:rFonts w:ascii="Garamond" w:hAnsi="Garamond" w:cs="Times New Roman"/>
          <w:sz w:val="24"/>
          <w:szCs w:val="24"/>
          <w:lang w:val="it-IT"/>
        </w:rPr>
        <w:t>: Tutti i lavoratori e lavoratrici.</w:t>
      </w:r>
    </w:p>
    <w:p w14:paraId="2D0B580F" w14:textId="77777777" w:rsidR="00485619" w:rsidRPr="00E369BB" w:rsidRDefault="00485619" w:rsidP="00485619">
      <w:pPr>
        <w:pBdr>
          <w:top w:val="single" w:sz="4" w:space="1" w:color="auto"/>
          <w:left w:val="single" w:sz="4" w:space="4" w:color="auto"/>
          <w:bottom w:val="single" w:sz="4" w:space="1" w:color="auto"/>
          <w:right w:val="single" w:sz="4" w:space="4" w:color="auto"/>
          <w:between w:val="single" w:sz="4" w:space="1" w:color="auto"/>
          <w:bar w:val="single" w:sz="4" w:color="auto"/>
        </w:pBdr>
        <w:spacing w:line="276" w:lineRule="auto"/>
        <w:jc w:val="both"/>
        <w:rPr>
          <w:rFonts w:ascii="Garamond" w:hAnsi="Garamond" w:cs="Times New Roman"/>
          <w:sz w:val="24"/>
          <w:szCs w:val="24"/>
          <w:lang w:val="it-IT"/>
        </w:rPr>
      </w:pPr>
      <w:r w:rsidRPr="00E369BB">
        <w:rPr>
          <w:rFonts w:ascii="Garamond" w:hAnsi="Garamond" w:cs="Times New Roman"/>
          <w:b/>
          <w:bCs/>
          <w:sz w:val="24"/>
          <w:szCs w:val="24"/>
          <w:lang w:val="it-IT"/>
        </w:rPr>
        <w:t>FINANZIAMENTI</w:t>
      </w:r>
      <w:r w:rsidRPr="00E369BB">
        <w:rPr>
          <w:rFonts w:ascii="Garamond" w:hAnsi="Garamond" w:cs="Times New Roman"/>
          <w:sz w:val="24"/>
          <w:szCs w:val="24"/>
          <w:lang w:val="it-IT"/>
        </w:rPr>
        <w:t xml:space="preserve">: Risorse dell’ente eventuali. </w:t>
      </w:r>
    </w:p>
    <w:p w14:paraId="273DF198" w14:textId="6F571EE9" w:rsidR="00485619" w:rsidRPr="00E369BB" w:rsidRDefault="00485619" w:rsidP="00485619">
      <w:pPr>
        <w:pBdr>
          <w:top w:val="single" w:sz="4" w:space="1" w:color="auto"/>
          <w:left w:val="single" w:sz="4" w:space="4" w:color="auto"/>
          <w:bottom w:val="single" w:sz="4" w:space="1" w:color="auto"/>
          <w:right w:val="single" w:sz="4" w:space="4" w:color="auto"/>
          <w:between w:val="single" w:sz="4" w:space="1" w:color="auto"/>
          <w:bar w:val="single" w:sz="4" w:color="auto"/>
        </w:pBdr>
        <w:spacing w:line="276" w:lineRule="auto"/>
        <w:jc w:val="both"/>
        <w:rPr>
          <w:rFonts w:ascii="Garamond" w:hAnsi="Garamond" w:cs="Times New Roman"/>
          <w:sz w:val="24"/>
          <w:szCs w:val="24"/>
          <w:lang w:val="it-IT"/>
        </w:rPr>
      </w:pPr>
      <w:r w:rsidRPr="00E369BB">
        <w:rPr>
          <w:rFonts w:ascii="Garamond" w:hAnsi="Garamond" w:cs="Times New Roman"/>
          <w:b/>
          <w:bCs/>
          <w:sz w:val="24"/>
          <w:szCs w:val="24"/>
          <w:lang w:val="it-IT"/>
        </w:rPr>
        <w:t>TIPOLOGIA AZIONE</w:t>
      </w:r>
      <w:r w:rsidRPr="00E369BB">
        <w:rPr>
          <w:rFonts w:ascii="Garamond" w:hAnsi="Garamond" w:cs="Times New Roman"/>
          <w:sz w:val="24"/>
          <w:szCs w:val="24"/>
          <w:lang w:val="it-IT"/>
        </w:rPr>
        <w:t>: Rivolta prevalentemente all’interno dell’Ente.</w:t>
      </w:r>
    </w:p>
    <w:p w14:paraId="22013C2A" w14:textId="571B9701" w:rsidR="00485619" w:rsidRPr="00E369BB" w:rsidRDefault="00485619" w:rsidP="00485619">
      <w:pPr>
        <w:pBdr>
          <w:top w:val="single" w:sz="4" w:space="1" w:color="auto"/>
          <w:left w:val="single" w:sz="4" w:space="4" w:color="auto"/>
          <w:right w:val="single" w:sz="4" w:space="4" w:color="auto"/>
          <w:between w:val="single" w:sz="4" w:space="1" w:color="auto"/>
          <w:bar w:val="single" w:sz="4" w:color="auto"/>
        </w:pBdr>
        <w:spacing w:line="276" w:lineRule="auto"/>
        <w:jc w:val="both"/>
        <w:rPr>
          <w:rFonts w:ascii="Garamond" w:hAnsi="Garamond" w:cs="Times New Roman"/>
          <w:sz w:val="24"/>
          <w:szCs w:val="24"/>
          <w:lang w:val="it-IT"/>
        </w:rPr>
      </w:pPr>
    </w:p>
    <w:p w14:paraId="0E6A2C43" w14:textId="77777777" w:rsidR="00485619" w:rsidRPr="00E369BB" w:rsidRDefault="00485619" w:rsidP="00485619">
      <w:pPr>
        <w:pStyle w:val="Nessunaspaziatura"/>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CCC0D9" w:themeFill="accent4" w:themeFillTint="66"/>
        <w:spacing w:line="276" w:lineRule="auto"/>
        <w:jc w:val="both"/>
        <w:rPr>
          <w:rFonts w:ascii="Garamond" w:hAnsi="Garamond"/>
          <w:sz w:val="24"/>
          <w:szCs w:val="24"/>
          <w:lang w:val="it-IT"/>
        </w:rPr>
      </w:pPr>
      <w:r w:rsidRPr="00E369BB">
        <w:rPr>
          <w:rFonts w:ascii="Garamond" w:hAnsi="Garamond" w:cs="Times New Roman"/>
          <w:b/>
          <w:bCs/>
          <w:sz w:val="24"/>
          <w:szCs w:val="24"/>
          <w:lang w:val="it-IT"/>
        </w:rPr>
        <w:t xml:space="preserve">AZIONE 6 – </w:t>
      </w:r>
      <w:r w:rsidRPr="00E369BB">
        <w:rPr>
          <w:rFonts w:ascii="Garamond" w:hAnsi="Garamond"/>
          <w:b/>
          <w:bCs/>
          <w:sz w:val="24"/>
          <w:szCs w:val="24"/>
          <w:lang w:val="it-IT"/>
        </w:rPr>
        <w:t>Sviluppo delle carriere e professionalità del personale</w:t>
      </w:r>
    </w:p>
    <w:p w14:paraId="1A30CA3A" w14:textId="77777777" w:rsidR="00485619" w:rsidRPr="00E369BB" w:rsidRDefault="00485619" w:rsidP="00485619">
      <w:pPr>
        <w:pStyle w:val="Nessunaspaziatura"/>
        <w:pBdr>
          <w:top w:val="single" w:sz="4" w:space="1" w:color="auto"/>
          <w:left w:val="single" w:sz="4" w:space="4" w:color="auto"/>
          <w:bottom w:val="single" w:sz="4" w:space="1" w:color="auto"/>
          <w:right w:val="single" w:sz="4" w:space="4" w:color="auto"/>
          <w:between w:val="single" w:sz="4" w:space="1" w:color="auto"/>
          <w:bar w:val="single" w:sz="4" w:color="auto"/>
        </w:pBdr>
        <w:spacing w:line="276" w:lineRule="auto"/>
        <w:jc w:val="both"/>
        <w:rPr>
          <w:rFonts w:ascii="Garamond" w:hAnsi="Garamond"/>
          <w:sz w:val="24"/>
          <w:szCs w:val="24"/>
          <w:lang w:val="it-IT"/>
        </w:rPr>
      </w:pPr>
      <w:r w:rsidRPr="00E369BB">
        <w:rPr>
          <w:rFonts w:ascii="Garamond" w:hAnsi="Garamond"/>
          <w:b/>
          <w:bCs/>
          <w:sz w:val="24"/>
          <w:szCs w:val="24"/>
          <w:lang w:val="it-IT"/>
        </w:rPr>
        <w:t>OBIETTIVO</w:t>
      </w:r>
      <w:r w:rsidRPr="00E369BB">
        <w:rPr>
          <w:rFonts w:ascii="Garamond" w:hAnsi="Garamond"/>
          <w:sz w:val="24"/>
          <w:szCs w:val="24"/>
          <w:lang w:val="it-IT"/>
        </w:rPr>
        <w:t>: L’Ente favorisce la creazione di un ambiente lavorativo stimolante al fine di migliorare la performance dell’Ente e l’utilizzo della professionalità acquisita all’interno. Fornisce inoltre opportunità di carriera e di sviluppo della professionalità al personale sia maschile sia femminile, compatibilmente con le disposizioni normative in tema di progressioni di carriera, incentivi e progressioni economiche</w:t>
      </w:r>
    </w:p>
    <w:p w14:paraId="5CCADC46" w14:textId="77777777" w:rsidR="00485619" w:rsidRPr="00E369BB" w:rsidRDefault="00485619" w:rsidP="00485619">
      <w:pPr>
        <w:pBdr>
          <w:top w:val="single" w:sz="4" w:space="1" w:color="auto"/>
          <w:left w:val="single" w:sz="4" w:space="4" w:color="auto"/>
          <w:bottom w:val="single" w:sz="4" w:space="1" w:color="auto"/>
          <w:right w:val="single" w:sz="4" w:space="4" w:color="auto"/>
          <w:between w:val="single" w:sz="4" w:space="1" w:color="auto"/>
          <w:bar w:val="single" w:sz="4" w:color="auto"/>
        </w:pBdr>
        <w:spacing w:line="276" w:lineRule="auto"/>
        <w:jc w:val="both"/>
        <w:rPr>
          <w:rFonts w:ascii="Garamond" w:hAnsi="Garamond" w:cs="Times New Roman"/>
          <w:sz w:val="24"/>
          <w:szCs w:val="24"/>
          <w:lang w:val="it-IT"/>
        </w:rPr>
      </w:pPr>
      <w:r w:rsidRPr="00E369BB">
        <w:rPr>
          <w:rFonts w:ascii="Garamond" w:hAnsi="Garamond" w:cs="Times New Roman"/>
          <w:b/>
          <w:bCs/>
          <w:sz w:val="24"/>
          <w:szCs w:val="24"/>
          <w:lang w:val="it-IT"/>
        </w:rPr>
        <w:t>DESTINATARI</w:t>
      </w:r>
      <w:r w:rsidRPr="00E369BB">
        <w:rPr>
          <w:rFonts w:ascii="Garamond" w:hAnsi="Garamond" w:cs="Times New Roman"/>
          <w:sz w:val="24"/>
          <w:szCs w:val="24"/>
          <w:lang w:val="it-IT"/>
        </w:rPr>
        <w:t>: Tutti i lavoratori e lavoratrici.</w:t>
      </w:r>
    </w:p>
    <w:p w14:paraId="6D715506" w14:textId="77777777" w:rsidR="00485619" w:rsidRPr="00E369BB" w:rsidRDefault="00485619" w:rsidP="00485619">
      <w:pPr>
        <w:pBdr>
          <w:top w:val="single" w:sz="4" w:space="1" w:color="auto"/>
          <w:left w:val="single" w:sz="4" w:space="4" w:color="auto"/>
          <w:bottom w:val="single" w:sz="4" w:space="1" w:color="auto"/>
          <w:right w:val="single" w:sz="4" w:space="4" w:color="auto"/>
          <w:between w:val="single" w:sz="4" w:space="1" w:color="auto"/>
          <w:bar w:val="single" w:sz="4" w:color="auto"/>
        </w:pBdr>
        <w:spacing w:line="276" w:lineRule="auto"/>
        <w:jc w:val="both"/>
        <w:rPr>
          <w:rFonts w:ascii="Garamond" w:hAnsi="Garamond" w:cs="Times New Roman"/>
          <w:sz w:val="24"/>
          <w:szCs w:val="24"/>
          <w:lang w:val="it-IT"/>
        </w:rPr>
      </w:pPr>
      <w:r w:rsidRPr="00E369BB">
        <w:rPr>
          <w:rFonts w:ascii="Garamond" w:hAnsi="Garamond" w:cs="Times New Roman"/>
          <w:b/>
          <w:bCs/>
          <w:sz w:val="24"/>
          <w:szCs w:val="24"/>
          <w:lang w:val="it-IT"/>
        </w:rPr>
        <w:t>FINANZIAMENTI</w:t>
      </w:r>
      <w:r w:rsidRPr="00E369BB">
        <w:rPr>
          <w:rFonts w:ascii="Garamond" w:hAnsi="Garamond" w:cs="Times New Roman"/>
          <w:sz w:val="24"/>
          <w:szCs w:val="24"/>
          <w:lang w:val="it-IT"/>
        </w:rPr>
        <w:t>: Risorse dell’ente eventuali.</w:t>
      </w:r>
    </w:p>
    <w:p w14:paraId="2FD7C117" w14:textId="77777777" w:rsidR="00485619" w:rsidRPr="00E369BB" w:rsidRDefault="00485619" w:rsidP="00485619">
      <w:pPr>
        <w:pBdr>
          <w:top w:val="single" w:sz="4" w:space="1" w:color="auto"/>
          <w:left w:val="single" w:sz="4" w:space="4" w:color="auto"/>
          <w:bottom w:val="single" w:sz="4" w:space="1" w:color="auto"/>
          <w:right w:val="single" w:sz="4" w:space="4" w:color="auto"/>
          <w:between w:val="single" w:sz="4" w:space="1" w:color="auto"/>
          <w:bar w:val="single" w:sz="4" w:color="auto"/>
        </w:pBdr>
        <w:spacing w:line="276" w:lineRule="auto"/>
        <w:jc w:val="both"/>
        <w:rPr>
          <w:rFonts w:ascii="Garamond" w:hAnsi="Garamond" w:cs="Times New Roman"/>
          <w:sz w:val="24"/>
          <w:szCs w:val="24"/>
          <w:lang w:val="it-IT"/>
        </w:rPr>
      </w:pPr>
      <w:r w:rsidRPr="00E369BB">
        <w:rPr>
          <w:rFonts w:ascii="Garamond" w:hAnsi="Garamond" w:cs="Times New Roman"/>
          <w:b/>
          <w:bCs/>
          <w:sz w:val="24"/>
          <w:szCs w:val="24"/>
          <w:lang w:val="it-IT"/>
        </w:rPr>
        <w:t>TIPOLOGIA AZIONE</w:t>
      </w:r>
      <w:r w:rsidRPr="00E369BB">
        <w:rPr>
          <w:rFonts w:ascii="Garamond" w:hAnsi="Garamond" w:cs="Times New Roman"/>
          <w:sz w:val="24"/>
          <w:szCs w:val="24"/>
          <w:lang w:val="it-IT"/>
        </w:rPr>
        <w:t>: Rivolta prevalentemente all’interno dell’Ente.</w:t>
      </w:r>
    </w:p>
    <w:p w14:paraId="03175737" w14:textId="77777777" w:rsidR="00485619" w:rsidRPr="00E369BB" w:rsidRDefault="00485619" w:rsidP="00485619">
      <w:pPr>
        <w:spacing w:line="276" w:lineRule="auto"/>
        <w:jc w:val="both"/>
        <w:rPr>
          <w:rFonts w:ascii="Garamond" w:hAnsi="Garamond" w:cs="Times New Roman"/>
          <w:b/>
          <w:bCs/>
          <w:sz w:val="24"/>
          <w:szCs w:val="24"/>
          <w:lang w:val="it-IT"/>
        </w:rPr>
      </w:pPr>
    </w:p>
    <w:p w14:paraId="6192C6A2" w14:textId="77777777" w:rsidR="00485619" w:rsidRPr="00E369BB" w:rsidRDefault="00485619" w:rsidP="00485619">
      <w:pPr>
        <w:spacing w:line="276" w:lineRule="auto"/>
        <w:jc w:val="center"/>
        <w:rPr>
          <w:rFonts w:ascii="Garamond" w:hAnsi="Garamond" w:cs="Times New Roman"/>
          <w:b/>
          <w:bCs/>
          <w:sz w:val="24"/>
          <w:szCs w:val="24"/>
          <w:lang w:val="it-IT"/>
        </w:rPr>
      </w:pPr>
    </w:p>
    <w:p w14:paraId="56DB27DE" w14:textId="77777777" w:rsidR="00485619" w:rsidRPr="00E369BB" w:rsidRDefault="00485619" w:rsidP="00485619">
      <w:pPr>
        <w:pBdr>
          <w:top w:val="single" w:sz="4" w:space="1" w:color="auto"/>
          <w:left w:val="single" w:sz="4" w:space="4" w:color="auto"/>
          <w:bottom w:val="single" w:sz="4" w:space="1" w:color="auto"/>
          <w:right w:val="single" w:sz="4" w:space="4" w:color="auto"/>
        </w:pBdr>
        <w:shd w:val="clear" w:color="auto" w:fill="B6DDE8" w:themeFill="accent5" w:themeFillTint="66"/>
        <w:spacing w:line="276" w:lineRule="auto"/>
        <w:jc w:val="center"/>
        <w:rPr>
          <w:rFonts w:ascii="Garamond" w:hAnsi="Garamond" w:cs="Times New Roman"/>
          <w:b/>
          <w:bCs/>
          <w:sz w:val="24"/>
          <w:szCs w:val="24"/>
          <w:lang w:val="it-IT"/>
        </w:rPr>
      </w:pPr>
      <w:r w:rsidRPr="00E369BB">
        <w:rPr>
          <w:rFonts w:ascii="Garamond" w:hAnsi="Garamond" w:cs="Times New Roman"/>
          <w:b/>
          <w:bCs/>
          <w:sz w:val="24"/>
          <w:szCs w:val="24"/>
          <w:lang w:val="it-IT"/>
        </w:rPr>
        <w:t>DURATA</w:t>
      </w:r>
    </w:p>
    <w:p w14:paraId="30954285" w14:textId="77777777" w:rsidR="00485619" w:rsidRPr="00E369BB" w:rsidRDefault="00485619" w:rsidP="00485619">
      <w:pPr>
        <w:spacing w:line="276" w:lineRule="auto"/>
        <w:jc w:val="both"/>
        <w:rPr>
          <w:rFonts w:ascii="Garamond" w:hAnsi="Garamond" w:cs="Times New Roman"/>
          <w:sz w:val="24"/>
          <w:szCs w:val="24"/>
          <w:lang w:val="it-IT"/>
        </w:rPr>
      </w:pPr>
      <w:r w:rsidRPr="00E369BB">
        <w:rPr>
          <w:rFonts w:ascii="Garamond" w:hAnsi="Garamond" w:cs="Times New Roman"/>
          <w:sz w:val="24"/>
          <w:szCs w:val="24"/>
          <w:lang w:val="it-IT"/>
        </w:rPr>
        <w:t xml:space="preserve">Il presente piano ha durata triennale dalla data di esecutività del provvedimento deliberativo di approvazione. </w:t>
      </w:r>
    </w:p>
    <w:p w14:paraId="6925BE1B" w14:textId="77777777" w:rsidR="00485619" w:rsidRPr="00E369BB" w:rsidRDefault="00485619" w:rsidP="00485619">
      <w:pPr>
        <w:spacing w:line="276" w:lineRule="auto"/>
        <w:jc w:val="both"/>
        <w:rPr>
          <w:rFonts w:ascii="Garamond" w:hAnsi="Garamond" w:cs="Times New Roman"/>
          <w:sz w:val="24"/>
          <w:szCs w:val="24"/>
          <w:lang w:val="it-IT"/>
        </w:rPr>
      </w:pPr>
      <w:r w:rsidRPr="00E369BB">
        <w:rPr>
          <w:rFonts w:ascii="Garamond" w:hAnsi="Garamond" w:cs="Times New Roman"/>
          <w:sz w:val="24"/>
          <w:szCs w:val="24"/>
          <w:lang w:val="it-IT"/>
        </w:rPr>
        <w:t xml:space="preserve">È pubblicato sul sito internet del Comune ed in luogo accessibile a tutti i dipendenti. </w:t>
      </w:r>
    </w:p>
    <w:p w14:paraId="67FB112F" w14:textId="77777777" w:rsidR="00485619" w:rsidRPr="00E369BB" w:rsidRDefault="00485619" w:rsidP="00485619">
      <w:pPr>
        <w:spacing w:line="276" w:lineRule="auto"/>
        <w:jc w:val="both"/>
        <w:rPr>
          <w:rFonts w:ascii="Garamond" w:hAnsi="Garamond" w:cs="Times New Roman"/>
          <w:sz w:val="24"/>
          <w:szCs w:val="24"/>
          <w:lang w:val="it-IT"/>
        </w:rPr>
      </w:pPr>
      <w:r w:rsidRPr="00E369BB">
        <w:rPr>
          <w:rFonts w:ascii="Garamond" w:hAnsi="Garamond" w:cs="Times New Roman"/>
          <w:sz w:val="24"/>
          <w:szCs w:val="24"/>
          <w:lang w:val="it-IT"/>
        </w:rPr>
        <w:t>Nel periodo di vigenza sarà effettuato il monitoraggio dell’efficacia delle azioni adottate, saranno raccolti pareri, consigli, osservazioni, suggerimenti e le possibili soluzioni da parte del personale dipendente e delle OO. SS. al fine di poter procedere, alla scadenza, ad un adeguato aggiornamento del piano.</w:t>
      </w:r>
    </w:p>
    <w:p w14:paraId="520EB204" w14:textId="38FFF174" w:rsidR="00010FB4" w:rsidRPr="00E369BB" w:rsidRDefault="00485619" w:rsidP="00F13E6D">
      <w:pPr>
        <w:spacing w:line="276" w:lineRule="auto"/>
        <w:jc w:val="both"/>
        <w:rPr>
          <w:rFonts w:ascii="Garamond" w:hAnsi="Garamond" w:cs="Times New Roman"/>
          <w:sz w:val="24"/>
          <w:szCs w:val="24"/>
          <w:lang w:val="it-IT"/>
        </w:rPr>
      </w:pPr>
      <w:r w:rsidRPr="00E369BB">
        <w:rPr>
          <w:rFonts w:ascii="Garamond" w:hAnsi="Garamond" w:cs="Times New Roman"/>
          <w:sz w:val="24"/>
          <w:szCs w:val="24"/>
          <w:lang w:val="it-IT"/>
        </w:rPr>
        <w:lastRenderedPageBreak/>
        <w:t>Il Piano è altresì trasmesso all’Assessorato competente della Provincia di Sassari e alla Consigliera provinciale di parità, nonché al C.U.G., ai fini dell’acquisizione del parere preventivo all’approvazione in Giunta Comunale.</w:t>
      </w:r>
    </w:p>
    <w:p w14:paraId="3201086C" w14:textId="77777777" w:rsidR="00010FB4" w:rsidRDefault="00010FB4" w:rsidP="00F13E6D">
      <w:pPr>
        <w:spacing w:line="276" w:lineRule="auto"/>
        <w:jc w:val="both"/>
        <w:rPr>
          <w:rFonts w:ascii="Garamond" w:eastAsia="Calibri" w:hAnsi="Garamond" w:cs="Times New Roman"/>
          <w:sz w:val="24"/>
          <w:szCs w:val="24"/>
          <w:lang w:val="it-IT"/>
        </w:rPr>
      </w:pPr>
    </w:p>
    <w:tbl>
      <w:tblPr>
        <w:tblStyle w:val="TableNormal"/>
        <w:tblW w:w="5075"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9776"/>
      </w:tblGrid>
      <w:tr w:rsidR="009A2A76" w:rsidRPr="00D869CC" w14:paraId="7198A60D" w14:textId="77777777" w:rsidTr="003762F0">
        <w:trPr>
          <w:trHeight w:val="286"/>
        </w:trPr>
        <w:tc>
          <w:tcPr>
            <w:tcW w:w="5000" w:type="pct"/>
            <w:shd w:val="clear" w:color="auto" w:fill="92D050"/>
          </w:tcPr>
          <w:p w14:paraId="7A92ECF0" w14:textId="2599B78A" w:rsidR="009A2A76" w:rsidRPr="00D869CC" w:rsidRDefault="009A2A76" w:rsidP="005E0D4A">
            <w:pPr>
              <w:pStyle w:val="Titolo1"/>
              <w:jc w:val="both"/>
              <w:rPr>
                <w:rFonts w:ascii="Garamond" w:hAnsi="Garamond" w:cstheme="minorHAnsi"/>
                <w:b/>
                <w:bCs/>
                <w:caps/>
                <w:color w:val="auto"/>
                <w:sz w:val="24"/>
                <w:szCs w:val="24"/>
              </w:rPr>
            </w:pPr>
            <w:r w:rsidRPr="00D869CC">
              <w:rPr>
                <w:rFonts w:ascii="Garamond" w:hAnsi="Garamond" w:cstheme="minorHAnsi"/>
                <w:sz w:val="24"/>
                <w:szCs w:val="24"/>
                <w:lang w:val="it-IT"/>
              </w:rPr>
              <w:br w:type="page"/>
            </w:r>
            <w:bookmarkStart w:id="21" w:name="_Toc162613067"/>
            <w:r w:rsidRPr="00D869CC">
              <w:rPr>
                <w:rFonts w:ascii="Garamond" w:hAnsi="Garamond" w:cstheme="minorHAnsi"/>
                <w:b/>
                <w:bCs/>
                <w:caps/>
                <w:color w:val="auto"/>
                <w:sz w:val="24"/>
                <w:szCs w:val="24"/>
              </w:rPr>
              <w:t>4. MONITORAGGIO</w:t>
            </w:r>
            <w:bookmarkEnd w:id="21"/>
          </w:p>
        </w:tc>
      </w:tr>
      <w:tr w:rsidR="009A2A76" w:rsidRPr="00523FD1" w14:paraId="6096A09C" w14:textId="77777777" w:rsidTr="003762F0">
        <w:trPr>
          <w:trHeight w:val="2265"/>
        </w:trPr>
        <w:tc>
          <w:tcPr>
            <w:tcW w:w="5000" w:type="pct"/>
            <w:shd w:val="clear" w:color="auto" w:fill="FFFFFF" w:themeFill="background1"/>
          </w:tcPr>
          <w:p w14:paraId="08272C19" w14:textId="77777777" w:rsidR="009A2A76" w:rsidRPr="00D869CC" w:rsidRDefault="009A2A76" w:rsidP="005E0D4A">
            <w:pPr>
              <w:pStyle w:val="TableParagraph"/>
              <w:spacing w:after="0" w:line="240" w:lineRule="auto"/>
              <w:ind w:left="29" w:right="17"/>
              <w:jc w:val="both"/>
              <w:rPr>
                <w:rFonts w:ascii="Garamond" w:hAnsi="Garamond" w:cstheme="minorHAnsi"/>
                <w:sz w:val="24"/>
                <w:szCs w:val="24"/>
                <w:lang w:val="it-IT"/>
              </w:rPr>
            </w:pPr>
            <w:r w:rsidRPr="00D869CC">
              <w:rPr>
                <w:rFonts w:ascii="Garamond" w:hAnsi="Garamond" w:cstheme="minorHAnsi"/>
                <w:sz w:val="24"/>
                <w:szCs w:val="24"/>
                <w:lang w:val="it-IT"/>
              </w:rPr>
              <w:t>In questa sezione vengono indicati gli strumenti e le modalità di monitoraggio, incluse le rilevazioni di soddisfazione degli utenti, delle sezioni precedenti, nonché i soggetti responsabili.</w:t>
            </w:r>
          </w:p>
          <w:p w14:paraId="61D379CC" w14:textId="77777777" w:rsidR="009A2A76" w:rsidRPr="00D869CC" w:rsidRDefault="009A2A76" w:rsidP="005E0D4A">
            <w:pPr>
              <w:pStyle w:val="TableParagraph"/>
              <w:spacing w:after="0" w:line="240" w:lineRule="auto"/>
              <w:ind w:left="29" w:right="14"/>
              <w:jc w:val="both"/>
              <w:rPr>
                <w:rFonts w:ascii="Garamond" w:hAnsi="Garamond" w:cstheme="minorHAnsi"/>
                <w:sz w:val="24"/>
                <w:szCs w:val="24"/>
                <w:lang w:val="it-IT"/>
              </w:rPr>
            </w:pPr>
            <w:r w:rsidRPr="00D869CC">
              <w:rPr>
                <w:rFonts w:ascii="Garamond" w:hAnsi="Garamond" w:cstheme="minorHAnsi"/>
                <w:sz w:val="24"/>
                <w:szCs w:val="24"/>
                <w:lang w:val="it-IT"/>
              </w:rPr>
              <w:t>Il monitoraggio delle sottosezioni “Valore pubblico” e “Performance”, avviene in ogni caso secondo le modalità stabilite dagli articoli 6 e 10, comma 1, lett. b) del decreto legislativo n.150 del 2009 mentre il monitoraggio della sezione “Rischi corruttivi e trasparenza”, secondo le indicazioni di ANAC.</w:t>
            </w:r>
          </w:p>
          <w:p w14:paraId="08F4623A" w14:textId="77777777" w:rsidR="009A2A76" w:rsidRPr="00D869CC" w:rsidRDefault="009A2A76" w:rsidP="005E0D4A">
            <w:pPr>
              <w:pStyle w:val="TableParagraph"/>
              <w:spacing w:after="0" w:line="240" w:lineRule="auto"/>
              <w:ind w:left="29" w:right="17"/>
              <w:jc w:val="both"/>
              <w:rPr>
                <w:rFonts w:ascii="Garamond" w:hAnsi="Garamond" w:cstheme="minorHAnsi"/>
                <w:sz w:val="24"/>
                <w:szCs w:val="24"/>
                <w:lang w:val="it-IT"/>
              </w:rPr>
            </w:pPr>
            <w:r w:rsidRPr="00D869CC">
              <w:rPr>
                <w:rFonts w:ascii="Garamond" w:hAnsi="Garamond" w:cstheme="minorHAnsi"/>
                <w:sz w:val="24"/>
                <w:szCs w:val="24"/>
                <w:lang w:val="it-IT"/>
              </w:rPr>
              <w:t>In relazione alla Sezione “Organizzazione e capitale umano” il monitoraggio della coerenza con gli obiettivi di performance viene effettuato dal Nucleo di valutazione.</w:t>
            </w:r>
          </w:p>
          <w:p w14:paraId="2268F9C1" w14:textId="77777777" w:rsidR="009A2A76" w:rsidRPr="00D869CC" w:rsidRDefault="009A2A76" w:rsidP="005E0D4A">
            <w:pPr>
              <w:pStyle w:val="TableParagraph"/>
              <w:spacing w:after="0" w:line="240" w:lineRule="auto"/>
              <w:ind w:left="29" w:right="17"/>
              <w:jc w:val="both"/>
              <w:rPr>
                <w:rFonts w:ascii="Garamond" w:hAnsi="Garamond" w:cstheme="minorHAnsi"/>
                <w:sz w:val="24"/>
                <w:szCs w:val="24"/>
                <w:lang w:val="it-IT"/>
              </w:rPr>
            </w:pPr>
            <w:r w:rsidRPr="00D869CC">
              <w:rPr>
                <w:rFonts w:ascii="Garamond" w:hAnsi="Garamond" w:cstheme="minorHAnsi"/>
                <w:sz w:val="24"/>
                <w:szCs w:val="24"/>
                <w:lang w:val="it-IT"/>
              </w:rPr>
              <w:t>Partecipano al monitoraggio dell’implementazione delle sezioni del PIAO i dirigenti/responsabili e tutti i diversi attori coinvolti nell’approvazione del documento, le attività vengono svolte nei modi e nei tempi stabiliti dalla legge e dai regolamenti interni.</w:t>
            </w:r>
          </w:p>
          <w:p w14:paraId="30421ACF" w14:textId="77777777" w:rsidR="009A2A76" w:rsidRPr="00D869CC" w:rsidRDefault="009A2A76" w:rsidP="005E0D4A">
            <w:pPr>
              <w:pStyle w:val="TableParagraph"/>
              <w:spacing w:after="0" w:line="240" w:lineRule="auto"/>
              <w:ind w:left="29" w:right="17"/>
              <w:jc w:val="both"/>
              <w:rPr>
                <w:rFonts w:ascii="Garamond" w:hAnsi="Garamond" w:cstheme="minorHAnsi"/>
                <w:sz w:val="24"/>
                <w:szCs w:val="24"/>
                <w:lang w:val="it-IT"/>
              </w:rPr>
            </w:pPr>
            <w:r w:rsidRPr="00D869CC">
              <w:rPr>
                <w:rFonts w:ascii="Garamond" w:hAnsi="Garamond" w:cstheme="minorHAnsi"/>
                <w:sz w:val="24"/>
                <w:szCs w:val="24"/>
                <w:lang w:val="it-IT"/>
              </w:rPr>
              <w:t>Sono oggetto di monitoraggio annuale:</w:t>
            </w:r>
          </w:p>
          <w:p w14:paraId="730B4BCA" w14:textId="77777777" w:rsidR="009A2A76" w:rsidRPr="00D869CC" w:rsidRDefault="009A2A76" w:rsidP="00195D3D">
            <w:pPr>
              <w:pStyle w:val="TableParagraph"/>
              <w:numPr>
                <w:ilvl w:val="0"/>
                <w:numId w:val="10"/>
              </w:numPr>
              <w:spacing w:after="0" w:line="240" w:lineRule="auto"/>
              <w:ind w:right="17"/>
              <w:jc w:val="both"/>
              <w:rPr>
                <w:rFonts w:ascii="Garamond" w:hAnsi="Garamond" w:cstheme="minorHAnsi"/>
                <w:sz w:val="24"/>
                <w:szCs w:val="24"/>
                <w:lang w:val="it-IT"/>
              </w:rPr>
            </w:pPr>
            <w:r w:rsidRPr="00D869CC">
              <w:rPr>
                <w:rFonts w:ascii="Garamond" w:hAnsi="Garamond" w:cstheme="minorHAnsi"/>
                <w:sz w:val="24"/>
                <w:szCs w:val="24"/>
                <w:lang w:val="it-IT"/>
              </w:rPr>
              <w:t>I risultati dell’attività di valutazione della performance;</w:t>
            </w:r>
          </w:p>
          <w:p w14:paraId="1367875C" w14:textId="77777777" w:rsidR="009A2A76" w:rsidRPr="00D869CC" w:rsidRDefault="009A2A76" w:rsidP="00195D3D">
            <w:pPr>
              <w:pStyle w:val="TableParagraph"/>
              <w:numPr>
                <w:ilvl w:val="0"/>
                <w:numId w:val="10"/>
              </w:numPr>
              <w:spacing w:after="0" w:line="240" w:lineRule="auto"/>
              <w:ind w:right="17"/>
              <w:jc w:val="both"/>
              <w:rPr>
                <w:rFonts w:ascii="Garamond" w:hAnsi="Garamond" w:cstheme="minorHAnsi"/>
                <w:sz w:val="24"/>
                <w:szCs w:val="24"/>
                <w:lang w:val="it-IT"/>
              </w:rPr>
            </w:pPr>
            <w:r w:rsidRPr="00D869CC">
              <w:rPr>
                <w:rFonts w:ascii="Garamond" w:hAnsi="Garamond" w:cstheme="minorHAnsi"/>
                <w:sz w:val="24"/>
                <w:szCs w:val="24"/>
                <w:lang w:val="it-IT"/>
              </w:rPr>
              <w:t>I risultati del monitoraggio dell’implementazione del piano anticorruzione;</w:t>
            </w:r>
          </w:p>
          <w:p w14:paraId="05C09B62" w14:textId="77777777" w:rsidR="009A2A76" w:rsidRPr="00D869CC" w:rsidRDefault="009A2A76" w:rsidP="00195D3D">
            <w:pPr>
              <w:pStyle w:val="TableParagraph"/>
              <w:numPr>
                <w:ilvl w:val="0"/>
                <w:numId w:val="10"/>
              </w:numPr>
              <w:spacing w:after="0" w:line="240" w:lineRule="auto"/>
              <w:ind w:right="17"/>
              <w:jc w:val="both"/>
              <w:rPr>
                <w:rFonts w:ascii="Garamond" w:hAnsi="Garamond" w:cstheme="minorHAnsi"/>
                <w:sz w:val="24"/>
                <w:szCs w:val="24"/>
                <w:lang w:val="it-IT"/>
              </w:rPr>
            </w:pPr>
            <w:r w:rsidRPr="00D869CC">
              <w:rPr>
                <w:rFonts w:ascii="Garamond" w:hAnsi="Garamond" w:cstheme="minorHAnsi"/>
                <w:sz w:val="24"/>
                <w:szCs w:val="24"/>
                <w:lang w:val="it-IT"/>
              </w:rPr>
              <w:t>I risultati sul rispetto annuale degli obblighi di trasparenza;</w:t>
            </w:r>
          </w:p>
          <w:p w14:paraId="4915B29A" w14:textId="77777777" w:rsidR="009A2A76" w:rsidRPr="00D869CC" w:rsidRDefault="009A2A76" w:rsidP="00195D3D">
            <w:pPr>
              <w:pStyle w:val="TableParagraph"/>
              <w:numPr>
                <w:ilvl w:val="0"/>
                <w:numId w:val="10"/>
              </w:numPr>
              <w:spacing w:after="0" w:line="240" w:lineRule="auto"/>
              <w:ind w:right="17"/>
              <w:jc w:val="both"/>
              <w:rPr>
                <w:rFonts w:ascii="Garamond" w:hAnsi="Garamond" w:cstheme="minorHAnsi"/>
                <w:sz w:val="24"/>
                <w:szCs w:val="24"/>
                <w:lang w:val="it-IT"/>
              </w:rPr>
            </w:pPr>
            <w:r w:rsidRPr="00D869CC">
              <w:rPr>
                <w:rFonts w:ascii="Garamond" w:hAnsi="Garamond" w:cstheme="minorHAnsi"/>
                <w:sz w:val="24"/>
                <w:szCs w:val="24"/>
                <w:lang w:val="it-IT"/>
              </w:rPr>
              <w:t>I risultati dell’attività di controllo strategico e di gestione;</w:t>
            </w:r>
          </w:p>
          <w:p w14:paraId="60719A08" w14:textId="77777777" w:rsidR="009A2A76" w:rsidRPr="00D869CC" w:rsidRDefault="009A2A76" w:rsidP="00195D3D">
            <w:pPr>
              <w:pStyle w:val="TableParagraph"/>
              <w:numPr>
                <w:ilvl w:val="0"/>
                <w:numId w:val="10"/>
              </w:numPr>
              <w:spacing w:after="0" w:line="240" w:lineRule="auto"/>
              <w:ind w:right="17"/>
              <w:jc w:val="both"/>
              <w:rPr>
                <w:rFonts w:ascii="Garamond" w:hAnsi="Garamond" w:cstheme="minorHAnsi"/>
                <w:sz w:val="24"/>
                <w:szCs w:val="24"/>
                <w:lang w:val="it-IT"/>
              </w:rPr>
            </w:pPr>
            <w:r w:rsidRPr="00D869CC">
              <w:rPr>
                <w:rFonts w:ascii="Garamond" w:hAnsi="Garamond" w:cstheme="minorHAnsi"/>
                <w:sz w:val="24"/>
                <w:szCs w:val="24"/>
                <w:lang w:val="it-IT"/>
              </w:rPr>
              <w:t>I risultati dell’attività di rilevazione della customer satisfaction;</w:t>
            </w:r>
          </w:p>
          <w:p w14:paraId="012F07D1" w14:textId="77777777" w:rsidR="009A2A76" w:rsidRPr="00D869CC" w:rsidRDefault="009A2A76" w:rsidP="00195D3D">
            <w:pPr>
              <w:pStyle w:val="TableParagraph"/>
              <w:numPr>
                <w:ilvl w:val="0"/>
                <w:numId w:val="10"/>
              </w:numPr>
              <w:spacing w:after="0" w:line="240" w:lineRule="auto"/>
              <w:ind w:right="17"/>
              <w:jc w:val="both"/>
              <w:rPr>
                <w:rFonts w:ascii="Garamond" w:hAnsi="Garamond" w:cstheme="minorHAnsi"/>
                <w:sz w:val="24"/>
                <w:szCs w:val="24"/>
                <w:lang w:val="it-IT"/>
              </w:rPr>
            </w:pPr>
            <w:r w:rsidRPr="00D869CC">
              <w:rPr>
                <w:rFonts w:ascii="Garamond" w:hAnsi="Garamond" w:cstheme="minorHAnsi"/>
                <w:sz w:val="24"/>
                <w:szCs w:val="24"/>
                <w:lang w:val="it-IT"/>
              </w:rPr>
              <w:t>I risultati dell’attività svolte in lavoro agile/da remoto;</w:t>
            </w:r>
          </w:p>
          <w:p w14:paraId="044B876A" w14:textId="77777777" w:rsidR="009A2A76" w:rsidRPr="00D869CC" w:rsidRDefault="009A2A76" w:rsidP="00195D3D">
            <w:pPr>
              <w:pStyle w:val="TableParagraph"/>
              <w:numPr>
                <w:ilvl w:val="0"/>
                <w:numId w:val="10"/>
              </w:numPr>
              <w:spacing w:after="0" w:line="240" w:lineRule="auto"/>
              <w:ind w:right="17"/>
              <w:jc w:val="both"/>
              <w:rPr>
                <w:rFonts w:ascii="Garamond" w:hAnsi="Garamond" w:cstheme="minorHAnsi"/>
                <w:sz w:val="24"/>
                <w:szCs w:val="24"/>
                <w:lang w:val="it-IT"/>
              </w:rPr>
            </w:pPr>
            <w:r w:rsidRPr="00D869CC">
              <w:rPr>
                <w:rFonts w:ascii="Garamond" w:hAnsi="Garamond" w:cstheme="minorHAnsi"/>
                <w:sz w:val="24"/>
                <w:szCs w:val="24"/>
                <w:lang w:val="it-IT"/>
              </w:rPr>
              <w:t>I risultati dell’attività svolte per favorire le pari opportunità.</w:t>
            </w:r>
          </w:p>
        </w:tc>
      </w:tr>
    </w:tbl>
    <w:p w14:paraId="0D9C615E" w14:textId="77777777" w:rsidR="009A2A76" w:rsidRPr="00D869CC" w:rsidRDefault="009A2A76" w:rsidP="009A2A76">
      <w:pPr>
        <w:spacing w:line="240" w:lineRule="auto"/>
        <w:rPr>
          <w:rFonts w:ascii="Garamond" w:hAnsi="Garamond" w:cstheme="minorHAnsi"/>
          <w:sz w:val="24"/>
          <w:szCs w:val="24"/>
          <w:lang w:val="it-IT"/>
        </w:rPr>
      </w:pPr>
    </w:p>
    <w:p w14:paraId="5FB9D5CF" w14:textId="77777777" w:rsidR="00FA6921" w:rsidRPr="00D869CC" w:rsidRDefault="00FA6921" w:rsidP="009A2A76">
      <w:pPr>
        <w:rPr>
          <w:rFonts w:ascii="Garamond" w:hAnsi="Garamond" w:cstheme="minorHAnsi"/>
          <w:sz w:val="24"/>
          <w:szCs w:val="24"/>
          <w:lang w:val="it-IT"/>
        </w:rPr>
      </w:pPr>
    </w:p>
    <w:sectPr w:rsidR="00FA6921" w:rsidRPr="00D869CC" w:rsidSect="002A6F78">
      <w:headerReference w:type="default" r:id="rId18"/>
      <w:footerReference w:type="default" r:id="rId19"/>
      <w:pgSz w:w="11910" w:h="16840"/>
      <w:pgMar w:top="1417" w:right="1134" w:bottom="1134" w:left="1134" w:header="0" w:footer="736" w:gutter="0"/>
      <w:pgBorders w:display="firstPage" w:offsetFrom="page">
        <w:top w:val="single" w:sz="4" w:space="24" w:color="9BBB59" w:themeColor="accent3"/>
        <w:left w:val="single" w:sz="4" w:space="24" w:color="9BBB59" w:themeColor="accent3"/>
        <w:bottom w:val="single" w:sz="4" w:space="24" w:color="9BBB59" w:themeColor="accent3"/>
        <w:right w:val="single" w:sz="4" w:space="24" w:color="9BBB59" w:themeColor="accent3"/>
      </w:pgBorders>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2AC8ED2" w14:textId="77777777" w:rsidR="00DA6DF0" w:rsidRDefault="00DA6DF0">
      <w:r>
        <w:separator/>
      </w:r>
    </w:p>
  </w:endnote>
  <w:endnote w:type="continuationSeparator" w:id="0">
    <w:p w14:paraId="754EBF2C" w14:textId="77777777" w:rsidR="00DA6DF0" w:rsidRDefault="00DA6DF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ebuchet MS">
    <w:panose1 w:val="020B0603020202020204"/>
    <w:charset w:val="00"/>
    <w:family w:val="swiss"/>
    <w:pitch w:val="variable"/>
    <w:sig w:usb0="000006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Garamond">
    <w:panose1 w:val="020204040303010108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auto"/>
    <w:pitch w:val="variable"/>
    <w:sig w:usb0="E00002FF" w:usb1="5000785B" w:usb2="00000000" w:usb3="00000000" w:csb0="0000019F" w:csb1="00000000"/>
  </w:font>
  <w:font w:name="ヒラギノ角ゴ Pro W3">
    <w:altName w:val="MS Gothic"/>
    <w:panose1 w:val="00000000000000000000"/>
    <w:charset w:val="80"/>
    <w:family w:val="auto"/>
    <w:notTrueType/>
    <w:pitch w:val="variable"/>
    <w:sig w:usb0="00000001" w:usb1="08070000" w:usb2="00000010" w:usb3="00000000" w:csb0="00020000" w:csb1="00000000"/>
  </w:font>
  <w:font w:name="Arial-BoldMT">
    <w:altName w:val="Arial"/>
    <w:panose1 w:val="00000000000000000000"/>
    <w:charset w:val="00"/>
    <w:family w:val="roman"/>
    <w:notTrueType/>
    <w:pitch w:val="default"/>
  </w:font>
  <w:font w:name="Cambria-Bold">
    <w:altName w:val="Cambria"/>
    <w:panose1 w:val="00000000000000000000"/>
    <w:charset w:val="00"/>
    <w:family w:val="roman"/>
    <w:notTrueType/>
    <w:pitch w:val="default"/>
  </w:font>
  <w:font w:name="SymbolMT">
    <w:altName w:val="Cambria"/>
    <w:panose1 w:val="00000000000000000000"/>
    <w:charset w:val="00"/>
    <w:family w:val="roman"/>
    <w:notTrueType/>
    <w:pitch w:val="default"/>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574275393"/>
      <w:docPartObj>
        <w:docPartGallery w:val="Page Numbers (Bottom of Page)"/>
        <w:docPartUnique/>
      </w:docPartObj>
    </w:sdtPr>
    <w:sdtContent>
      <w:p w14:paraId="34AF7D85" w14:textId="66779465" w:rsidR="00DB4757" w:rsidRPr="005E0D4A" w:rsidRDefault="00DB4757" w:rsidP="006E78F5">
        <w:pPr>
          <w:spacing w:after="0" w:line="240" w:lineRule="auto"/>
          <w:jc w:val="center"/>
          <w:rPr>
            <w:b/>
            <w:color w:val="0000FF"/>
            <w:sz w:val="12"/>
            <w:szCs w:val="12"/>
            <w:lang w:val="it-IT"/>
          </w:rPr>
        </w:pPr>
        <w:r w:rsidRPr="005E0D4A">
          <w:rPr>
            <w:lang w:val="it-IT"/>
          </w:rPr>
          <w:t>____________________________________________________________________________________________</w:t>
        </w:r>
        <w:r w:rsidRPr="005E0D4A">
          <w:rPr>
            <w:b/>
            <w:color w:val="0000FF"/>
            <w:sz w:val="12"/>
            <w:szCs w:val="12"/>
            <w:lang w:val="it-IT"/>
          </w:rPr>
          <w:t xml:space="preserve"> </w:t>
        </w:r>
      </w:p>
      <w:p w14:paraId="4B6F3547" w14:textId="38BF4CA2" w:rsidR="00DB4757" w:rsidRPr="005E0D4A" w:rsidRDefault="00DB4757" w:rsidP="00596987">
        <w:pPr>
          <w:pStyle w:val="Pidipagina"/>
          <w:jc w:val="right"/>
          <w:rPr>
            <w:lang w:val="it-IT"/>
          </w:rPr>
        </w:pPr>
        <w:r w:rsidRPr="005E0D4A">
          <w:rPr>
            <w:lang w:val="it-IT"/>
          </w:rPr>
          <w:t>Piano Integrato di Attività e Organizzazione 202</w:t>
        </w:r>
        <w:r>
          <w:rPr>
            <w:lang w:val="it-IT"/>
          </w:rPr>
          <w:t>4</w:t>
        </w:r>
        <w:r w:rsidRPr="005E0D4A">
          <w:rPr>
            <w:lang w:val="it-IT"/>
          </w:rPr>
          <w:t>/202</w:t>
        </w:r>
        <w:r>
          <w:rPr>
            <w:lang w:val="it-IT"/>
          </w:rPr>
          <w:t>6</w:t>
        </w:r>
        <w:r w:rsidRPr="005E0D4A">
          <w:rPr>
            <w:lang w:val="it-IT"/>
          </w:rPr>
          <w:t xml:space="preserve"> </w:t>
        </w:r>
        <w:r w:rsidRPr="005E0D4A">
          <w:rPr>
            <w:rFonts w:cstheme="minorHAnsi"/>
            <w:lang w:val="it-IT"/>
          </w:rPr>
          <w:t>∙</w:t>
        </w:r>
        <w:r w:rsidRPr="005E0D4A">
          <w:rPr>
            <w:lang w:val="it-IT"/>
          </w:rPr>
          <w:t xml:space="preserve"> Comune di </w:t>
        </w:r>
        <w:r>
          <w:rPr>
            <w:lang w:val="it-IT"/>
          </w:rPr>
          <w:t>Osilo</w:t>
        </w:r>
        <w:r w:rsidRPr="005E0D4A">
          <w:rPr>
            <w:lang w:val="it-IT"/>
          </w:rPr>
          <w:tab/>
        </w:r>
        <w:r w:rsidRPr="005E0D4A">
          <w:rPr>
            <w:lang w:val="it-IT"/>
          </w:rPr>
          <w:tab/>
        </w:r>
        <w:r>
          <w:fldChar w:fldCharType="begin"/>
        </w:r>
        <w:r w:rsidRPr="005E0D4A">
          <w:rPr>
            <w:lang w:val="it-IT"/>
          </w:rPr>
          <w:instrText>PAGE   \* MERGEFORMAT</w:instrText>
        </w:r>
        <w:r>
          <w:fldChar w:fldCharType="separate"/>
        </w:r>
        <w:r>
          <w:rPr>
            <w:noProof/>
            <w:lang w:val="it-IT"/>
          </w:rPr>
          <w:t>36</w:t>
        </w:r>
        <w:r>
          <w:fldChar w:fldCharType="end"/>
        </w:r>
      </w:p>
    </w:sdtContent>
  </w:sdt>
  <w:p w14:paraId="045BB618" w14:textId="77777777" w:rsidR="00DB4757" w:rsidRPr="005E0D4A" w:rsidRDefault="00DB4757">
    <w:pPr>
      <w:pStyle w:val="Corpotesto"/>
      <w:spacing w:before="0" w:line="14" w:lineRule="auto"/>
      <w:rPr>
        <w:b w:val="0"/>
        <w:sz w:val="20"/>
        <w:lang w:val="it-IT"/>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0949DA5" w14:textId="77777777" w:rsidR="00DA6DF0" w:rsidRDefault="00DA6DF0">
      <w:r>
        <w:separator/>
      </w:r>
    </w:p>
  </w:footnote>
  <w:footnote w:type="continuationSeparator" w:id="0">
    <w:p w14:paraId="3EF5CB64" w14:textId="77777777" w:rsidR="00DA6DF0" w:rsidRDefault="00DA6DF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B6388D5" w14:textId="77777777" w:rsidR="00DB4757" w:rsidRDefault="00DB4757" w:rsidP="005439B5">
    <w:pPr>
      <w:pStyle w:val="Intestazione"/>
      <w:jc w:val="right"/>
      <w:rPr>
        <w:b/>
        <w:bCs/>
        <w:sz w:val="24"/>
        <w:szCs w:val="24"/>
      </w:rPr>
    </w:pPr>
  </w:p>
  <w:p w14:paraId="39E79B8A" w14:textId="7D17CACE" w:rsidR="00DB4757" w:rsidRDefault="00DB4757" w:rsidP="005439B5">
    <w:pPr>
      <w:pStyle w:val="Intestazione"/>
      <w:jc w:val="right"/>
    </w:pPr>
    <w:r>
      <w:t>PIAO 2024-2026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2"/>
    <w:multiLevelType w:val="singleLevel"/>
    <w:tmpl w:val="00000002"/>
    <w:name w:val="WW8Num1"/>
    <w:lvl w:ilvl="0">
      <w:start w:val="1"/>
      <w:numFmt w:val="bullet"/>
      <w:lvlText w:val=""/>
      <w:lvlJc w:val="left"/>
      <w:pPr>
        <w:tabs>
          <w:tab w:val="num" w:pos="0"/>
        </w:tabs>
        <w:ind w:left="720" w:hanging="360"/>
      </w:pPr>
      <w:rPr>
        <w:rFonts w:ascii="Symbol" w:hAnsi="Symbol" w:cs="Symbol" w:hint="default"/>
        <w:sz w:val="24"/>
        <w:szCs w:val="24"/>
      </w:rPr>
    </w:lvl>
  </w:abstractNum>
  <w:abstractNum w:abstractNumId="1" w15:restartNumberingAfterBreak="0">
    <w:nsid w:val="00000013"/>
    <w:multiLevelType w:val="singleLevel"/>
    <w:tmpl w:val="FFFFFFFF"/>
    <w:name w:val="WW8Num19"/>
    <w:lvl w:ilvl="0">
      <w:start w:val="1"/>
      <w:numFmt w:val="bullet"/>
      <w:lvlText w:val="-"/>
      <w:lvlJc w:val="left"/>
      <w:pPr>
        <w:tabs>
          <w:tab w:val="num" w:pos="0"/>
        </w:tabs>
        <w:ind w:left="720" w:hanging="360"/>
      </w:pPr>
      <w:rPr>
        <w:rFonts w:ascii="Times New Roman" w:hAnsi="Times New Roman" w:hint="default"/>
        <w:color w:val="auto"/>
        <w:sz w:val="24"/>
      </w:rPr>
    </w:lvl>
  </w:abstractNum>
  <w:abstractNum w:abstractNumId="2" w15:restartNumberingAfterBreak="0">
    <w:nsid w:val="00000031"/>
    <w:multiLevelType w:val="singleLevel"/>
    <w:tmpl w:val="00000031"/>
    <w:name w:val="WW8Num52"/>
    <w:lvl w:ilvl="0">
      <w:start w:val="1"/>
      <w:numFmt w:val="bullet"/>
      <w:lvlText w:val=""/>
      <w:lvlJc w:val="left"/>
      <w:pPr>
        <w:tabs>
          <w:tab w:val="num" w:pos="0"/>
        </w:tabs>
        <w:ind w:left="1068" w:hanging="360"/>
      </w:pPr>
      <w:rPr>
        <w:rFonts w:ascii="Symbol" w:hAnsi="Symbol" w:cs="Symbol" w:hint="default"/>
        <w:sz w:val="24"/>
        <w:szCs w:val="24"/>
      </w:rPr>
    </w:lvl>
  </w:abstractNum>
  <w:abstractNum w:abstractNumId="3" w15:restartNumberingAfterBreak="0">
    <w:nsid w:val="01AF47B4"/>
    <w:multiLevelType w:val="hybridMultilevel"/>
    <w:tmpl w:val="F3C8E596"/>
    <w:lvl w:ilvl="0" w:tplc="4C944DFC">
      <w:numFmt w:val="bullet"/>
      <w:lvlText w:val="-"/>
      <w:lvlJc w:val="left"/>
      <w:pPr>
        <w:ind w:left="720" w:hanging="360"/>
      </w:pPr>
      <w:rPr>
        <w:rFonts w:ascii="Times New Roman" w:eastAsia="Arial"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4" w15:restartNumberingAfterBreak="0">
    <w:nsid w:val="01B77AE5"/>
    <w:multiLevelType w:val="multilevel"/>
    <w:tmpl w:val="06F891FC"/>
    <w:styleLink w:val="WW8Num31"/>
    <w:lvl w:ilvl="0">
      <w:numFmt w:val="bullet"/>
      <w:lvlText w:val="-"/>
      <w:lvlJc w:val="left"/>
      <w:pPr>
        <w:ind w:left="720" w:hanging="360"/>
      </w:pPr>
      <w:rPr>
        <w:rFonts w:ascii="Times New Roman" w:eastAsia="Times New Roman" w:hAnsi="Times New Roman" w:cs="Times New Roman"/>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cs="Wingdings"/>
      </w:rPr>
    </w:lvl>
    <w:lvl w:ilvl="3">
      <w:numFmt w:val="bullet"/>
      <w:lvlText w:val=""/>
      <w:lvlJc w:val="left"/>
      <w:pPr>
        <w:ind w:left="2880" w:hanging="360"/>
      </w:pPr>
      <w:rPr>
        <w:rFonts w:ascii="Symbol" w:hAnsi="Symbol" w:cs="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cs="Wingdings"/>
      </w:rPr>
    </w:lvl>
    <w:lvl w:ilvl="6">
      <w:numFmt w:val="bullet"/>
      <w:lvlText w:val=""/>
      <w:lvlJc w:val="left"/>
      <w:pPr>
        <w:ind w:left="5040" w:hanging="360"/>
      </w:pPr>
      <w:rPr>
        <w:rFonts w:ascii="Symbol" w:hAnsi="Symbol" w:cs="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cs="Wingdings"/>
      </w:rPr>
    </w:lvl>
  </w:abstractNum>
  <w:abstractNum w:abstractNumId="5" w15:restartNumberingAfterBreak="0">
    <w:nsid w:val="05582105"/>
    <w:multiLevelType w:val="hybridMultilevel"/>
    <w:tmpl w:val="DBDC0788"/>
    <w:lvl w:ilvl="0" w:tplc="04100019">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6" w15:restartNumberingAfterBreak="0">
    <w:nsid w:val="073A73E8"/>
    <w:multiLevelType w:val="hybridMultilevel"/>
    <w:tmpl w:val="57DE6552"/>
    <w:lvl w:ilvl="0" w:tplc="E414721A">
      <w:numFmt w:val="bullet"/>
      <w:lvlText w:val="-"/>
      <w:lvlJc w:val="left"/>
      <w:pPr>
        <w:tabs>
          <w:tab w:val="num" w:pos="29"/>
        </w:tabs>
        <w:ind w:left="749" w:hanging="360"/>
      </w:pPr>
      <w:rPr>
        <w:rFonts w:ascii="Times New Roman" w:eastAsia="Times New Roman" w:hAnsi="Times New Roman" w:cs="Times New Roman" w:hint="default"/>
        <w:sz w:val="24"/>
        <w:szCs w:val="24"/>
      </w:rPr>
    </w:lvl>
    <w:lvl w:ilvl="1" w:tplc="FFFFFFFF" w:tentative="1">
      <w:start w:val="1"/>
      <w:numFmt w:val="bullet"/>
      <w:lvlText w:val="o"/>
      <w:lvlJc w:val="left"/>
      <w:pPr>
        <w:ind w:left="1469" w:hanging="360"/>
      </w:pPr>
      <w:rPr>
        <w:rFonts w:ascii="Courier New" w:hAnsi="Courier New" w:cs="Courier New" w:hint="default"/>
      </w:rPr>
    </w:lvl>
    <w:lvl w:ilvl="2" w:tplc="FFFFFFFF" w:tentative="1">
      <w:start w:val="1"/>
      <w:numFmt w:val="bullet"/>
      <w:lvlText w:val=""/>
      <w:lvlJc w:val="left"/>
      <w:pPr>
        <w:ind w:left="2189" w:hanging="360"/>
      </w:pPr>
      <w:rPr>
        <w:rFonts w:ascii="Wingdings" w:hAnsi="Wingdings" w:hint="default"/>
      </w:rPr>
    </w:lvl>
    <w:lvl w:ilvl="3" w:tplc="FFFFFFFF" w:tentative="1">
      <w:start w:val="1"/>
      <w:numFmt w:val="bullet"/>
      <w:lvlText w:val=""/>
      <w:lvlJc w:val="left"/>
      <w:pPr>
        <w:ind w:left="2909" w:hanging="360"/>
      </w:pPr>
      <w:rPr>
        <w:rFonts w:ascii="Symbol" w:hAnsi="Symbol" w:hint="default"/>
      </w:rPr>
    </w:lvl>
    <w:lvl w:ilvl="4" w:tplc="FFFFFFFF" w:tentative="1">
      <w:start w:val="1"/>
      <w:numFmt w:val="bullet"/>
      <w:lvlText w:val="o"/>
      <w:lvlJc w:val="left"/>
      <w:pPr>
        <w:ind w:left="3629" w:hanging="360"/>
      </w:pPr>
      <w:rPr>
        <w:rFonts w:ascii="Courier New" w:hAnsi="Courier New" w:cs="Courier New" w:hint="default"/>
      </w:rPr>
    </w:lvl>
    <w:lvl w:ilvl="5" w:tplc="FFFFFFFF" w:tentative="1">
      <w:start w:val="1"/>
      <w:numFmt w:val="bullet"/>
      <w:lvlText w:val=""/>
      <w:lvlJc w:val="left"/>
      <w:pPr>
        <w:ind w:left="4349" w:hanging="360"/>
      </w:pPr>
      <w:rPr>
        <w:rFonts w:ascii="Wingdings" w:hAnsi="Wingdings" w:hint="default"/>
      </w:rPr>
    </w:lvl>
    <w:lvl w:ilvl="6" w:tplc="FFFFFFFF" w:tentative="1">
      <w:start w:val="1"/>
      <w:numFmt w:val="bullet"/>
      <w:lvlText w:val=""/>
      <w:lvlJc w:val="left"/>
      <w:pPr>
        <w:ind w:left="5069" w:hanging="360"/>
      </w:pPr>
      <w:rPr>
        <w:rFonts w:ascii="Symbol" w:hAnsi="Symbol" w:hint="default"/>
      </w:rPr>
    </w:lvl>
    <w:lvl w:ilvl="7" w:tplc="FFFFFFFF" w:tentative="1">
      <w:start w:val="1"/>
      <w:numFmt w:val="bullet"/>
      <w:lvlText w:val="o"/>
      <w:lvlJc w:val="left"/>
      <w:pPr>
        <w:ind w:left="5789" w:hanging="360"/>
      </w:pPr>
      <w:rPr>
        <w:rFonts w:ascii="Courier New" w:hAnsi="Courier New" w:cs="Courier New" w:hint="default"/>
      </w:rPr>
    </w:lvl>
    <w:lvl w:ilvl="8" w:tplc="FFFFFFFF" w:tentative="1">
      <w:start w:val="1"/>
      <w:numFmt w:val="bullet"/>
      <w:lvlText w:val=""/>
      <w:lvlJc w:val="left"/>
      <w:pPr>
        <w:ind w:left="6509" w:hanging="360"/>
      </w:pPr>
      <w:rPr>
        <w:rFonts w:ascii="Wingdings" w:hAnsi="Wingdings" w:hint="default"/>
      </w:rPr>
    </w:lvl>
  </w:abstractNum>
  <w:abstractNum w:abstractNumId="7" w15:restartNumberingAfterBreak="0">
    <w:nsid w:val="09140498"/>
    <w:multiLevelType w:val="hybridMultilevel"/>
    <w:tmpl w:val="D94CD55E"/>
    <w:lvl w:ilvl="0" w:tplc="00000002">
      <w:start w:val="1"/>
      <w:numFmt w:val="bullet"/>
      <w:lvlText w:val=""/>
      <w:lvlJc w:val="left"/>
      <w:pPr>
        <w:ind w:left="832" w:hanging="360"/>
      </w:pPr>
      <w:rPr>
        <w:rFonts w:ascii="Symbol" w:hAnsi="Symbol" w:cs="Symbol" w:hint="default"/>
        <w:sz w:val="24"/>
        <w:szCs w:val="24"/>
      </w:rPr>
    </w:lvl>
    <w:lvl w:ilvl="1" w:tplc="FFFFFFFF" w:tentative="1">
      <w:start w:val="1"/>
      <w:numFmt w:val="lowerLetter"/>
      <w:lvlText w:val="%2."/>
      <w:lvlJc w:val="left"/>
      <w:pPr>
        <w:ind w:left="1552" w:hanging="360"/>
      </w:pPr>
    </w:lvl>
    <w:lvl w:ilvl="2" w:tplc="FFFFFFFF" w:tentative="1">
      <w:start w:val="1"/>
      <w:numFmt w:val="lowerRoman"/>
      <w:lvlText w:val="%3."/>
      <w:lvlJc w:val="right"/>
      <w:pPr>
        <w:ind w:left="2272" w:hanging="180"/>
      </w:pPr>
    </w:lvl>
    <w:lvl w:ilvl="3" w:tplc="FFFFFFFF" w:tentative="1">
      <w:start w:val="1"/>
      <w:numFmt w:val="decimal"/>
      <w:lvlText w:val="%4."/>
      <w:lvlJc w:val="left"/>
      <w:pPr>
        <w:ind w:left="2992" w:hanging="360"/>
      </w:pPr>
    </w:lvl>
    <w:lvl w:ilvl="4" w:tplc="FFFFFFFF" w:tentative="1">
      <w:start w:val="1"/>
      <w:numFmt w:val="lowerLetter"/>
      <w:lvlText w:val="%5."/>
      <w:lvlJc w:val="left"/>
      <w:pPr>
        <w:ind w:left="3712" w:hanging="360"/>
      </w:pPr>
    </w:lvl>
    <w:lvl w:ilvl="5" w:tplc="FFFFFFFF" w:tentative="1">
      <w:start w:val="1"/>
      <w:numFmt w:val="lowerRoman"/>
      <w:lvlText w:val="%6."/>
      <w:lvlJc w:val="right"/>
      <w:pPr>
        <w:ind w:left="4432" w:hanging="180"/>
      </w:pPr>
    </w:lvl>
    <w:lvl w:ilvl="6" w:tplc="FFFFFFFF" w:tentative="1">
      <w:start w:val="1"/>
      <w:numFmt w:val="decimal"/>
      <w:lvlText w:val="%7."/>
      <w:lvlJc w:val="left"/>
      <w:pPr>
        <w:ind w:left="5152" w:hanging="360"/>
      </w:pPr>
    </w:lvl>
    <w:lvl w:ilvl="7" w:tplc="FFFFFFFF" w:tentative="1">
      <w:start w:val="1"/>
      <w:numFmt w:val="lowerLetter"/>
      <w:lvlText w:val="%8."/>
      <w:lvlJc w:val="left"/>
      <w:pPr>
        <w:ind w:left="5872" w:hanging="360"/>
      </w:pPr>
    </w:lvl>
    <w:lvl w:ilvl="8" w:tplc="FFFFFFFF" w:tentative="1">
      <w:start w:val="1"/>
      <w:numFmt w:val="lowerRoman"/>
      <w:lvlText w:val="%9."/>
      <w:lvlJc w:val="right"/>
      <w:pPr>
        <w:ind w:left="6592" w:hanging="180"/>
      </w:pPr>
    </w:lvl>
  </w:abstractNum>
  <w:abstractNum w:abstractNumId="8" w15:restartNumberingAfterBreak="0">
    <w:nsid w:val="0CF37CC6"/>
    <w:multiLevelType w:val="hybridMultilevel"/>
    <w:tmpl w:val="4F5E572A"/>
    <w:lvl w:ilvl="0" w:tplc="55E0DEB6">
      <w:numFmt w:val="bullet"/>
      <w:lvlText w:val="-"/>
      <w:lvlJc w:val="left"/>
      <w:pPr>
        <w:ind w:left="720" w:hanging="360"/>
      </w:pPr>
      <w:rPr>
        <w:rFonts w:ascii="Trebuchet MS" w:eastAsia="Times New Roman" w:hAnsi="Trebuchet MS" w:cs="Aria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9" w15:restartNumberingAfterBreak="0">
    <w:nsid w:val="0D0416CE"/>
    <w:multiLevelType w:val="multilevel"/>
    <w:tmpl w:val="2698D936"/>
    <w:lvl w:ilvl="0">
      <w:start w:val="3"/>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0ED95470"/>
    <w:multiLevelType w:val="hybridMultilevel"/>
    <w:tmpl w:val="39386286"/>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1" w15:restartNumberingAfterBreak="0">
    <w:nsid w:val="10DC7A26"/>
    <w:multiLevelType w:val="hybridMultilevel"/>
    <w:tmpl w:val="8C40DD68"/>
    <w:lvl w:ilvl="0" w:tplc="1F9C2090">
      <w:numFmt w:val="bullet"/>
      <w:lvlText w:val="-"/>
      <w:lvlJc w:val="left"/>
      <w:pPr>
        <w:ind w:left="720" w:hanging="360"/>
      </w:pPr>
      <w:rPr>
        <w:rFonts w:ascii="Times New Roman" w:eastAsia="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2" w15:restartNumberingAfterBreak="0">
    <w:nsid w:val="11D07DF7"/>
    <w:multiLevelType w:val="hybridMultilevel"/>
    <w:tmpl w:val="C48236BA"/>
    <w:lvl w:ilvl="0" w:tplc="0410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15:restartNumberingAfterBreak="0">
    <w:nsid w:val="129051B0"/>
    <w:multiLevelType w:val="hybridMultilevel"/>
    <w:tmpl w:val="39FA84D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4" w15:restartNumberingAfterBreak="0">
    <w:nsid w:val="1B1B1419"/>
    <w:multiLevelType w:val="hybridMultilevel"/>
    <w:tmpl w:val="74F8DCFC"/>
    <w:lvl w:ilvl="0" w:tplc="60F2C302">
      <w:numFmt w:val="bullet"/>
      <w:lvlText w:val=""/>
      <w:lvlJc w:val="left"/>
      <w:pPr>
        <w:ind w:left="720" w:hanging="360"/>
      </w:pPr>
      <w:rPr>
        <w:rFonts w:ascii="Symbol" w:eastAsia="Symbol" w:hAnsi="Symbol" w:cs="Symbol" w:hint="default"/>
        <w:w w:val="100"/>
        <w:sz w:val="20"/>
        <w:szCs w:val="20"/>
        <w:lang w:val="it-IT" w:eastAsia="en-US" w:bidi="ar-SA"/>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5" w15:restartNumberingAfterBreak="0">
    <w:nsid w:val="1D5458CD"/>
    <w:multiLevelType w:val="hybridMultilevel"/>
    <w:tmpl w:val="F830D2D2"/>
    <w:lvl w:ilvl="0" w:tplc="00000002">
      <w:start w:val="1"/>
      <w:numFmt w:val="bullet"/>
      <w:lvlText w:val=""/>
      <w:lvlJc w:val="left"/>
      <w:pPr>
        <w:tabs>
          <w:tab w:val="num" w:pos="29"/>
        </w:tabs>
        <w:ind w:left="749" w:hanging="360"/>
      </w:pPr>
      <w:rPr>
        <w:rFonts w:ascii="Symbol" w:hAnsi="Symbol" w:cs="Symbol" w:hint="default"/>
        <w:sz w:val="24"/>
        <w:szCs w:val="24"/>
      </w:rPr>
    </w:lvl>
    <w:lvl w:ilvl="1" w:tplc="04100003" w:tentative="1">
      <w:start w:val="1"/>
      <w:numFmt w:val="bullet"/>
      <w:lvlText w:val="o"/>
      <w:lvlJc w:val="left"/>
      <w:pPr>
        <w:ind w:left="1469" w:hanging="360"/>
      </w:pPr>
      <w:rPr>
        <w:rFonts w:ascii="Courier New" w:hAnsi="Courier New" w:cs="Courier New" w:hint="default"/>
      </w:rPr>
    </w:lvl>
    <w:lvl w:ilvl="2" w:tplc="04100005" w:tentative="1">
      <w:start w:val="1"/>
      <w:numFmt w:val="bullet"/>
      <w:lvlText w:val=""/>
      <w:lvlJc w:val="left"/>
      <w:pPr>
        <w:ind w:left="2189" w:hanging="360"/>
      </w:pPr>
      <w:rPr>
        <w:rFonts w:ascii="Wingdings" w:hAnsi="Wingdings" w:hint="default"/>
      </w:rPr>
    </w:lvl>
    <w:lvl w:ilvl="3" w:tplc="04100001" w:tentative="1">
      <w:start w:val="1"/>
      <w:numFmt w:val="bullet"/>
      <w:lvlText w:val=""/>
      <w:lvlJc w:val="left"/>
      <w:pPr>
        <w:ind w:left="2909" w:hanging="360"/>
      </w:pPr>
      <w:rPr>
        <w:rFonts w:ascii="Symbol" w:hAnsi="Symbol" w:hint="default"/>
      </w:rPr>
    </w:lvl>
    <w:lvl w:ilvl="4" w:tplc="04100003" w:tentative="1">
      <w:start w:val="1"/>
      <w:numFmt w:val="bullet"/>
      <w:lvlText w:val="o"/>
      <w:lvlJc w:val="left"/>
      <w:pPr>
        <w:ind w:left="3629" w:hanging="360"/>
      </w:pPr>
      <w:rPr>
        <w:rFonts w:ascii="Courier New" w:hAnsi="Courier New" w:cs="Courier New" w:hint="default"/>
      </w:rPr>
    </w:lvl>
    <w:lvl w:ilvl="5" w:tplc="04100005" w:tentative="1">
      <w:start w:val="1"/>
      <w:numFmt w:val="bullet"/>
      <w:lvlText w:val=""/>
      <w:lvlJc w:val="left"/>
      <w:pPr>
        <w:ind w:left="4349" w:hanging="360"/>
      </w:pPr>
      <w:rPr>
        <w:rFonts w:ascii="Wingdings" w:hAnsi="Wingdings" w:hint="default"/>
      </w:rPr>
    </w:lvl>
    <w:lvl w:ilvl="6" w:tplc="04100001" w:tentative="1">
      <w:start w:val="1"/>
      <w:numFmt w:val="bullet"/>
      <w:lvlText w:val=""/>
      <w:lvlJc w:val="left"/>
      <w:pPr>
        <w:ind w:left="5069" w:hanging="360"/>
      </w:pPr>
      <w:rPr>
        <w:rFonts w:ascii="Symbol" w:hAnsi="Symbol" w:hint="default"/>
      </w:rPr>
    </w:lvl>
    <w:lvl w:ilvl="7" w:tplc="04100003" w:tentative="1">
      <w:start w:val="1"/>
      <w:numFmt w:val="bullet"/>
      <w:lvlText w:val="o"/>
      <w:lvlJc w:val="left"/>
      <w:pPr>
        <w:ind w:left="5789" w:hanging="360"/>
      </w:pPr>
      <w:rPr>
        <w:rFonts w:ascii="Courier New" w:hAnsi="Courier New" w:cs="Courier New" w:hint="default"/>
      </w:rPr>
    </w:lvl>
    <w:lvl w:ilvl="8" w:tplc="04100005" w:tentative="1">
      <w:start w:val="1"/>
      <w:numFmt w:val="bullet"/>
      <w:lvlText w:val=""/>
      <w:lvlJc w:val="left"/>
      <w:pPr>
        <w:ind w:left="6509" w:hanging="360"/>
      </w:pPr>
      <w:rPr>
        <w:rFonts w:ascii="Wingdings" w:hAnsi="Wingdings" w:hint="default"/>
      </w:rPr>
    </w:lvl>
  </w:abstractNum>
  <w:abstractNum w:abstractNumId="16" w15:restartNumberingAfterBreak="0">
    <w:nsid w:val="23BE6929"/>
    <w:multiLevelType w:val="hybridMultilevel"/>
    <w:tmpl w:val="10562D9E"/>
    <w:lvl w:ilvl="0" w:tplc="55E0DEB6">
      <w:numFmt w:val="bullet"/>
      <w:lvlText w:val="-"/>
      <w:lvlJc w:val="left"/>
      <w:pPr>
        <w:ind w:left="720" w:hanging="360"/>
      </w:pPr>
      <w:rPr>
        <w:rFonts w:ascii="Trebuchet MS" w:eastAsia="Times New Roman" w:hAnsi="Trebuchet MS" w:cs="Aria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7" w15:restartNumberingAfterBreak="0">
    <w:nsid w:val="24E52D61"/>
    <w:multiLevelType w:val="hybridMultilevel"/>
    <w:tmpl w:val="05A03BE4"/>
    <w:lvl w:ilvl="0" w:tplc="55E0DEB6">
      <w:numFmt w:val="bullet"/>
      <w:lvlText w:val="-"/>
      <w:lvlJc w:val="left"/>
      <w:pPr>
        <w:ind w:left="720" w:hanging="360"/>
      </w:pPr>
      <w:rPr>
        <w:rFonts w:ascii="Trebuchet MS" w:eastAsia="Times New Roman" w:hAnsi="Trebuchet MS" w:cs="Aria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8" w15:restartNumberingAfterBreak="0">
    <w:nsid w:val="257540B6"/>
    <w:multiLevelType w:val="hybridMultilevel"/>
    <w:tmpl w:val="76AAB6DE"/>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9" w15:restartNumberingAfterBreak="0">
    <w:nsid w:val="27DD7061"/>
    <w:multiLevelType w:val="hybridMultilevel"/>
    <w:tmpl w:val="8626C360"/>
    <w:lvl w:ilvl="0" w:tplc="00000002">
      <w:start w:val="1"/>
      <w:numFmt w:val="bullet"/>
      <w:lvlText w:val=""/>
      <w:lvlJc w:val="left"/>
      <w:pPr>
        <w:tabs>
          <w:tab w:val="num" w:pos="29"/>
        </w:tabs>
        <w:ind w:left="749" w:hanging="360"/>
      </w:pPr>
      <w:rPr>
        <w:rFonts w:ascii="Symbol" w:hAnsi="Symbol" w:cs="Symbol" w:hint="default"/>
        <w:sz w:val="24"/>
        <w:szCs w:val="24"/>
      </w:rPr>
    </w:lvl>
    <w:lvl w:ilvl="1" w:tplc="4E322468">
      <w:numFmt w:val="bullet"/>
      <w:lvlText w:val="–"/>
      <w:lvlJc w:val="left"/>
      <w:pPr>
        <w:ind w:left="1814" w:hanging="705"/>
      </w:pPr>
      <w:rPr>
        <w:rFonts w:ascii="Calibri" w:eastAsiaTheme="minorEastAsia" w:hAnsi="Calibri" w:cs="Calibri" w:hint="default"/>
      </w:rPr>
    </w:lvl>
    <w:lvl w:ilvl="2" w:tplc="04100005" w:tentative="1">
      <w:start w:val="1"/>
      <w:numFmt w:val="bullet"/>
      <w:lvlText w:val=""/>
      <w:lvlJc w:val="left"/>
      <w:pPr>
        <w:ind w:left="2189" w:hanging="360"/>
      </w:pPr>
      <w:rPr>
        <w:rFonts w:ascii="Wingdings" w:hAnsi="Wingdings" w:hint="default"/>
      </w:rPr>
    </w:lvl>
    <w:lvl w:ilvl="3" w:tplc="04100001" w:tentative="1">
      <w:start w:val="1"/>
      <w:numFmt w:val="bullet"/>
      <w:lvlText w:val=""/>
      <w:lvlJc w:val="left"/>
      <w:pPr>
        <w:ind w:left="2909" w:hanging="360"/>
      </w:pPr>
      <w:rPr>
        <w:rFonts w:ascii="Symbol" w:hAnsi="Symbol" w:hint="default"/>
      </w:rPr>
    </w:lvl>
    <w:lvl w:ilvl="4" w:tplc="04100003" w:tentative="1">
      <w:start w:val="1"/>
      <w:numFmt w:val="bullet"/>
      <w:lvlText w:val="o"/>
      <w:lvlJc w:val="left"/>
      <w:pPr>
        <w:ind w:left="3629" w:hanging="360"/>
      </w:pPr>
      <w:rPr>
        <w:rFonts w:ascii="Courier New" w:hAnsi="Courier New" w:cs="Courier New" w:hint="default"/>
      </w:rPr>
    </w:lvl>
    <w:lvl w:ilvl="5" w:tplc="04100005" w:tentative="1">
      <w:start w:val="1"/>
      <w:numFmt w:val="bullet"/>
      <w:lvlText w:val=""/>
      <w:lvlJc w:val="left"/>
      <w:pPr>
        <w:ind w:left="4349" w:hanging="360"/>
      </w:pPr>
      <w:rPr>
        <w:rFonts w:ascii="Wingdings" w:hAnsi="Wingdings" w:hint="default"/>
      </w:rPr>
    </w:lvl>
    <w:lvl w:ilvl="6" w:tplc="04100001" w:tentative="1">
      <w:start w:val="1"/>
      <w:numFmt w:val="bullet"/>
      <w:lvlText w:val=""/>
      <w:lvlJc w:val="left"/>
      <w:pPr>
        <w:ind w:left="5069" w:hanging="360"/>
      </w:pPr>
      <w:rPr>
        <w:rFonts w:ascii="Symbol" w:hAnsi="Symbol" w:hint="default"/>
      </w:rPr>
    </w:lvl>
    <w:lvl w:ilvl="7" w:tplc="04100003" w:tentative="1">
      <w:start w:val="1"/>
      <w:numFmt w:val="bullet"/>
      <w:lvlText w:val="o"/>
      <w:lvlJc w:val="left"/>
      <w:pPr>
        <w:ind w:left="5789" w:hanging="360"/>
      </w:pPr>
      <w:rPr>
        <w:rFonts w:ascii="Courier New" w:hAnsi="Courier New" w:cs="Courier New" w:hint="default"/>
      </w:rPr>
    </w:lvl>
    <w:lvl w:ilvl="8" w:tplc="04100005" w:tentative="1">
      <w:start w:val="1"/>
      <w:numFmt w:val="bullet"/>
      <w:lvlText w:val=""/>
      <w:lvlJc w:val="left"/>
      <w:pPr>
        <w:ind w:left="6509" w:hanging="360"/>
      </w:pPr>
      <w:rPr>
        <w:rFonts w:ascii="Wingdings" w:hAnsi="Wingdings" w:hint="default"/>
      </w:rPr>
    </w:lvl>
  </w:abstractNum>
  <w:abstractNum w:abstractNumId="20" w15:restartNumberingAfterBreak="0">
    <w:nsid w:val="2D2C274A"/>
    <w:multiLevelType w:val="hybridMultilevel"/>
    <w:tmpl w:val="D7F8049E"/>
    <w:lvl w:ilvl="0" w:tplc="00000002">
      <w:start w:val="1"/>
      <w:numFmt w:val="bullet"/>
      <w:lvlText w:val=""/>
      <w:lvlJc w:val="left"/>
      <w:pPr>
        <w:tabs>
          <w:tab w:val="num" w:pos="29"/>
        </w:tabs>
        <w:ind w:left="749" w:hanging="360"/>
      </w:pPr>
      <w:rPr>
        <w:rFonts w:ascii="Symbol" w:hAnsi="Symbol" w:cs="Symbol" w:hint="default"/>
        <w:sz w:val="24"/>
        <w:szCs w:val="24"/>
      </w:rPr>
    </w:lvl>
    <w:lvl w:ilvl="1" w:tplc="04100003" w:tentative="1">
      <w:start w:val="1"/>
      <w:numFmt w:val="bullet"/>
      <w:lvlText w:val="o"/>
      <w:lvlJc w:val="left"/>
      <w:pPr>
        <w:ind w:left="1469" w:hanging="360"/>
      </w:pPr>
      <w:rPr>
        <w:rFonts w:ascii="Courier New" w:hAnsi="Courier New" w:cs="Courier New" w:hint="default"/>
      </w:rPr>
    </w:lvl>
    <w:lvl w:ilvl="2" w:tplc="04100005" w:tentative="1">
      <w:start w:val="1"/>
      <w:numFmt w:val="bullet"/>
      <w:lvlText w:val=""/>
      <w:lvlJc w:val="left"/>
      <w:pPr>
        <w:ind w:left="2189" w:hanging="360"/>
      </w:pPr>
      <w:rPr>
        <w:rFonts w:ascii="Wingdings" w:hAnsi="Wingdings" w:hint="default"/>
      </w:rPr>
    </w:lvl>
    <w:lvl w:ilvl="3" w:tplc="04100001" w:tentative="1">
      <w:start w:val="1"/>
      <w:numFmt w:val="bullet"/>
      <w:lvlText w:val=""/>
      <w:lvlJc w:val="left"/>
      <w:pPr>
        <w:ind w:left="2909" w:hanging="360"/>
      </w:pPr>
      <w:rPr>
        <w:rFonts w:ascii="Symbol" w:hAnsi="Symbol" w:hint="default"/>
      </w:rPr>
    </w:lvl>
    <w:lvl w:ilvl="4" w:tplc="04100003" w:tentative="1">
      <w:start w:val="1"/>
      <w:numFmt w:val="bullet"/>
      <w:lvlText w:val="o"/>
      <w:lvlJc w:val="left"/>
      <w:pPr>
        <w:ind w:left="3629" w:hanging="360"/>
      </w:pPr>
      <w:rPr>
        <w:rFonts w:ascii="Courier New" w:hAnsi="Courier New" w:cs="Courier New" w:hint="default"/>
      </w:rPr>
    </w:lvl>
    <w:lvl w:ilvl="5" w:tplc="04100005" w:tentative="1">
      <w:start w:val="1"/>
      <w:numFmt w:val="bullet"/>
      <w:lvlText w:val=""/>
      <w:lvlJc w:val="left"/>
      <w:pPr>
        <w:ind w:left="4349" w:hanging="360"/>
      </w:pPr>
      <w:rPr>
        <w:rFonts w:ascii="Wingdings" w:hAnsi="Wingdings" w:hint="default"/>
      </w:rPr>
    </w:lvl>
    <w:lvl w:ilvl="6" w:tplc="04100001" w:tentative="1">
      <w:start w:val="1"/>
      <w:numFmt w:val="bullet"/>
      <w:lvlText w:val=""/>
      <w:lvlJc w:val="left"/>
      <w:pPr>
        <w:ind w:left="5069" w:hanging="360"/>
      </w:pPr>
      <w:rPr>
        <w:rFonts w:ascii="Symbol" w:hAnsi="Symbol" w:hint="default"/>
      </w:rPr>
    </w:lvl>
    <w:lvl w:ilvl="7" w:tplc="04100003" w:tentative="1">
      <w:start w:val="1"/>
      <w:numFmt w:val="bullet"/>
      <w:lvlText w:val="o"/>
      <w:lvlJc w:val="left"/>
      <w:pPr>
        <w:ind w:left="5789" w:hanging="360"/>
      </w:pPr>
      <w:rPr>
        <w:rFonts w:ascii="Courier New" w:hAnsi="Courier New" w:cs="Courier New" w:hint="default"/>
      </w:rPr>
    </w:lvl>
    <w:lvl w:ilvl="8" w:tplc="04100005" w:tentative="1">
      <w:start w:val="1"/>
      <w:numFmt w:val="bullet"/>
      <w:lvlText w:val=""/>
      <w:lvlJc w:val="left"/>
      <w:pPr>
        <w:ind w:left="6509" w:hanging="360"/>
      </w:pPr>
      <w:rPr>
        <w:rFonts w:ascii="Wingdings" w:hAnsi="Wingdings" w:hint="default"/>
      </w:rPr>
    </w:lvl>
  </w:abstractNum>
  <w:abstractNum w:abstractNumId="21" w15:restartNumberingAfterBreak="0">
    <w:nsid w:val="398863A6"/>
    <w:multiLevelType w:val="hybridMultilevel"/>
    <w:tmpl w:val="E22C2C04"/>
    <w:lvl w:ilvl="0" w:tplc="51CEE544">
      <w:numFmt w:val="bullet"/>
      <w:lvlText w:val="-"/>
      <w:lvlJc w:val="left"/>
      <w:pPr>
        <w:ind w:left="720" w:hanging="360"/>
      </w:pPr>
      <w:rPr>
        <w:rFonts w:ascii="Garamond" w:eastAsiaTheme="minorHAnsi" w:hAnsi="Garamond"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2" w15:restartNumberingAfterBreak="0">
    <w:nsid w:val="3AAD39F5"/>
    <w:multiLevelType w:val="hybridMultilevel"/>
    <w:tmpl w:val="37DE96BA"/>
    <w:lvl w:ilvl="0" w:tplc="60F2C302">
      <w:numFmt w:val="bullet"/>
      <w:lvlText w:val=""/>
      <w:lvlJc w:val="left"/>
      <w:pPr>
        <w:ind w:left="720" w:hanging="360"/>
      </w:pPr>
      <w:rPr>
        <w:rFonts w:ascii="Symbol" w:eastAsia="Symbol" w:hAnsi="Symbol" w:cs="Symbol" w:hint="default"/>
        <w:w w:val="100"/>
        <w:sz w:val="20"/>
        <w:szCs w:val="20"/>
        <w:lang w:val="it-IT" w:eastAsia="en-US" w:bidi="ar-SA"/>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3" w15:restartNumberingAfterBreak="0">
    <w:nsid w:val="3B916A2C"/>
    <w:multiLevelType w:val="hybridMultilevel"/>
    <w:tmpl w:val="D890BE0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4" w15:restartNumberingAfterBreak="0">
    <w:nsid w:val="435272FB"/>
    <w:multiLevelType w:val="hybridMultilevel"/>
    <w:tmpl w:val="BEA69656"/>
    <w:lvl w:ilvl="0" w:tplc="60F2C302">
      <w:numFmt w:val="bullet"/>
      <w:lvlText w:val=""/>
      <w:lvlJc w:val="left"/>
      <w:pPr>
        <w:ind w:left="720" w:hanging="360"/>
      </w:pPr>
      <w:rPr>
        <w:rFonts w:ascii="Symbol" w:eastAsia="Symbol" w:hAnsi="Symbol" w:cs="Symbol" w:hint="default"/>
        <w:w w:val="100"/>
        <w:sz w:val="20"/>
        <w:szCs w:val="20"/>
        <w:lang w:val="it-IT" w:eastAsia="en-US" w:bidi="ar-SA"/>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5" w15:restartNumberingAfterBreak="0">
    <w:nsid w:val="46881C41"/>
    <w:multiLevelType w:val="hybridMultilevel"/>
    <w:tmpl w:val="570AB672"/>
    <w:lvl w:ilvl="0" w:tplc="4C944DFC">
      <w:numFmt w:val="bullet"/>
      <w:lvlText w:val="-"/>
      <w:lvlJc w:val="left"/>
      <w:pPr>
        <w:ind w:left="720" w:hanging="360"/>
      </w:pPr>
      <w:rPr>
        <w:rFonts w:ascii="Times New Roman" w:eastAsia="Arial"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6" w15:restartNumberingAfterBreak="0">
    <w:nsid w:val="48466540"/>
    <w:multiLevelType w:val="hybridMultilevel"/>
    <w:tmpl w:val="3ED01E76"/>
    <w:lvl w:ilvl="0" w:tplc="55E0DEB6">
      <w:numFmt w:val="bullet"/>
      <w:lvlText w:val="-"/>
      <w:lvlJc w:val="left"/>
      <w:pPr>
        <w:ind w:left="720" w:hanging="360"/>
      </w:pPr>
      <w:rPr>
        <w:rFonts w:ascii="Trebuchet MS" w:eastAsia="Times New Roman" w:hAnsi="Trebuchet MS" w:cs="Aria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7" w15:restartNumberingAfterBreak="0">
    <w:nsid w:val="4AF90251"/>
    <w:multiLevelType w:val="hybridMultilevel"/>
    <w:tmpl w:val="02B40E88"/>
    <w:lvl w:ilvl="0" w:tplc="F5DCBF56">
      <w:numFmt w:val="bullet"/>
      <w:lvlText w:val=""/>
      <w:lvlJc w:val="left"/>
      <w:pPr>
        <w:ind w:left="647" w:hanging="428"/>
      </w:pPr>
      <w:rPr>
        <w:rFonts w:ascii="Symbol" w:eastAsia="Symbol" w:hAnsi="Symbol" w:cs="Symbol" w:hint="default"/>
        <w:w w:val="100"/>
        <w:sz w:val="24"/>
        <w:szCs w:val="24"/>
        <w:lang w:val="it-IT" w:eastAsia="en-US" w:bidi="ar-SA"/>
      </w:rPr>
    </w:lvl>
    <w:lvl w:ilvl="1" w:tplc="FEB06BFE">
      <w:numFmt w:val="bullet"/>
      <w:lvlText w:val="•"/>
      <w:lvlJc w:val="left"/>
      <w:pPr>
        <w:ind w:left="1608" w:hanging="428"/>
      </w:pPr>
      <w:rPr>
        <w:rFonts w:hint="default"/>
        <w:lang w:val="it-IT" w:eastAsia="en-US" w:bidi="ar-SA"/>
      </w:rPr>
    </w:lvl>
    <w:lvl w:ilvl="2" w:tplc="6804C1B6">
      <w:numFmt w:val="bullet"/>
      <w:lvlText w:val="•"/>
      <w:lvlJc w:val="left"/>
      <w:pPr>
        <w:ind w:left="2577" w:hanging="428"/>
      </w:pPr>
      <w:rPr>
        <w:rFonts w:hint="default"/>
        <w:lang w:val="it-IT" w:eastAsia="en-US" w:bidi="ar-SA"/>
      </w:rPr>
    </w:lvl>
    <w:lvl w:ilvl="3" w:tplc="067E83EE">
      <w:numFmt w:val="bullet"/>
      <w:lvlText w:val="•"/>
      <w:lvlJc w:val="left"/>
      <w:pPr>
        <w:ind w:left="3545" w:hanging="428"/>
      </w:pPr>
      <w:rPr>
        <w:rFonts w:hint="default"/>
        <w:lang w:val="it-IT" w:eastAsia="en-US" w:bidi="ar-SA"/>
      </w:rPr>
    </w:lvl>
    <w:lvl w:ilvl="4" w:tplc="C2000EA8">
      <w:numFmt w:val="bullet"/>
      <w:lvlText w:val="•"/>
      <w:lvlJc w:val="left"/>
      <w:pPr>
        <w:ind w:left="4514" w:hanging="428"/>
      </w:pPr>
      <w:rPr>
        <w:rFonts w:hint="default"/>
        <w:lang w:val="it-IT" w:eastAsia="en-US" w:bidi="ar-SA"/>
      </w:rPr>
    </w:lvl>
    <w:lvl w:ilvl="5" w:tplc="8F8EA190">
      <w:numFmt w:val="bullet"/>
      <w:lvlText w:val="•"/>
      <w:lvlJc w:val="left"/>
      <w:pPr>
        <w:ind w:left="5483" w:hanging="428"/>
      </w:pPr>
      <w:rPr>
        <w:rFonts w:hint="default"/>
        <w:lang w:val="it-IT" w:eastAsia="en-US" w:bidi="ar-SA"/>
      </w:rPr>
    </w:lvl>
    <w:lvl w:ilvl="6" w:tplc="8362EAF2">
      <w:numFmt w:val="bullet"/>
      <w:lvlText w:val="•"/>
      <w:lvlJc w:val="left"/>
      <w:pPr>
        <w:ind w:left="6451" w:hanging="428"/>
      </w:pPr>
      <w:rPr>
        <w:rFonts w:hint="default"/>
        <w:lang w:val="it-IT" w:eastAsia="en-US" w:bidi="ar-SA"/>
      </w:rPr>
    </w:lvl>
    <w:lvl w:ilvl="7" w:tplc="CA18842A">
      <w:numFmt w:val="bullet"/>
      <w:lvlText w:val="•"/>
      <w:lvlJc w:val="left"/>
      <w:pPr>
        <w:ind w:left="7420" w:hanging="428"/>
      </w:pPr>
      <w:rPr>
        <w:rFonts w:hint="default"/>
        <w:lang w:val="it-IT" w:eastAsia="en-US" w:bidi="ar-SA"/>
      </w:rPr>
    </w:lvl>
    <w:lvl w:ilvl="8" w:tplc="E9A29B18">
      <w:numFmt w:val="bullet"/>
      <w:lvlText w:val="•"/>
      <w:lvlJc w:val="left"/>
      <w:pPr>
        <w:ind w:left="8389" w:hanging="428"/>
      </w:pPr>
      <w:rPr>
        <w:rFonts w:hint="default"/>
        <w:lang w:val="it-IT" w:eastAsia="en-US" w:bidi="ar-SA"/>
      </w:rPr>
    </w:lvl>
  </w:abstractNum>
  <w:abstractNum w:abstractNumId="28" w15:restartNumberingAfterBreak="0">
    <w:nsid w:val="4C1A3E92"/>
    <w:multiLevelType w:val="hybridMultilevel"/>
    <w:tmpl w:val="C8F85E10"/>
    <w:lvl w:ilvl="0" w:tplc="989AE3C6">
      <w:numFmt w:val="bullet"/>
      <w:lvlText w:val="•"/>
      <w:lvlJc w:val="left"/>
      <w:pPr>
        <w:ind w:left="720" w:hanging="360"/>
      </w:pPr>
      <w:rPr>
        <w:rFonts w:ascii="Garamond" w:eastAsiaTheme="minorEastAsia" w:hAnsi="Garamond" w:cstheme="minorHAnsi"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9" w15:restartNumberingAfterBreak="0">
    <w:nsid w:val="549643D4"/>
    <w:multiLevelType w:val="hybridMultilevel"/>
    <w:tmpl w:val="2034CD06"/>
    <w:lvl w:ilvl="0" w:tplc="1F9C2090">
      <w:numFmt w:val="bullet"/>
      <w:lvlText w:val="-"/>
      <w:lvlJc w:val="left"/>
      <w:pPr>
        <w:ind w:left="720" w:hanging="360"/>
      </w:pPr>
      <w:rPr>
        <w:rFonts w:ascii="Times New Roman" w:eastAsia="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0" w15:restartNumberingAfterBreak="0">
    <w:nsid w:val="57687E75"/>
    <w:multiLevelType w:val="hybridMultilevel"/>
    <w:tmpl w:val="3A564C06"/>
    <w:lvl w:ilvl="0" w:tplc="55E0DEB6">
      <w:numFmt w:val="bullet"/>
      <w:lvlText w:val="-"/>
      <w:lvlJc w:val="left"/>
      <w:pPr>
        <w:ind w:left="720" w:hanging="360"/>
      </w:pPr>
      <w:rPr>
        <w:rFonts w:ascii="Trebuchet MS" w:eastAsia="Times New Roman" w:hAnsi="Trebuchet MS" w:cs="Aria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1" w15:restartNumberingAfterBreak="0">
    <w:nsid w:val="57E128E8"/>
    <w:multiLevelType w:val="hybridMultilevel"/>
    <w:tmpl w:val="065A1C06"/>
    <w:lvl w:ilvl="0" w:tplc="0410000F">
      <w:start w:val="1"/>
      <w:numFmt w:val="decimal"/>
      <w:lvlText w:val="%1."/>
      <w:lvlJc w:val="left"/>
      <w:pPr>
        <w:ind w:left="749" w:hanging="360"/>
      </w:pPr>
    </w:lvl>
    <w:lvl w:ilvl="1" w:tplc="04100019" w:tentative="1">
      <w:start w:val="1"/>
      <w:numFmt w:val="lowerLetter"/>
      <w:lvlText w:val="%2."/>
      <w:lvlJc w:val="left"/>
      <w:pPr>
        <w:ind w:left="1469" w:hanging="360"/>
      </w:pPr>
    </w:lvl>
    <w:lvl w:ilvl="2" w:tplc="0410001B" w:tentative="1">
      <w:start w:val="1"/>
      <w:numFmt w:val="lowerRoman"/>
      <w:lvlText w:val="%3."/>
      <w:lvlJc w:val="right"/>
      <w:pPr>
        <w:ind w:left="2189" w:hanging="180"/>
      </w:pPr>
    </w:lvl>
    <w:lvl w:ilvl="3" w:tplc="0410000F" w:tentative="1">
      <w:start w:val="1"/>
      <w:numFmt w:val="decimal"/>
      <w:lvlText w:val="%4."/>
      <w:lvlJc w:val="left"/>
      <w:pPr>
        <w:ind w:left="2909" w:hanging="360"/>
      </w:pPr>
    </w:lvl>
    <w:lvl w:ilvl="4" w:tplc="04100019" w:tentative="1">
      <w:start w:val="1"/>
      <w:numFmt w:val="lowerLetter"/>
      <w:lvlText w:val="%5."/>
      <w:lvlJc w:val="left"/>
      <w:pPr>
        <w:ind w:left="3629" w:hanging="360"/>
      </w:pPr>
    </w:lvl>
    <w:lvl w:ilvl="5" w:tplc="0410001B" w:tentative="1">
      <w:start w:val="1"/>
      <w:numFmt w:val="lowerRoman"/>
      <w:lvlText w:val="%6."/>
      <w:lvlJc w:val="right"/>
      <w:pPr>
        <w:ind w:left="4349" w:hanging="180"/>
      </w:pPr>
    </w:lvl>
    <w:lvl w:ilvl="6" w:tplc="0410000F" w:tentative="1">
      <w:start w:val="1"/>
      <w:numFmt w:val="decimal"/>
      <w:lvlText w:val="%7."/>
      <w:lvlJc w:val="left"/>
      <w:pPr>
        <w:ind w:left="5069" w:hanging="360"/>
      </w:pPr>
    </w:lvl>
    <w:lvl w:ilvl="7" w:tplc="04100019" w:tentative="1">
      <w:start w:val="1"/>
      <w:numFmt w:val="lowerLetter"/>
      <w:lvlText w:val="%8."/>
      <w:lvlJc w:val="left"/>
      <w:pPr>
        <w:ind w:left="5789" w:hanging="360"/>
      </w:pPr>
    </w:lvl>
    <w:lvl w:ilvl="8" w:tplc="0410001B" w:tentative="1">
      <w:start w:val="1"/>
      <w:numFmt w:val="lowerRoman"/>
      <w:lvlText w:val="%9."/>
      <w:lvlJc w:val="right"/>
      <w:pPr>
        <w:ind w:left="6509" w:hanging="180"/>
      </w:pPr>
    </w:lvl>
  </w:abstractNum>
  <w:abstractNum w:abstractNumId="32" w15:restartNumberingAfterBreak="0">
    <w:nsid w:val="5DAC668A"/>
    <w:multiLevelType w:val="hybridMultilevel"/>
    <w:tmpl w:val="6FA68EC0"/>
    <w:lvl w:ilvl="0" w:tplc="1F9C2090">
      <w:numFmt w:val="bullet"/>
      <w:lvlText w:val="-"/>
      <w:lvlJc w:val="left"/>
      <w:pPr>
        <w:ind w:left="720" w:hanging="360"/>
      </w:pPr>
      <w:rPr>
        <w:rFonts w:ascii="Times New Roman" w:eastAsia="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3" w15:restartNumberingAfterBreak="0">
    <w:nsid w:val="5E442D35"/>
    <w:multiLevelType w:val="hybridMultilevel"/>
    <w:tmpl w:val="8B409DD0"/>
    <w:lvl w:ilvl="0" w:tplc="4C944DFC">
      <w:numFmt w:val="bullet"/>
      <w:lvlText w:val="-"/>
      <w:lvlJc w:val="left"/>
      <w:pPr>
        <w:ind w:left="720" w:hanging="360"/>
      </w:pPr>
      <w:rPr>
        <w:rFonts w:ascii="Times New Roman" w:eastAsia="Arial"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4" w15:restartNumberingAfterBreak="0">
    <w:nsid w:val="5F755965"/>
    <w:multiLevelType w:val="hybridMultilevel"/>
    <w:tmpl w:val="495EE8E2"/>
    <w:lvl w:ilvl="0" w:tplc="E414721A">
      <w:numFmt w:val="bullet"/>
      <w:lvlText w:val="-"/>
      <w:lvlJc w:val="left"/>
      <w:pPr>
        <w:tabs>
          <w:tab w:val="num" w:pos="29"/>
        </w:tabs>
        <w:ind w:left="749" w:hanging="360"/>
      </w:pPr>
      <w:rPr>
        <w:rFonts w:ascii="Times New Roman" w:eastAsia="Times New Roman" w:hAnsi="Times New Roman" w:cs="Times New Roman" w:hint="default"/>
        <w:sz w:val="24"/>
        <w:szCs w:val="24"/>
      </w:rPr>
    </w:lvl>
    <w:lvl w:ilvl="1" w:tplc="B7EC681C">
      <w:start w:val="8"/>
      <w:numFmt w:val="bullet"/>
      <w:lvlText w:val="−"/>
      <w:lvlJc w:val="left"/>
      <w:pPr>
        <w:ind w:left="1469" w:hanging="360"/>
      </w:pPr>
      <w:rPr>
        <w:rFonts w:ascii="Calibri" w:eastAsiaTheme="minorEastAsia" w:hAnsi="Calibri" w:cs="Calibri" w:hint="default"/>
      </w:rPr>
    </w:lvl>
    <w:lvl w:ilvl="2" w:tplc="FFFFFFFF" w:tentative="1">
      <w:start w:val="1"/>
      <w:numFmt w:val="bullet"/>
      <w:lvlText w:val=""/>
      <w:lvlJc w:val="left"/>
      <w:pPr>
        <w:ind w:left="2189" w:hanging="360"/>
      </w:pPr>
      <w:rPr>
        <w:rFonts w:ascii="Wingdings" w:hAnsi="Wingdings" w:hint="default"/>
      </w:rPr>
    </w:lvl>
    <w:lvl w:ilvl="3" w:tplc="FFFFFFFF" w:tentative="1">
      <w:start w:val="1"/>
      <w:numFmt w:val="bullet"/>
      <w:lvlText w:val=""/>
      <w:lvlJc w:val="left"/>
      <w:pPr>
        <w:ind w:left="2909" w:hanging="360"/>
      </w:pPr>
      <w:rPr>
        <w:rFonts w:ascii="Symbol" w:hAnsi="Symbol" w:hint="default"/>
      </w:rPr>
    </w:lvl>
    <w:lvl w:ilvl="4" w:tplc="FFFFFFFF" w:tentative="1">
      <w:start w:val="1"/>
      <w:numFmt w:val="bullet"/>
      <w:lvlText w:val="o"/>
      <w:lvlJc w:val="left"/>
      <w:pPr>
        <w:ind w:left="3629" w:hanging="360"/>
      </w:pPr>
      <w:rPr>
        <w:rFonts w:ascii="Courier New" w:hAnsi="Courier New" w:cs="Courier New" w:hint="default"/>
      </w:rPr>
    </w:lvl>
    <w:lvl w:ilvl="5" w:tplc="FFFFFFFF" w:tentative="1">
      <w:start w:val="1"/>
      <w:numFmt w:val="bullet"/>
      <w:lvlText w:val=""/>
      <w:lvlJc w:val="left"/>
      <w:pPr>
        <w:ind w:left="4349" w:hanging="360"/>
      </w:pPr>
      <w:rPr>
        <w:rFonts w:ascii="Wingdings" w:hAnsi="Wingdings" w:hint="default"/>
      </w:rPr>
    </w:lvl>
    <w:lvl w:ilvl="6" w:tplc="FFFFFFFF" w:tentative="1">
      <w:start w:val="1"/>
      <w:numFmt w:val="bullet"/>
      <w:lvlText w:val=""/>
      <w:lvlJc w:val="left"/>
      <w:pPr>
        <w:ind w:left="5069" w:hanging="360"/>
      </w:pPr>
      <w:rPr>
        <w:rFonts w:ascii="Symbol" w:hAnsi="Symbol" w:hint="default"/>
      </w:rPr>
    </w:lvl>
    <w:lvl w:ilvl="7" w:tplc="FFFFFFFF" w:tentative="1">
      <w:start w:val="1"/>
      <w:numFmt w:val="bullet"/>
      <w:lvlText w:val="o"/>
      <w:lvlJc w:val="left"/>
      <w:pPr>
        <w:ind w:left="5789" w:hanging="360"/>
      </w:pPr>
      <w:rPr>
        <w:rFonts w:ascii="Courier New" w:hAnsi="Courier New" w:cs="Courier New" w:hint="default"/>
      </w:rPr>
    </w:lvl>
    <w:lvl w:ilvl="8" w:tplc="FFFFFFFF" w:tentative="1">
      <w:start w:val="1"/>
      <w:numFmt w:val="bullet"/>
      <w:lvlText w:val=""/>
      <w:lvlJc w:val="left"/>
      <w:pPr>
        <w:ind w:left="6509" w:hanging="360"/>
      </w:pPr>
      <w:rPr>
        <w:rFonts w:ascii="Wingdings" w:hAnsi="Wingdings" w:hint="default"/>
      </w:rPr>
    </w:lvl>
  </w:abstractNum>
  <w:abstractNum w:abstractNumId="35" w15:restartNumberingAfterBreak="0">
    <w:nsid w:val="64A26E24"/>
    <w:multiLevelType w:val="hybridMultilevel"/>
    <w:tmpl w:val="53460BB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6" w15:restartNumberingAfterBreak="0">
    <w:nsid w:val="6DB75610"/>
    <w:multiLevelType w:val="hybridMultilevel"/>
    <w:tmpl w:val="8286DBD8"/>
    <w:lvl w:ilvl="0" w:tplc="55E0DEB6">
      <w:numFmt w:val="bullet"/>
      <w:lvlText w:val="-"/>
      <w:lvlJc w:val="left"/>
      <w:pPr>
        <w:ind w:left="720" w:hanging="360"/>
      </w:pPr>
      <w:rPr>
        <w:rFonts w:ascii="Trebuchet MS" w:eastAsia="Times New Roman" w:hAnsi="Trebuchet MS" w:cs="Aria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7" w15:restartNumberingAfterBreak="0">
    <w:nsid w:val="737C3142"/>
    <w:multiLevelType w:val="hybridMultilevel"/>
    <w:tmpl w:val="C1C651E8"/>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8" w15:restartNumberingAfterBreak="0">
    <w:nsid w:val="73B413A8"/>
    <w:multiLevelType w:val="hybridMultilevel"/>
    <w:tmpl w:val="BB287B06"/>
    <w:lvl w:ilvl="0" w:tplc="0410000F">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9" w15:restartNumberingAfterBreak="0">
    <w:nsid w:val="76B956B2"/>
    <w:multiLevelType w:val="hybridMultilevel"/>
    <w:tmpl w:val="4A9E1902"/>
    <w:lvl w:ilvl="0" w:tplc="55E0DEB6">
      <w:numFmt w:val="bullet"/>
      <w:lvlText w:val="-"/>
      <w:lvlJc w:val="left"/>
      <w:pPr>
        <w:ind w:left="720" w:hanging="360"/>
      </w:pPr>
      <w:rPr>
        <w:rFonts w:ascii="Trebuchet MS" w:eastAsia="Times New Roman" w:hAnsi="Trebuchet MS" w:cs="Aria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40" w15:restartNumberingAfterBreak="0">
    <w:nsid w:val="76EB6CDB"/>
    <w:multiLevelType w:val="hybridMultilevel"/>
    <w:tmpl w:val="B1C450F4"/>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41" w15:restartNumberingAfterBreak="0">
    <w:nsid w:val="775B2E34"/>
    <w:multiLevelType w:val="hybridMultilevel"/>
    <w:tmpl w:val="8EE4440A"/>
    <w:lvl w:ilvl="0" w:tplc="0410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2" w15:restartNumberingAfterBreak="0">
    <w:nsid w:val="79603877"/>
    <w:multiLevelType w:val="hybridMultilevel"/>
    <w:tmpl w:val="F8068510"/>
    <w:lvl w:ilvl="0" w:tplc="C9484C92">
      <w:start w:val="1"/>
      <w:numFmt w:val="lowerLetter"/>
      <w:lvlText w:val="%1)"/>
      <w:lvlJc w:val="left"/>
      <w:pPr>
        <w:ind w:left="734" w:hanging="705"/>
      </w:pPr>
      <w:rPr>
        <w:rFonts w:hint="default"/>
      </w:rPr>
    </w:lvl>
    <w:lvl w:ilvl="1" w:tplc="04100019" w:tentative="1">
      <w:start w:val="1"/>
      <w:numFmt w:val="lowerLetter"/>
      <w:lvlText w:val="%2."/>
      <w:lvlJc w:val="left"/>
      <w:pPr>
        <w:ind w:left="1109" w:hanging="360"/>
      </w:pPr>
    </w:lvl>
    <w:lvl w:ilvl="2" w:tplc="0410001B" w:tentative="1">
      <w:start w:val="1"/>
      <w:numFmt w:val="lowerRoman"/>
      <w:lvlText w:val="%3."/>
      <w:lvlJc w:val="right"/>
      <w:pPr>
        <w:ind w:left="1829" w:hanging="180"/>
      </w:pPr>
    </w:lvl>
    <w:lvl w:ilvl="3" w:tplc="0410000F" w:tentative="1">
      <w:start w:val="1"/>
      <w:numFmt w:val="decimal"/>
      <w:lvlText w:val="%4."/>
      <w:lvlJc w:val="left"/>
      <w:pPr>
        <w:ind w:left="2549" w:hanging="360"/>
      </w:pPr>
    </w:lvl>
    <w:lvl w:ilvl="4" w:tplc="04100019" w:tentative="1">
      <w:start w:val="1"/>
      <w:numFmt w:val="lowerLetter"/>
      <w:lvlText w:val="%5."/>
      <w:lvlJc w:val="left"/>
      <w:pPr>
        <w:ind w:left="3269" w:hanging="360"/>
      </w:pPr>
    </w:lvl>
    <w:lvl w:ilvl="5" w:tplc="0410001B" w:tentative="1">
      <w:start w:val="1"/>
      <w:numFmt w:val="lowerRoman"/>
      <w:lvlText w:val="%6."/>
      <w:lvlJc w:val="right"/>
      <w:pPr>
        <w:ind w:left="3989" w:hanging="180"/>
      </w:pPr>
    </w:lvl>
    <w:lvl w:ilvl="6" w:tplc="0410000F" w:tentative="1">
      <w:start w:val="1"/>
      <w:numFmt w:val="decimal"/>
      <w:lvlText w:val="%7."/>
      <w:lvlJc w:val="left"/>
      <w:pPr>
        <w:ind w:left="4709" w:hanging="360"/>
      </w:pPr>
    </w:lvl>
    <w:lvl w:ilvl="7" w:tplc="04100019" w:tentative="1">
      <w:start w:val="1"/>
      <w:numFmt w:val="lowerLetter"/>
      <w:lvlText w:val="%8."/>
      <w:lvlJc w:val="left"/>
      <w:pPr>
        <w:ind w:left="5429" w:hanging="360"/>
      </w:pPr>
    </w:lvl>
    <w:lvl w:ilvl="8" w:tplc="0410001B" w:tentative="1">
      <w:start w:val="1"/>
      <w:numFmt w:val="lowerRoman"/>
      <w:lvlText w:val="%9."/>
      <w:lvlJc w:val="right"/>
      <w:pPr>
        <w:ind w:left="6149" w:hanging="180"/>
      </w:pPr>
    </w:lvl>
  </w:abstractNum>
  <w:abstractNum w:abstractNumId="43" w15:restartNumberingAfterBreak="0">
    <w:nsid w:val="7A1A07C9"/>
    <w:multiLevelType w:val="hybridMultilevel"/>
    <w:tmpl w:val="C7DCD4D0"/>
    <w:lvl w:ilvl="0" w:tplc="4C944DFC">
      <w:numFmt w:val="bullet"/>
      <w:lvlText w:val="-"/>
      <w:lvlJc w:val="left"/>
      <w:pPr>
        <w:ind w:left="720" w:hanging="360"/>
      </w:pPr>
      <w:rPr>
        <w:rFonts w:ascii="Times New Roman" w:eastAsia="Arial"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num w:numId="1" w16cid:durableId="2046638475">
    <w:abstractNumId w:val="5"/>
  </w:num>
  <w:num w:numId="2" w16cid:durableId="1315835591">
    <w:abstractNumId w:val="19"/>
  </w:num>
  <w:num w:numId="3" w16cid:durableId="647513636">
    <w:abstractNumId w:val="20"/>
  </w:num>
  <w:num w:numId="4" w16cid:durableId="1374619451">
    <w:abstractNumId w:val="7"/>
  </w:num>
  <w:num w:numId="5" w16cid:durableId="1093018382">
    <w:abstractNumId w:val="9"/>
  </w:num>
  <w:num w:numId="6" w16cid:durableId="713890741">
    <w:abstractNumId w:val="15"/>
  </w:num>
  <w:num w:numId="7" w16cid:durableId="577635196">
    <w:abstractNumId w:val="6"/>
  </w:num>
  <w:num w:numId="8" w16cid:durableId="213470142">
    <w:abstractNumId w:val="34"/>
  </w:num>
  <w:num w:numId="9" w16cid:durableId="959265519">
    <w:abstractNumId w:val="12"/>
  </w:num>
  <w:num w:numId="10" w16cid:durableId="484589610">
    <w:abstractNumId w:val="31"/>
  </w:num>
  <w:num w:numId="11" w16cid:durableId="378749326">
    <w:abstractNumId w:val="22"/>
  </w:num>
  <w:num w:numId="12" w16cid:durableId="598295556">
    <w:abstractNumId w:val="14"/>
  </w:num>
  <w:num w:numId="13" w16cid:durableId="1148598391">
    <w:abstractNumId w:val="24"/>
  </w:num>
  <w:num w:numId="14" w16cid:durableId="838621900">
    <w:abstractNumId w:val="42"/>
  </w:num>
  <w:num w:numId="15" w16cid:durableId="53048386">
    <w:abstractNumId w:val="27"/>
  </w:num>
  <w:num w:numId="16" w16cid:durableId="1840196678">
    <w:abstractNumId w:val="21"/>
  </w:num>
  <w:num w:numId="17" w16cid:durableId="2065639061">
    <w:abstractNumId w:val="37"/>
  </w:num>
  <w:num w:numId="18" w16cid:durableId="283774034">
    <w:abstractNumId w:val="41"/>
  </w:num>
  <w:num w:numId="19" w16cid:durableId="2019844544">
    <w:abstractNumId w:val="28"/>
  </w:num>
  <w:num w:numId="20" w16cid:durableId="616915518">
    <w:abstractNumId w:val="25"/>
  </w:num>
  <w:num w:numId="21" w16cid:durableId="617294205">
    <w:abstractNumId w:val="17"/>
  </w:num>
  <w:num w:numId="22" w16cid:durableId="1357462305">
    <w:abstractNumId w:val="39"/>
  </w:num>
  <w:num w:numId="23" w16cid:durableId="1451167922">
    <w:abstractNumId w:val="8"/>
  </w:num>
  <w:num w:numId="24" w16cid:durableId="691995381">
    <w:abstractNumId w:val="30"/>
  </w:num>
  <w:num w:numId="25" w16cid:durableId="1188911650">
    <w:abstractNumId w:val="33"/>
  </w:num>
  <w:num w:numId="26" w16cid:durableId="1023021990">
    <w:abstractNumId w:val="3"/>
  </w:num>
  <w:num w:numId="27" w16cid:durableId="1081219083">
    <w:abstractNumId w:val="43"/>
  </w:num>
  <w:num w:numId="28" w16cid:durableId="792092702">
    <w:abstractNumId w:val="36"/>
  </w:num>
  <w:num w:numId="29" w16cid:durableId="546338403">
    <w:abstractNumId w:val="16"/>
  </w:num>
  <w:num w:numId="30" w16cid:durableId="1540240601">
    <w:abstractNumId w:val="26"/>
  </w:num>
  <w:num w:numId="31" w16cid:durableId="1299149031">
    <w:abstractNumId w:val="32"/>
  </w:num>
  <w:num w:numId="32" w16cid:durableId="54281355">
    <w:abstractNumId w:val="29"/>
  </w:num>
  <w:num w:numId="33" w16cid:durableId="800995025">
    <w:abstractNumId w:val="11"/>
  </w:num>
  <w:num w:numId="34" w16cid:durableId="1283269890">
    <w:abstractNumId w:val="4"/>
  </w:num>
  <w:num w:numId="35" w16cid:durableId="44066819">
    <w:abstractNumId w:val="40"/>
  </w:num>
  <w:num w:numId="36" w16cid:durableId="619993893">
    <w:abstractNumId w:val="38"/>
  </w:num>
  <w:num w:numId="37" w16cid:durableId="771822331">
    <w:abstractNumId w:val="35"/>
  </w:num>
  <w:num w:numId="38" w16cid:durableId="1210150806">
    <w:abstractNumId w:val="10"/>
  </w:num>
  <w:num w:numId="39" w16cid:durableId="1372538811">
    <w:abstractNumId w:val="18"/>
  </w:num>
  <w:num w:numId="40" w16cid:durableId="1138181762">
    <w:abstractNumId w:val="23"/>
  </w:num>
  <w:num w:numId="41" w16cid:durableId="1618439599">
    <w:abstractNumId w:val="13"/>
  </w:num>
  <w:numIdMacAtCleanup w:val="3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hyphenationZone w:val="283"/>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87908"/>
    <w:rsid w:val="00003F83"/>
    <w:rsid w:val="0000410A"/>
    <w:rsid w:val="00005134"/>
    <w:rsid w:val="000052BA"/>
    <w:rsid w:val="00010FB4"/>
    <w:rsid w:val="000113B7"/>
    <w:rsid w:val="00021BAA"/>
    <w:rsid w:val="00023FC6"/>
    <w:rsid w:val="00024120"/>
    <w:rsid w:val="00025619"/>
    <w:rsid w:val="00025725"/>
    <w:rsid w:val="00030E0F"/>
    <w:rsid w:val="00031E68"/>
    <w:rsid w:val="000445F9"/>
    <w:rsid w:val="0004632F"/>
    <w:rsid w:val="0004721F"/>
    <w:rsid w:val="00053A70"/>
    <w:rsid w:val="00054DC4"/>
    <w:rsid w:val="00062874"/>
    <w:rsid w:val="00064371"/>
    <w:rsid w:val="00066B27"/>
    <w:rsid w:val="00067247"/>
    <w:rsid w:val="00071BBD"/>
    <w:rsid w:val="0007296E"/>
    <w:rsid w:val="00073DF8"/>
    <w:rsid w:val="00080055"/>
    <w:rsid w:val="00082832"/>
    <w:rsid w:val="000830AE"/>
    <w:rsid w:val="00083CA2"/>
    <w:rsid w:val="00086B0C"/>
    <w:rsid w:val="000900AD"/>
    <w:rsid w:val="00090DFF"/>
    <w:rsid w:val="000948B5"/>
    <w:rsid w:val="000A2807"/>
    <w:rsid w:val="000A5220"/>
    <w:rsid w:val="000B42DF"/>
    <w:rsid w:val="000B5108"/>
    <w:rsid w:val="000B65A4"/>
    <w:rsid w:val="000C17D7"/>
    <w:rsid w:val="000D1A50"/>
    <w:rsid w:val="000D44A2"/>
    <w:rsid w:val="000E27C3"/>
    <w:rsid w:val="000E4244"/>
    <w:rsid w:val="000E7986"/>
    <w:rsid w:val="000E7ED9"/>
    <w:rsid w:val="000F45CF"/>
    <w:rsid w:val="00100937"/>
    <w:rsid w:val="00105A59"/>
    <w:rsid w:val="00115622"/>
    <w:rsid w:val="00121845"/>
    <w:rsid w:val="00125133"/>
    <w:rsid w:val="00126618"/>
    <w:rsid w:val="00126EFC"/>
    <w:rsid w:val="00131B08"/>
    <w:rsid w:val="001351A1"/>
    <w:rsid w:val="00137770"/>
    <w:rsid w:val="00137F4D"/>
    <w:rsid w:val="0015546F"/>
    <w:rsid w:val="001574C1"/>
    <w:rsid w:val="001575B2"/>
    <w:rsid w:val="00163007"/>
    <w:rsid w:val="00166204"/>
    <w:rsid w:val="00170B07"/>
    <w:rsid w:val="00171BDC"/>
    <w:rsid w:val="00173ADC"/>
    <w:rsid w:val="0017708C"/>
    <w:rsid w:val="00182CBA"/>
    <w:rsid w:val="00184EC8"/>
    <w:rsid w:val="00185AED"/>
    <w:rsid w:val="00187FEA"/>
    <w:rsid w:val="00195D3D"/>
    <w:rsid w:val="001A0C2A"/>
    <w:rsid w:val="001A16DB"/>
    <w:rsid w:val="001A30A2"/>
    <w:rsid w:val="001A347A"/>
    <w:rsid w:val="001A396E"/>
    <w:rsid w:val="001A4B14"/>
    <w:rsid w:val="001A7A64"/>
    <w:rsid w:val="001B5E0F"/>
    <w:rsid w:val="001C5AD2"/>
    <w:rsid w:val="001D14B8"/>
    <w:rsid w:val="001D3D5D"/>
    <w:rsid w:val="001D4607"/>
    <w:rsid w:val="001D495A"/>
    <w:rsid w:val="001E76A9"/>
    <w:rsid w:val="001F6E9B"/>
    <w:rsid w:val="00201996"/>
    <w:rsid w:val="00206BD0"/>
    <w:rsid w:val="002157E6"/>
    <w:rsid w:val="002159C7"/>
    <w:rsid w:val="00222423"/>
    <w:rsid w:val="00232DB5"/>
    <w:rsid w:val="00237A9D"/>
    <w:rsid w:val="00250815"/>
    <w:rsid w:val="00257976"/>
    <w:rsid w:val="00274162"/>
    <w:rsid w:val="00283676"/>
    <w:rsid w:val="0028463A"/>
    <w:rsid w:val="00287777"/>
    <w:rsid w:val="00290266"/>
    <w:rsid w:val="00292455"/>
    <w:rsid w:val="002A2980"/>
    <w:rsid w:val="002A6F78"/>
    <w:rsid w:val="002B2A23"/>
    <w:rsid w:val="002C05C2"/>
    <w:rsid w:val="002C4C61"/>
    <w:rsid w:val="002C5961"/>
    <w:rsid w:val="002E260C"/>
    <w:rsid w:val="002F0FB5"/>
    <w:rsid w:val="002F179A"/>
    <w:rsid w:val="002F2AC0"/>
    <w:rsid w:val="002F51A3"/>
    <w:rsid w:val="002F5961"/>
    <w:rsid w:val="00303965"/>
    <w:rsid w:val="00307D19"/>
    <w:rsid w:val="003100C5"/>
    <w:rsid w:val="00317387"/>
    <w:rsid w:val="003216B5"/>
    <w:rsid w:val="00327FB9"/>
    <w:rsid w:val="00342743"/>
    <w:rsid w:val="003427CB"/>
    <w:rsid w:val="00343EFA"/>
    <w:rsid w:val="0035384D"/>
    <w:rsid w:val="00354286"/>
    <w:rsid w:val="003579A4"/>
    <w:rsid w:val="003608C5"/>
    <w:rsid w:val="00365E08"/>
    <w:rsid w:val="0036636B"/>
    <w:rsid w:val="00371856"/>
    <w:rsid w:val="00375A20"/>
    <w:rsid w:val="003762F0"/>
    <w:rsid w:val="00377953"/>
    <w:rsid w:val="00381F62"/>
    <w:rsid w:val="0038343F"/>
    <w:rsid w:val="00392B72"/>
    <w:rsid w:val="00392EDC"/>
    <w:rsid w:val="00397832"/>
    <w:rsid w:val="003A6A9D"/>
    <w:rsid w:val="003C3E00"/>
    <w:rsid w:val="003C6F64"/>
    <w:rsid w:val="003D3BFE"/>
    <w:rsid w:val="003D4907"/>
    <w:rsid w:val="003D5599"/>
    <w:rsid w:val="003D6ED9"/>
    <w:rsid w:val="003E06F0"/>
    <w:rsid w:val="003E1FFE"/>
    <w:rsid w:val="003E254D"/>
    <w:rsid w:val="003F0BCE"/>
    <w:rsid w:val="0040207E"/>
    <w:rsid w:val="00406D80"/>
    <w:rsid w:val="00414EE2"/>
    <w:rsid w:val="004156D4"/>
    <w:rsid w:val="004239F9"/>
    <w:rsid w:val="00423DC3"/>
    <w:rsid w:val="004241E6"/>
    <w:rsid w:val="00427A2B"/>
    <w:rsid w:val="0043133D"/>
    <w:rsid w:val="004347B9"/>
    <w:rsid w:val="00436F9D"/>
    <w:rsid w:val="00450503"/>
    <w:rsid w:val="0045550D"/>
    <w:rsid w:val="00460445"/>
    <w:rsid w:val="004621EE"/>
    <w:rsid w:val="00462978"/>
    <w:rsid w:val="00463041"/>
    <w:rsid w:val="00470391"/>
    <w:rsid w:val="004738CA"/>
    <w:rsid w:val="00475FC1"/>
    <w:rsid w:val="00485619"/>
    <w:rsid w:val="0048609A"/>
    <w:rsid w:val="004930A5"/>
    <w:rsid w:val="00493373"/>
    <w:rsid w:val="004B6059"/>
    <w:rsid w:val="004C171F"/>
    <w:rsid w:val="004C54AC"/>
    <w:rsid w:val="004D376B"/>
    <w:rsid w:val="004F1AAE"/>
    <w:rsid w:val="004F7682"/>
    <w:rsid w:val="0050057A"/>
    <w:rsid w:val="0051222B"/>
    <w:rsid w:val="00523204"/>
    <w:rsid w:val="00523FD1"/>
    <w:rsid w:val="00525208"/>
    <w:rsid w:val="00532E6C"/>
    <w:rsid w:val="005439B5"/>
    <w:rsid w:val="00547D8C"/>
    <w:rsid w:val="00560B85"/>
    <w:rsid w:val="00564615"/>
    <w:rsid w:val="005738AD"/>
    <w:rsid w:val="00575CCC"/>
    <w:rsid w:val="005767A9"/>
    <w:rsid w:val="00587829"/>
    <w:rsid w:val="005900EE"/>
    <w:rsid w:val="00596987"/>
    <w:rsid w:val="005A13BB"/>
    <w:rsid w:val="005A1CF3"/>
    <w:rsid w:val="005A2EB8"/>
    <w:rsid w:val="005A4EB1"/>
    <w:rsid w:val="005A5242"/>
    <w:rsid w:val="005B2269"/>
    <w:rsid w:val="005B5C36"/>
    <w:rsid w:val="005D6779"/>
    <w:rsid w:val="005E0D4A"/>
    <w:rsid w:val="005E193A"/>
    <w:rsid w:val="005F27FC"/>
    <w:rsid w:val="005F4173"/>
    <w:rsid w:val="005F61BB"/>
    <w:rsid w:val="00601C71"/>
    <w:rsid w:val="00604719"/>
    <w:rsid w:val="006119D2"/>
    <w:rsid w:val="00612609"/>
    <w:rsid w:val="006168AC"/>
    <w:rsid w:val="00630230"/>
    <w:rsid w:val="0063193C"/>
    <w:rsid w:val="0063554F"/>
    <w:rsid w:val="00640AB2"/>
    <w:rsid w:val="0065428B"/>
    <w:rsid w:val="00666755"/>
    <w:rsid w:val="006724A8"/>
    <w:rsid w:val="00673A93"/>
    <w:rsid w:val="0068458D"/>
    <w:rsid w:val="00687908"/>
    <w:rsid w:val="006B3FF8"/>
    <w:rsid w:val="006B7CEE"/>
    <w:rsid w:val="006C6B8C"/>
    <w:rsid w:val="006D3636"/>
    <w:rsid w:val="006E5592"/>
    <w:rsid w:val="006E6161"/>
    <w:rsid w:val="006E78F5"/>
    <w:rsid w:val="006E7CFF"/>
    <w:rsid w:val="006F5560"/>
    <w:rsid w:val="0070235D"/>
    <w:rsid w:val="00706F0A"/>
    <w:rsid w:val="007072EB"/>
    <w:rsid w:val="00713289"/>
    <w:rsid w:val="007228D3"/>
    <w:rsid w:val="007241C5"/>
    <w:rsid w:val="00732F5E"/>
    <w:rsid w:val="0073544D"/>
    <w:rsid w:val="00735BB6"/>
    <w:rsid w:val="00737FCF"/>
    <w:rsid w:val="0074279E"/>
    <w:rsid w:val="0074425A"/>
    <w:rsid w:val="00745F1D"/>
    <w:rsid w:val="00747EBF"/>
    <w:rsid w:val="00751E1C"/>
    <w:rsid w:val="00757DD2"/>
    <w:rsid w:val="00760F11"/>
    <w:rsid w:val="0078746F"/>
    <w:rsid w:val="007905D4"/>
    <w:rsid w:val="007948FC"/>
    <w:rsid w:val="007A0A58"/>
    <w:rsid w:val="007A0F19"/>
    <w:rsid w:val="007A5EA0"/>
    <w:rsid w:val="007B43DA"/>
    <w:rsid w:val="007C1E86"/>
    <w:rsid w:val="007C5B51"/>
    <w:rsid w:val="007C6154"/>
    <w:rsid w:val="007C7A0D"/>
    <w:rsid w:val="007D4FA0"/>
    <w:rsid w:val="007D6FE5"/>
    <w:rsid w:val="007E5FEC"/>
    <w:rsid w:val="007F109A"/>
    <w:rsid w:val="007F1CAF"/>
    <w:rsid w:val="00800868"/>
    <w:rsid w:val="00804A64"/>
    <w:rsid w:val="00804ACC"/>
    <w:rsid w:val="008100E1"/>
    <w:rsid w:val="00823E0A"/>
    <w:rsid w:val="00825A2A"/>
    <w:rsid w:val="008265C3"/>
    <w:rsid w:val="00827DB7"/>
    <w:rsid w:val="00830CFA"/>
    <w:rsid w:val="008321DC"/>
    <w:rsid w:val="00835CAE"/>
    <w:rsid w:val="0084072E"/>
    <w:rsid w:val="00842808"/>
    <w:rsid w:val="00843438"/>
    <w:rsid w:val="00851BBF"/>
    <w:rsid w:val="00857580"/>
    <w:rsid w:val="00857CD7"/>
    <w:rsid w:val="0087068E"/>
    <w:rsid w:val="00870F85"/>
    <w:rsid w:val="00872CEC"/>
    <w:rsid w:val="00877C15"/>
    <w:rsid w:val="0088365E"/>
    <w:rsid w:val="008838FC"/>
    <w:rsid w:val="008936CC"/>
    <w:rsid w:val="00893A38"/>
    <w:rsid w:val="008946D4"/>
    <w:rsid w:val="00894C86"/>
    <w:rsid w:val="00895844"/>
    <w:rsid w:val="0089714D"/>
    <w:rsid w:val="008A1B68"/>
    <w:rsid w:val="008A35E4"/>
    <w:rsid w:val="008A4231"/>
    <w:rsid w:val="008A4B9B"/>
    <w:rsid w:val="008B41DE"/>
    <w:rsid w:val="008C0496"/>
    <w:rsid w:val="008C094D"/>
    <w:rsid w:val="008C4F81"/>
    <w:rsid w:val="008C6465"/>
    <w:rsid w:val="008D2642"/>
    <w:rsid w:val="008D4019"/>
    <w:rsid w:val="008D5B7D"/>
    <w:rsid w:val="008E43CC"/>
    <w:rsid w:val="008E6FA5"/>
    <w:rsid w:val="008F4512"/>
    <w:rsid w:val="008F6B12"/>
    <w:rsid w:val="00904901"/>
    <w:rsid w:val="00906023"/>
    <w:rsid w:val="0090688F"/>
    <w:rsid w:val="00907438"/>
    <w:rsid w:val="009128CD"/>
    <w:rsid w:val="00912F67"/>
    <w:rsid w:val="009350E3"/>
    <w:rsid w:val="00935AE6"/>
    <w:rsid w:val="00940EE0"/>
    <w:rsid w:val="009435F4"/>
    <w:rsid w:val="0094554F"/>
    <w:rsid w:val="00946586"/>
    <w:rsid w:val="00947EF0"/>
    <w:rsid w:val="00952018"/>
    <w:rsid w:val="0095552B"/>
    <w:rsid w:val="00957D6F"/>
    <w:rsid w:val="00962C2A"/>
    <w:rsid w:val="00962E4E"/>
    <w:rsid w:val="00967858"/>
    <w:rsid w:val="0098593E"/>
    <w:rsid w:val="009A2A76"/>
    <w:rsid w:val="009A2B4B"/>
    <w:rsid w:val="009B1FEB"/>
    <w:rsid w:val="009D1400"/>
    <w:rsid w:val="009D1805"/>
    <w:rsid w:val="009D26C4"/>
    <w:rsid w:val="009D5049"/>
    <w:rsid w:val="009E352D"/>
    <w:rsid w:val="009E5DEC"/>
    <w:rsid w:val="009E6A79"/>
    <w:rsid w:val="009F0226"/>
    <w:rsid w:val="009F4002"/>
    <w:rsid w:val="00A11916"/>
    <w:rsid w:val="00A21609"/>
    <w:rsid w:val="00A21759"/>
    <w:rsid w:val="00A21855"/>
    <w:rsid w:val="00A21B90"/>
    <w:rsid w:val="00A24527"/>
    <w:rsid w:val="00A31050"/>
    <w:rsid w:val="00A37D04"/>
    <w:rsid w:val="00A40576"/>
    <w:rsid w:val="00A52103"/>
    <w:rsid w:val="00A55143"/>
    <w:rsid w:val="00A80782"/>
    <w:rsid w:val="00A922D8"/>
    <w:rsid w:val="00A94E84"/>
    <w:rsid w:val="00AB5C1B"/>
    <w:rsid w:val="00AC5DF6"/>
    <w:rsid w:val="00AD2C1A"/>
    <w:rsid w:val="00AE0085"/>
    <w:rsid w:val="00AE3C73"/>
    <w:rsid w:val="00AE3E95"/>
    <w:rsid w:val="00AE5C5C"/>
    <w:rsid w:val="00AE7678"/>
    <w:rsid w:val="00AF1750"/>
    <w:rsid w:val="00AF332E"/>
    <w:rsid w:val="00AF4130"/>
    <w:rsid w:val="00AF5025"/>
    <w:rsid w:val="00AF75FB"/>
    <w:rsid w:val="00AF784C"/>
    <w:rsid w:val="00B0060D"/>
    <w:rsid w:val="00B01E49"/>
    <w:rsid w:val="00B0243C"/>
    <w:rsid w:val="00B13BFA"/>
    <w:rsid w:val="00B152A5"/>
    <w:rsid w:val="00B20C3D"/>
    <w:rsid w:val="00B228D6"/>
    <w:rsid w:val="00B23A12"/>
    <w:rsid w:val="00B27C00"/>
    <w:rsid w:val="00B316A9"/>
    <w:rsid w:val="00B329D6"/>
    <w:rsid w:val="00B378F1"/>
    <w:rsid w:val="00B411D4"/>
    <w:rsid w:val="00B47A39"/>
    <w:rsid w:val="00B5077C"/>
    <w:rsid w:val="00B53332"/>
    <w:rsid w:val="00B55443"/>
    <w:rsid w:val="00B55D14"/>
    <w:rsid w:val="00B60C37"/>
    <w:rsid w:val="00B643F3"/>
    <w:rsid w:val="00B73451"/>
    <w:rsid w:val="00B73B76"/>
    <w:rsid w:val="00B75EDB"/>
    <w:rsid w:val="00B85C43"/>
    <w:rsid w:val="00BA11B9"/>
    <w:rsid w:val="00BA4F11"/>
    <w:rsid w:val="00BB6387"/>
    <w:rsid w:val="00BB6EFA"/>
    <w:rsid w:val="00BB722A"/>
    <w:rsid w:val="00BC0104"/>
    <w:rsid w:val="00BC3FA3"/>
    <w:rsid w:val="00BC4DED"/>
    <w:rsid w:val="00BC59E2"/>
    <w:rsid w:val="00BC6462"/>
    <w:rsid w:val="00BD0DBB"/>
    <w:rsid w:val="00BD0F6C"/>
    <w:rsid w:val="00BE1DDE"/>
    <w:rsid w:val="00BE4DEA"/>
    <w:rsid w:val="00BF05C2"/>
    <w:rsid w:val="00BF05F5"/>
    <w:rsid w:val="00BF38E9"/>
    <w:rsid w:val="00BF3AD9"/>
    <w:rsid w:val="00BF7987"/>
    <w:rsid w:val="00C0002C"/>
    <w:rsid w:val="00C0233E"/>
    <w:rsid w:val="00C05614"/>
    <w:rsid w:val="00C207DD"/>
    <w:rsid w:val="00C227A4"/>
    <w:rsid w:val="00C26A3C"/>
    <w:rsid w:val="00C34187"/>
    <w:rsid w:val="00C349A3"/>
    <w:rsid w:val="00C403AC"/>
    <w:rsid w:val="00C42213"/>
    <w:rsid w:val="00C51145"/>
    <w:rsid w:val="00C5203E"/>
    <w:rsid w:val="00C52B15"/>
    <w:rsid w:val="00C53F35"/>
    <w:rsid w:val="00C540DF"/>
    <w:rsid w:val="00C56C1D"/>
    <w:rsid w:val="00C61F63"/>
    <w:rsid w:val="00C70177"/>
    <w:rsid w:val="00C7791F"/>
    <w:rsid w:val="00C8209C"/>
    <w:rsid w:val="00C833D2"/>
    <w:rsid w:val="00C85EB9"/>
    <w:rsid w:val="00C941D1"/>
    <w:rsid w:val="00CA019C"/>
    <w:rsid w:val="00CA0F85"/>
    <w:rsid w:val="00CA33BA"/>
    <w:rsid w:val="00CB04F5"/>
    <w:rsid w:val="00CB132B"/>
    <w:rsid w:val="00CC1ACD"/>
    <w:rsid w:val="00CC226E"/>
    <w:rsid w:val="00CC6D15"/>
    <w:rsid w:val="00CD1136"/>
    <w:rsid w:val="00CD64A9"/>
    <w:rsid w:val="00CE6D75"/>
    <w:rsid w:val="00CF324A"/>
    <w:rsid w:val="00CF4340"/>
    <w:rsid w:val="00CF68DC"/>
    <w:rsid w:val="00D071CD"/>
    <w:rsid w:val="00D20045"/>
    <w:rsid w:val="00D24C9D"/>
    <w:rsid w:val="00D25D09"/>
    <w:rsid w:val="00D32895"/>
    <w:rsid w:val="00D37605"/>
    <w:rsid w:val="00D40A86"/>
    <w:rsid w:val="00D41062"/>
    <w:rsid w:val="00D47666"/>
    <w:rsid w:val="00D54B90"/>
    <w:rsid w:val="00D56B56"/>
    <w:rsid w:val="00D61725"/>
    <w:rsid w:val="00D75213"/>
    <w:rsid w:val="00D82A00"/>
    <w:rsid w:val="00D8581B"/>
    <w:rsid w:val="00D869CC"/>
    <w:rsid w:val="00D91D47"/>
    <w:rsid w:val="00D93D31"/>
    <w:rsid w:val="00D9530B"/>
    <w:rsid w:val="00D96C03"/>
    <w:rsid w:val="00DA28CF"/>
    <w:rsid w:val="00DA2B49"/>
    <w:rsid w:val="00DA6776"/>
    <w:rsid w:val="00DA6DF0"/>
    <w:rsid w:val="00DB0BF7"/>
    <w:rsid w:val="00DB4757"/>
    <w:rsid w:val="00DC026B"/>
    <w:rsid w:val="00DC5291"/>
    <w:rsid w:val="00DC5EA1"/>
    <w:rsid w:val="00DC6891"/>
    <w:rsid w:val="00DC6DE6"/>
    <w:rsid w:val="00DD1DB9"/>
    <w:rsid w:val="00DD2A06"/>
    <w:rsid w:val="00DD3F19"/>
    <w:rsid w:val="00DD5DC5"/>
    <w:rsid w:val="00DD7D2B"/>
    <w:rsid w:val="00DE1FD9"/>
    <w:rsid w:val="00DE59F1"/>
    <w:rsid w:val="00DF1643"/>
    <w:rsid w:val="00E0340E"/>
    <w:rsid w:val="00E04404"/>
    <w:rsid w:val="00E21B71"/>
    <w:rsid w:val="00E22B10"/>
    <w:rsid w:val="00E26646"/>
    <w:rsid w:val="00E26FD9"/>
    <w:rsid w:val="00E27A7F"/>
    <w:rsid w:val="00E35773"/>
    <w:rsid w:val="00E369BB"/>
    <w:rsid w:val="00E44056"/>
    <w:rsid w:val="00E4600B"/>
    <w:rsid w:val="00E57AD1"/>
    <w:rsid w:val="00E60CD1"/>
    <w:rsid w:val="00E60E28"/>
    <w:rsid w:val="00E622C3"/>
    <w:rsid w:val="00E661CD"/>
    <w:rsid w:val="00E67B5E"/>
    <w:rsid w:val="00E7069D"/>
    <w:rsid w:val="00E7168A"/>
    <w:rsid w:val="00E800F7"/>
    <w:rsid w:val="00E802DC"/>
    <w:rsid w:val="00E8394A"/>
    <w:rsid w:val="00E927F6"/>
    <w:rsid w:val="00E94A85"/>
    <w:rsid w:val="00EA7CEE"/>
    <w:rsid w:val="00EB60A0"/>
    <w:rsid w:val="00ED1CDC"/>
    <w:rsid w:val="00ED2BC7"/>
    <w:rsid w:val="00ED70CB"/>
    <w:rsid w:val="00ED7395"/>
    <w:rsid w:val="00EF5069"/>
    <w:rsid w:val="00EF77D7"/>
    <w:rsid w:val="00F07439"/>
    <w:rsid w:val="00F077A0"/>
    <w:rsid w:val="00F10BCD"/>
    <w:rsid w:val="00F12548"/>
    <w:rsid w:val="00F13E6D"/>
    <w:rsid w:val="00F14D4E"/>
    <w:rsid w:val="00F152ED"/>
    <w:rsid w:val="00F237D2"/>
    <w:rsid w:val="00F24BDC"/>
    <w:rsid w:val="00F257DA"/>
    <w:rsid w:val="00F46D4E"/>
    <w:rsid w:val="00F47AC1"/>
    <w:rsid w:val="00F50CB0"/>
    <w:rsid w:val="00F5317E"/>
    <w:rsid w:val="00F545F5"/>
    <w:rsid w:val="00F64B75"/>
    <w:rsid w:val="00F65202"/>
    <w:rsid w:val="00F71AFF"/>
    <w:rsid w:val="00F72C43"/>
    <w:rsid w:val="00F73087"/>
    <w:rsid w:val="00F75BB4"/>
    <w:rsid w:val="00F76FE3"/>
    <w:rsid w:val="00F771B2"/>
    <w:rsid w:val="00F809F2"/>
    <w:rsid w:val="00F85281"/>
    <w:rsid w:val="00F904C3"/>
    <w:rsid w:val="00FA2530"/>
    <w:rsid w:val="00FA6921"/>
    <w:rsid w:val="00FA7D36"/>
    <w:rsid w:val="00FB6899"/>
    <w:rsid w:val="00FB7544"/>
    <w:rsid w:val="00FC3884"/>
    <w:rsid w:val="00FC47A6"/>
    <w:rsid w:val="00FC680E"/>
    <w:rsid w:val="00FC7F7F"/>
    <w:rsid w:val="00FD070D"/>
    <w:rsid w:val="00FD1A1B"/>
    <w:rsid w:val="00FD25BB"/>
    <w:rsid w:val="00FD3288"/>
    <w:rsid w:val="00FD487F"/>
    <w:rsid w:val="00FD63E9"/>
    <w:rsid w:val="00FD6EB6"/>
    <w:rsid w:val="00FE3EAE"/>
    <w:rsid w:val="00FF072C"/>
    <w:rsid w:val="00FF533B"/>
    <w:rsid w:val="00FF655F"/>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AAE2681"/>
  <w15:docId w15:val="{541C961A-7750-4CAF-B323-23821C1857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1"/>
        <w:szCs w:val="21"/>
        <w:lang w:val="en-US" w:eastAsia="en-US" w:bidi="ar-SA"/>
      </w:rPr>
    </w:rPrDefault>
    <w:pPrDefault>
      <w:pPr>
        <w:spacing w:after="160" w:line="30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D40A86"/>
  </w:style>
  <w:style w:type="paragraph" w:styleId="Titolo1">
    <w:name w:val="heading 1"/>
    <w:basedOn w:val="Normale"/>
    <w:next w:val="Normale"/>
    <w:link w:val="Titolo1Carattere"/>
    <w:uiPriority w:val="9"/>
    <w:qFormat/>
    <w:rsid w:val="00D40A86"/>
    <w:pPr>
      <w:keepNext/>
      <w:keepLines/>
      <w:spacing w:before="320" w:after="80" w:line="240" w:lineRule="auto"/>
      <w:jc w:val="center"/>
      <w:outlineLvl w:val="0"/>
    </w:pPr>
    <w:rPr>
      <w:rFonts w:asciiTheme="majorHAnsi" w:eastAsiaTheme="majorEastAsia" w:hAnsiTheme="majorHAnsi" w:cstheme="majorBidi"/>
      <w:color w:val="365F91" w:themeColor="accent1" w:themeShade="BF"/>
      <w:sz w:val="40"/>
      <w:szCs w:val="40"/>
    </w:rPr>
  </w:style>
  <w:style w:type="paragraph" w:styleId="Titolo2">
    <w:name w:val="heading 2"/>
    <w:basedOn w:val="Normale"/>
    <w:next w:val="Normale"/>
    <w:link w:val="Titolo2Carattere"/>
    <w:uiPriority w:val="9"/>
    <w:unhideWhenUsed/>
    <w:qFormat/>
    <w:rsid w:val="00D40A86"/>
    <w:pPr>
      <w:keepNext/>
      <w:keepLines/>
      <w:spacing w:before="160" w:after="40" w:line="240" w:lineRule="auto"/>
      <w:jc w:val="center"/>
      <w:outlineLvl w:val="1"/>
    </w:pPr>
    <w:rPr>
      <w:rFonts w:asciiTheme="majorHAnsi" w:eastAsiaTheme="majorEastAsia" w:hAnsiTheme="majorHAnsi" w:cstheme="majorBidi"/>
      <w:sz w:val="32"/>
      <w:szCs w:val="32"/>
    </w:rPr>
  </w:style>
  <w:style w:type="paragraph" w:styleId="Titolo3">
    <w:name w:val="heading 3"/>
    <w:basedOn w:val="Normale"/>
    <w:next w:val="Normale"/>
    <w:link w:val="Titolo3Carattere"/>
    <w:uiPriority w:val="9"/>
    <w:unhideWhenUsed/>
    <w:qFormat/>
    <w:rsid w:val="00D40A86"/>
    <w:pPr>
      <w:keepNext/>
      <w:keepLines/>
      <w:spacing w:before="160" w:after="0" w:line="240" w:lineRule="auto"/>
      <w:outlineLvl w:val="2"/>
    </w:pPr>
    <w:rPr>
      <w:rFonts w:asciiTheme="majorHAnsi" w:eastAsiaTheme="majorEastAsia" w:hAnsiTheme="majorHAnsi" w:cstheme="majorBidi"/>
      <w:sz w:val="32"/>
      <w:szCs w:val="32"/>
    </w:rPr>
  </w:style>
  <w:style w:type="paragraph" w:styleId="Titolo4">
    <w:name w:val="heading 4"/>
    <w:basedOn w:val="Normale"/>
    <w:next w:val="Normale"/>
    <w:link w:val="Titolo4Carattere"/>
    <w:uiPriority w:val="9"/>
    <w:semiHidden/>
    <w:unhideWhenUsed/>
    <w:qFormat/>
    <w:rsid w:val="00D40A86"/>
    <w:pPr>
      <w:keepNext/>
      <w:keepLines/>
      <w:spacing w:before="80" w:after="0"/>
      <w:outlineLvl w:val="3"/>
    </w:pPr>
    <w:rPr>
      <w:rFonts w:asciiTheme="majorHAnsi" w:eastAsiaTheme="majorEastAsia" w:hAnsiTheme="majorHAnsi" w:cstheme="majorBidi"/>
      <w:i/>
      <w:iCs/>
      <w:sz w:val="30"/>
      <w:szCs w:val="30"/>
    </w:rPr>
  </w:style>
  <w:style w:type="paragraph" w:styleId="Titolo5">
    <w:name w:val="heading 5"/>
    <w:basedOn w:val="Normale"/>
    <w:next w:val="Normale"/>
    <w:link w:val="Titolo5Carattere"/>
    <w:uiPriority w:val="9"/>
    <w:semiHidden/>
    <w:unhideWhenUsed/>
    <w:qFormat/>
    <w:rsid w:val="00D40A86"/>
    <w:pPr>
      <w:keepNext/>
      <w:keepLines/>
      <w:spacing w:before="40" w:after="0"/>
      <w:outlineLvl w:val="4"/>
    </w:pPr>
    <w:rPr>
      <w:rFonts w:asciiTheme="majorHAnsi" w:eastAsiaTheme="majorEastAsia" w:hAnsiTheme="majorHAnsi" w:cstheme="majorBidi"/>
      <w:sz w:val="28"/>
      <w:szCs w:val="28"/>
    </w:rPr>
  </w:style>
  <w:style w:type="paragraph" w:styleId="Titolo6">
    <w:name w:val="heading 6"/>
    <w:basedOn w:val="Normale"/>
    <w:next w:val="Normale"/>
    <w:link w:val="Titolo6Carattere"/>
    <w:uiPriority w:val="9"/>
    <w:semiHidden/>
    <w:unhideWhenUsed/>
    <w:qFormat/>
    <w:rsid w:val="00D40A86"/>
    <w:pPr>
      <w:keepNext/>
      <w:keepLines/>
      <w:spacing w:before="40" w:after="0"/>
      <w:outlineLvl w:val="5"/>
    </w:pPr>
    <w:rPr>
      <w:rFonts w:asciiTheme="majorHAnsi" w:eastAsiaTheme="majorEastAsia" w:hAnsiTheme="majorHAnsi" w:cstheme="majorBidi"/>
      <w:i/>
      <w:iCs/>
      <w:sz w:val="26"/>
      <w:szCs w:val="26"/>
    </w:rPr>
  </w:style>
  <w:style w:type="paragraph" w:styleId="Titolo7">
    <w:name w:val="heading 7"/>
    <w:basedOn w:val="Normale"/>
    <w:next w:val="Normale"/>
    <w:link w:val="Titolo7Carattere"/>
    <w:uiPriority w:val="9"/>
    <w:semiHidden/>
    <w:unhideWhenUsed/>
    <w:qFormat/>
    <w:rsid w:val="00D40A86"/>
    <w:pPr>
      <w:keepNext/>
      <w:keepLines/>
      <w:spacing w:before="40" w:after="0"/>
      <w:outlineLvl w:val="6"/>
    </w:pPr>
    <w:rPr>
      <w:rFonts w:asciiTheme="majorHAnsi" w:eastAsiaTheme="majorEastAsia" w:hAnsiTheme="majorHAnsi" w:cstheme="majorBidi"/>
      <w:sz w:val="24"/>
      <w:szCs w:val="24"/>
    </w:rPr>
  </w:style>
  <w:style w:type="paragraph" w:styleId="Titolo8">
    <w:name w:val="heading 8"/>
    <w:basedOn w:val="Normale"/>
    <w:next w:val="Normale"/>
    <w:link w:val="Titolo8Carattere"/>
    <w:uiPriority w:val="9"/>
    <w:semiHidden/>
    <w:unhideWhenUsed/>
    <w:qFormat/>
    <w:rsid w:val="00D40A86"/>
    <w:pPr>
      <w:keepNext/>
      <w:keepLines/>
      <w:spacing w:before="40" w:after="0"/>
      <w:outlineLvl w:val="7"/>
    </w:pPr>
    <w:rPr>
      <w:rFonts w:asciiTheme="majorHAnsi" w:eastAsiaTheme="majorEastAsia" w:hAnsiTheme="majorHAnsi" w:cstheme="majorBidi"/>
      <w:i/>
      <w:iCs/>
      <w:sz w:val="22"/>
      <w:szCs w:val="22"/>
    </w:rPr>
  </w:style>
  <w:style w:type="paragraph" w:styleId="Titolo9">
    <w:name w:val="heading 9"/>
    <w:basedOn w:val="Normale"/>
    <w:next w:val="Normale"/>
    <w:link w:val="Titolo9Carattere"/>
    <w:uiPriority w:val="9"/>
    <w:semiHidden/>
    <w:unhideWhenUsed/>
    <w:qFormat/>
    <w:rsid w:val="00D40A86"/>
    <w:pPr>
      <w:keepNext/>
      <w:keepLines/>
      <w:spacing w:before="40" w:after="0"/>
      <w:outlineLvl w:val="8"/>
    </w:pPr>
    <w:rPr>
      <w:b/>
      <w:bCs/>
      <w:i/>
      <w:iCs/>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table" w:customStyle="1" w:styleId="TableNormal">
    <w:name w:val="Table Normal"/>
    <w:uiPriority w:val="2"/>
    <w:semiHidden/>
    <w:unhideWhenUsed/>
    <w:qFormat/>
    <w:rsid w:val="009B1FEB"/>
    <w:tblPr>
      <w:tblInd w:w="0" w:type="dxa"/>
      <w:tblCellMar>
        <w:top w:w="0" w:type="dxa"/>
        <w:left w:w="0" w:type="dxa"/>
        <w:bottom w:w="0" w:type="dxa"/>
        <w:right w:w="0" w:type="dxa"/>
      </w:tblCellMar>
    </w:tblPr>
  </w:style>
  <w:style w:type="paragraph" w:styleId="Corpotesto">
    <w:name w:val="Body Text"/>
    <w:basedOn w:val="Normale"/>
    <w:link w:val="CorpotestoCarattere"/>
    <w:uiPriority w:val="1"/>
    <w:qFormat/>
    <w:rsid w:val="009B1FEB"/>
    <w:pPr>
      <w:spacing w:before="1"/>
    </w:pPr>
    <w:rPr>
      <w:b/>
      <w:bCs/>
    </w:rPr>
  </w:style>
  <w:style w:type="paragraph" w:styleId="Titolo">
    <w:name w:val="Title"/>
    <w:basedOn w:val="Normale"/>
    <w:next w:val="Normale"/>
    <w:link w:val="TitoloCarattere"/>
    <w:uiPriority w:val="10"/>
    <w:qFormat/>
    <w:rsid w:val="00D40A86"/>
    <w:pPr>
      <w:pBdr>
        <w:top w:val="single" w:sz="6" w:space="8" w:color="9BBB59" w:themeColor="accent3"/>
        <w:bottom w:val="single" w:sz="6" w:space="8" w:color="9BBB59" w:themeColor="accent3"/>
      </w:pBdr>
      <w:spacing w:after="400" w:line="240" w:lineRule="auto"/>
      <w:contextualSpacing/>
      <w:jc w:val="center"/>
    </w:pPr>
    <w:rPr>
      <w:rFonts w:asciiTheme="majorHAnsi" w:eastAsiaTheme="majorEastAsia" w:hAnsiTheme="majorHAnsi" w:cstheme="majorBidi"/>
      <w:caps/>
      <w:color w:val="1F497D" w:themeColor="text2"/>
      <w:spacing w:val="30"/>
      <w:sz w:val="72"/>
      <w:szCs w:val="72"/>
    </w:rPr>
  </w:style>
  <w:style w:type="paragraph" w:styleId="Paragrafoelenco">
    <w:name w:val="List Paragraph"/>
    <w:basedOn w:val="Normale"/>
    <w:uiPriority w:val="34"/>
    <w:qFormat/>
    <w:rsid w:val="009B1FEB"/>
    <w:pPr>
      <w:ind w:left="720"/>
      <w:contextualSpacing/>
    </w:pPr>
  </w:style>
  <w:style w:type="paragraph" w:customStyle="1" w:styleId="TableParagraph">
    <w:name w:val="Table Paragraph"/>
    <w:basedOn w:val="Normale"/>
    <w:uiPriority w:val="1"/>
    <w:qFormat/>
    <w:rsid w:val="009B1FEB"/>
  </w:style>
  <w:style w:type="paragraph" w:styleId="Intestazione">
    <w:name w:val="header"/>
    <w:basedOn w:val="Normale"/>
    <w:link w:val="IntestazioneCarattere"/>
    <w:uiPriority w:val="99"/>
    <w:unhideWhenUsed/>
    <w:rsid w:val="00B01E49"/>
    <w:pPr>
      <w:tabs>
        <w:tab w:val="center" w:pos="4819"/>
        <w:tab w:val="right" w:pos="9638"/>
      </w:tabs>
    </w:pPr>
  </w:style>
  <w:style w:type="character" w:customStyle="1" w:styleId="IntestazioneCarattere">
    <w:name w:val="Intestazione Carattere"/>
    <w:basedOn w:val="Carpredefinitoparagrafo"/>
    <w:link w:val="Intestazione"/>
    <w:uiPriority w:val="99"/>
    <w:rsid w:val="00B01E49"/>
    <w:rPr>
      <w:rFonts w:ascii="Times New Roman" w:eastAsia="Times New Roman" w:hAnsi="Times New Roman" w:cs="Times New Roman"/>
      <w:lang w:val="it-IT"/>
    </w:rPr>
  </w:style>
  <w:style w:type="paragraph" w:styleId="Pidipagina">
    <w:name w:val="footer"/>
    <w:basedOn w:val="Normale"/>
    <w:link w:val="PidipaginaCarattere"/>
    <w:uiPriority w:val="99"/>
    <w:unhideWhenUsed/>
    <w:rsid w:val="00B01E49"/>
    <w:pPr>
      <w:tabs>
        <w:tab w:val="center" w:pos="4819"/>
        <w:tab w:val="right" w:pos="9638"/>
      </w:tabs>
    </w:pPr>
  </w:style>
  <w:style w:type="character" w:customStyle="1" w:styleId="PidipaginaCarattere">
    <w:name w:val="Piè di pagina Carattere"/>
    <w:basedOn w:val="Carpredefinitoparagrafo"/>
    <w:link w:val="Pidipagina"/>
    <w:uiPriority w:val="99"/>
    <w:rsid w:val="00B01E49"/>
    <w:rPr>
      <w:rFonts w:ascii="Times New Roman" w:eastAsia="Times New Roman" w:hAnsi="Times New Roman" w:cs="Times New Roman"/>
      <w:lang w:val="it-IT"/>
    </w:rPr>
  </w:style>
  <w:style w:type="character" w:customStyle="1" w:styleId="Titolo1Carattere">
    <w:name w:val="Titolo 1 Carattere"/>
    <w:basedOn w:val="Carpredefinitoparagrafo"/>
    <w:link w:val="Titolo1"/>
    <w:uiPriority w:val="9"/>
    <w:rsid w:val="00D40A86"/>
    <w:rPr>
      <w:rFonts w:asciiTheme="majorHAnsi" w:eastAsiaTheme="majorEastAsia" w:hAnsiTheme="majorHAnsi" w:cstheme="majorBidi"/>
      <w:color w:val="365F91" w:themeColor="accent1" w:themeShade="BF"/>
      <w:sz w:val="40"/>
      <w:szCs w:val="40"/>
    </w:rPr>
  </w:style>
  <w:style w:type="character" w:customStyle="1" w:styleId="Titolo2Carattere">
    <w:name w:val="Titolo 2 Carattere"/>
    <w:basedOn w:val="Carpredefinitoparagrafo"/>
    <w:link w:val="Titolo2"/>
    <w:uiPriority w:val="9"/>
    <w:rsid w:val="00D40A86"/>
    <w:rPr>
      <w:rFonts w:asciiTheme="majorHAnsi" w:eastAsiaTheme="majorEastAsia" w:hAnsiTheme="majorHAnsi" w:cstheme="majorBidi"/>
      <w:sz w:val="32"/>
      <w:szCs w:val="32"/>
    </w:rPr>
  </w:style>
  <w:style w:type="character" w:customStyle="1" w:styleId="Titolo3Carattere">
    <w:name w:val="Titolo 3 Carattere"/>
    <w:basedOn w:val="Carpredefinitoparagrafo"/>
    <w:link w:val="Titolo3"/>
    <w:uiPriority w:val="9"/>
    <w:rsid w:val="00D40A86"/>
    <w:rPr>
      <w:rFonts w:asciiTheme="majorHAnsi" w:eastAsiaTheme="majorEastAsia" w:hAnsiTheme="majorHAnsi" w:cstheme="majorBidi"/>
      <w:sz w:val="32"/>
      <w:szCs w:val="32"/>
    </w:rPr>
  </w:style>
  <w:style w:type="character" w:customStyle="1" w:styleId="Titolo4Carattere">
    <w:name w:val="Titolo 4 Carattere"/>
    <w:basedOn w:val="Carpredefinitoparagrafo"/>
    <w:link w:val="Titolo4"/>
    <w:uiPriority w:val="9"/>
    <w:semiHidden/>
    <w:rsid w:val="00D40A86"/>
    <w:rPr>
      <w:rFonts w:asciiTheme="majorHAnsi" w:eastAsiaTheme="majorEastAsia" w:hAnsiTheme="majorHAnsi" w:cstheme="majorBidi"/>
      <w:i/>
      <w:iCs/>
      <w:sz w:val="30"/>
      <w:szCs w:val="30"/>
    </w:rPr>
  </w:style>
  <w:style w:type="character" w:customStyle="1" w:styleId="Titolo5Carattere">
    <w:name w:val="Titolo 5 Carattere"/>
    <w:basedOn w:val="Carpredefinitoparagrafo"/>
    <w:link w:val="Titolo5"/>
    <w:uiPriority w:val="9"/>
    <w:semiHidden/>
    <w:rsid w:val="00D40A86"/>
    <w:rPr>
      <w:rFonts w:asciiTheme="majorHAnsi" w:eastAsiaTheme="majorEastAsia" w:hAnsiTheme="majorHAnsi" w:cstheme="majorBidi"/>
      <w:sz w:val="28"/>
      <w:szCs w:val="28"/>
    </w:rPr>
  </w:style>
  <w:style w:type="character" w:customStyle="1" w:styleId="Titolo6Carattere">
    <w:name w:val="Titolo 6 Carattere"/>
    <w:basedOn w:val="Carpredefinitoparagrafo"/>
    <w:link w:val="Titolo6"/>
    <w:uiPriority w:val="9"/>
    <w:semiHidden/>
    <w:rsid w:val="00D40A86"/>
    <w:rPr>
      <w:rFonts w:asciiTheme="majorHAnsi" w:eastAsiaTheme="majorEastAsia" w:hAnsiTheme="majorHAnsi" w:cstheme="majorBidi"/>
      <w:i/>
      <w:iCs/>
      <w:sz w:val="26"/>
      <w:szCs w:val="26"/>
    </w:rPr>
  </w:style>
  <w:style w:type="character" w:customStyle="1" w:styleId="Titolo7Carattere">
    <w:name w:val="Titolo 7 Carattere"/>
    <w:basedOn w:val="Carpredefinitoparagrafo"/>
    <w:link w:val="Titolo7"/>
    <w:uiPriority w:val="9"/>
    <w:semiHidden/>
    <w:rsid w:val="00D40A86"/>
    <w:rPr>
      <w:rFonts w:asciiTheme="majorHAnsi" w:eastAsiaTheme="majorEastAsia" w:hAnsiTheme="majorHAnsi" w:cstheme="majorBidi"/>
      <w:sz w:val="24"/>
      <w:szCs w:val="24"/>
    </w:rPr>
  </w:style>
  <w:style w:type="character" w:customStyle="1" w:styleId="Titolo8Carattere">
    <w:name w:val="Titolo 8 Carattere"/>
    <w:basedOn w:val="Carpredefinitoparagrafo"/>
    <w:link w:val="Titolo8"/>
    <w:uiPriority w:val="9"/>
    <w:semiHidden/>
    <w:rsid w:val="00D40A86"/>
    <w:rPr>
      <w:rFonts w:asciiTheme="majorHAnsi" w:eastAsiaTheme="majorEastAsia" w:hAnsiTheme="majorHAnsi" w:cstheme="majorBidi"/>
      <w:i/>
      <w:iCs/>
      <w:sz w:val="22"/>
      <w:szCs w:val="22"/>
    </w:rPr>
  </w:style>
  <w:style w:type="character" w:customStyle="1" w:styleId="Titolo9Carattere">
    <w:name w:val="Titolo 9 Carattere"/>
    <w:basedOn w:val="Carpredefinitoparagrafo"/>
    <w:link w:val="Titolo9"/>
    <w:uiPriority w:val="9"/>
    <w:semiHidden/>
    <w:rsid w:val="00D40A86"/>
    <w:rPr>
      <w:b/>
      <w:bCs/>
      <w:i/>
      <w:iCs/>
    </w:rPr>
  </w:style>
  <w:style w:type="paragraph" w:styleId="Didascalia">
    <w:name w:val="caption"/>
    <w:basedOn w:val="Normale"/>
    <w:next w:val="Normale"/>
    <w:uiPriority w:val="35"/>
    <w:semiHidden/>
    <w:unhideWhenUsed/>
    <w:qFormat/>
    <w:rsid w:val="00D40A86"/>
    <w:pPr>
      <w:spacing w:line="240" w:lineRule="auto"/>
    </w:pPr>
    <w:rPr>
      <w:b/>
      <w:bCs/>
      <w:color w:val="404040" w:themeColor="text1" w:themeTint="BF"/>
      <w:sz w:val="16"/>
      <w:szCs w:val="16"/>
    </w:rPr>
  </w:style>
  <w:style w:type="character" w:customStyle="1" w:styleId="TitoloCarattere">
    <w:name w:val="Titolo Carattere"/>
    <w:basedOn w:val="Carpredefinitoparagrafo"/>
    <w:link w:val="Titolo"/>
    <w:uiPriority w:val="10"/>
    <w:rsid w:val="00D40A86"/>
    <w:rPr>
      <w:rFonts w:asciiTheme="majorHAnsi" w:eastAsiaTheme="majorEastAsia" w:hAnsiTheme="majorHAnsi" w:cstheme="majorBidi"/>
      <w:caps/>
      <w:color w:val="1F497D" w:themeColor="text2"/>
      <w:spacing w:val="30"/>
      <w:sz w:val="72"/>
      <w:szCs w:val="72"/>
    </w:rPr>
  </w:style>
  <w:style w:type="paragraph" w:styleId="Sottotitolo">
    <w:name w:val="Subtitle"/>
    <w:basedOn w:val="Normale"/>
    <w:next w:val="Normale"/>
    <w:link w:val="SottotitoloCarattere"/>
    <w:uiPriority w:val="11"/>
    <w:qFormat/>
    <w:rsid w:val="00D40A86"/>
    <w:pPr>
      <w:numPr>
        <w:ilvl w:val="1"/>
      </w:numPr>
      <w:jc w:val="center"/>
    </w:pPr>
    <w:rPr>
      <w:color w:val="1F497D" w:themeColor="text2"/>
      <w:sz w:val="28"/>
      <w:szCs w:val="28"/>
    </w:rPr>
  </w:style>
  <w:style w:type="character" w:customStyle="1" w:styleId="SottotitoloCarattere">
    <w:name w:val="Sottotitolo Carattere"/>
    <w:basedOn w:val="Carpredefinitoparagrafo"/>
    <w:link w:val="Sottotitolo"/>
    <w:uiPriority w:val="11"/>
    <w:rsid w:val="00D40A86"/>
    <w:rPr>
      <w:color w:val="1F497D" w:themeColor="text2"/>
      <w:sz w:val="28"/>
      <w:szCs w:val="28"/>
    </w:rPr>
  </w:style>
  <w:style w:type="character" w:styleId="Enfasigrassetto">
    <w:name w:val="Strong"/>
    <w:basedOn w:val="Carpredefinitoparagrafo"/>
    <w:uiPriority w:val="22"/>
    <w:qFormat/>
    <w:rsid w:val="00D40A86"/>
    <w:rPr>
      <w:b/>
      <w:bCs/>
    </w:rPr>
  </w:style>
  <w:style w:type="character" w:styleId="Enfasicorsivo">
    <w:name w:val="Emphasis"/>
    <w:basedOn w:val="Carpredefinitoparagrafo"/>
    <w:uiPriority w:val="20"/>
    <w:qFormat/>
    <w:rsid w:val="00D40A86"/>
    <w:rPr>
      <w:i/>
      <w:iCs/>
      <w:color w:val="000000" w:themeColor="text1"/>
    </w:rPr>
  </w:style>
  <w:style w:type="paragraph" w:styleId="Nessunaspaziatura">
    <w:name w:val="No Spacing"/>
    <w:uiPriority w:val="1"/>
    <w:qFormat/>
    <w:rsid w:val="00D40A86"/>
    <w:pPr>
      <w:spacing w:after="0" w:line="240" w:lineRule="auto"/>
    </w:pPr>
  </w:style>
  <w:style w:type="paragraph" w:styleId="Citazione">
    <w:name w:val="Quote"/>
    <w:basedOn w:val="Normale"/>
    <w:next w:val="Normale"/>
    <w:link w:val="CitazioneCarattere"/>
    <w:uiPriority w:val="29"/>
    <w:qFormat/>
    <w:rsid w:val="00D40A86"/>
    <w:pPr>
      <w:spacing w:before="160"/>
      <w:ind w:left="720" w:right="720"/>
      <w:jc w:val="center"/>
    </w:pPr>
    <w:rPr>
      <w:i/>
      <w:iCs/>
      <w:color w:val="76923C" w:themeColor="accent3" w:themeShade="BF"/>
      <w:sz w:val="24"/>
      <w:szCs w:val="24"/>
    </w:rPr>
  </w:style>
  <w:style w:type="character" w:customStyle="1" w:styleId="CitazioneCarattere">
    <w:name w:val="Citazione Carattere"/>
    <w:basedOn w:val="Carpredefinitoparagrafo"/>
    <w:link w:val="Citazione"/>
    <w:uiPriority w:val="29"/>
    <w:rsid w:val="00D40A86"/>
    <w:rPr>
      <w:i/>
      <w:iCs/>
      <w:color w:val="76923C" w:themeColor="accent3" w:themeShade="BF"/>
      <w:sz w:val="24"/>
      <w:szCs w:val="24"/>
    </w:rPr>
  </w:style>
  <w:style w:type="paragraph" w:styleId="Citazioneintensa">
    <w:name w:val="Intense Quote"/>
    <w:basedOn w:val="Normale"/>
    <w:next w:val="Normale"/>
    <w:link w:val="CitazioneintensaCarattere"/>
    <w:uiPriority w:val="30"/>
    <w:qFormat/>
    <w:rsid w:val="00D40A86"/>
    <w:pPr>
      <w:spacing w:before="160" w:line="276" w:lineRule="auto"/>
      <w:ind w:left="936" w:right="936"/>
      <w:jc w:val="center"/>
    </w:pPr>
    <w:rPr>
      <w:rFonts w:asciiTheme="majorHAnsi" w:eastAsiaTheme="majorEastAsia" w:hAnsiTheme="majorHAnsi" w:cstheme="majorBidi"/>
      <w:caps/>
      <w:color w:val="365F91" w:themeColor="accent1" w:themeShade="BF"/>
      <w:sz w:val="28"/>
      <w:szCs w:val="28"/>
    </w:rPr>
  </w:style>
  <w:style w:type="character" w:customStyle="1" w:styleId="CitazioneintensaCarattere">
    <w:name w:val="Citazione intensa Carattere"/>
    <w:basedOn w:val="Carpredefinitoparagrafo"/>
    <w:link w:val="Citazioneintensa"/>
    <w:uiPriority w:val="30"/>
    <w:rsid w:val="00D40A86"/>
    <w:rPr>
      <w:rFonts w:asciiTheme="majorHAnsi" w:eastAsiaTheme="majorEastAsia" w:hAnsiTheme="majorHAnsi" w:cstheme="majorBidi"/>
      <w:caps/>
      <w:color w:val="365F91" w:themeColor="accent1" w:themeShade="BF"/>
      <w:sz w:val="28"/>
      <w:szCs w:val="28"/>
    </w:rPr>
  </w:style>
  <w:style w:type="character" w:styleId="Enfasidelicata">
    <w:name w:val="Subtle Emphasis"/>
    <w:basedOn w:val="Carpredefinitoparagrafo"/>
    <w:uiPriority w:val="19"/>
    <w:qFormat/>
    <w:rsid w:val="00D40A86"/>
    <w:rPr>
      <w:i/>
      <w:iCs/>
      <w:color w:val="595959" w:themeColor="text1" w:themeTint="A6"/>
    </w:rPr>
  </w:style>
  <w:style w:type="character" w:styleId="Enfasiintensa">
    <w:name w:val="Intense Emphasis"/>
    <w:basedOn w:val="Carpredefinitoparagrafo"/>
    <w:uiPriority w:val="21"/>
    <w:qFormat/>
    <w:rsid w:val="00D40A86"/>
    <w:rPr>
      <w:b/>
      <w:bCs/>
      <w:i/>
      <w:iCs/>
      <w:color w:val="auto"/>
    </w:rPr>
  </w:style>
  <w:style w:type="character" w:styleId="Riferimentodelicato">
    <w:name w:val="Subtle Reference"/>
    <w:basedOn w:val="Carpredefinitoparagrafo"/>
    <w:uiPriority w:val="31"/>
    <w:qFormat/>
    <w:rsid w:val="00D40A86"/>
    <w:rPr>
      <w:caps w:val="0"/>
      <w:smallCaps/>
      <w:color w:val="404040" w:themeColor="text1" w:themeTint="BF"/>
      <w:spacing w:val="0"/>
      <w:u w:val="single" w:color="7F7F7F" w:themeColor="text1" w:themeTint="80"/>
    </w:rPr>
  </w:style>
  <w:style w:type="character" w:styleId="Riferimentointenso">
    <w:name w:val="Intense Reference"/>
    <w:basedOn w:val="Carpredefinitoparagrafo"/>
    <w:uiPriority w:val="32"/>
    <w:qFormat/>
    <w:rsid w:val="00D40A86"/>
    <w:rPr>
      <w:b/>
      <w:bCs/>
      <w:caps w:val="0"/>
      <w:smallCaps/>
      <w:color w:val="auto"/>
      <w:spacing w:val="0"/>
      <w:u w:val="single"/>
    </w:rPr>
  </w:style>
  <w:style w:type="character" w:styleId="Titolodellibro">
    <w:name w:val="Book Title"/>
    <w:basedOn w:val="Carpredefinitoparagrafo"/>
    <w:uiPriority w:val="33"/>
    <w:qFormat/>
    <w:rsid w:val="00D40A86"/>
    <w:rPr>
      <w:b/>
      <w:bCs/>
      <w:caps w:val="0"/>
      <w:smallCaps/>
      <w:spacing w:val="0"/>
    </w:rPr>
  </w:style>
  <w:style w:type="paragraph" w:styleId="Titolosommario">
    <w:name w:val="TOC Heading"/>
    <w:basedOn w:val="Titolo1"/>
    <w:next w:val="Normale"/>
    <w:uiPriority w:val="39"/>
    <w:unhideWhenUsed/>
    <w:qFormat/>
    <w:rsid w:val="00D40A86"/>
    <w:pPr>
      <w:outlineLvl w:val="9"/>
    </w:pPr>
  </w:style>
  <w:style w:type="paragraph" w:styleId="Sommario1">
    <w:name w:val="toc 1"/>
    <w:basedOn w:val="Normale"/>
    <w:next w:val="Normale"/>
    <w:autoRedefine/>
    <w:uiPriority w:val="39"/>
    <w:unhideWhenUsed/>
    <w:qFormat/>
    <w:rsid w:val="00560B85"/>
    <w:pPr>
      <w:spacing w:after="100"/>
    </w:pPr>
  </w:style>
  <w:style w:type="paragraph" w:styleId="Sommario2">
    <w:name w:val="toc 2"/>
    <w:basedOn w:val="Normale"/>
    <w:next w:val="Normale"/>
    <w:autoRedefine/>
    <w:uiPriority w:val="39"/>
    <w:unhideWhenUsed/>
    <w:qFormat/>
    <w:rsid w:val="00560B85"/>
    <w:pPr>
      <w:spacing w:after="100"/>
      <w:ind w:left="210"/>
    </w:pPr>
  </w:style>
  <w:style w:type="character" w:styleId="Collegamentoipertestuale">
    <w:name w:val="Hyperlink"/>
    <w:basedOn w:val="Carpredefinitoparagrafo"/>
    <w:uiPriority w:val="99"/>
    <w:unhideWhenUsed/>
    <w:rsid w:val="00560B85"/>
    <w:rPr>
      <w:color w:val="0000FF" w:themeColor="hyperlink"/>
      <w:u w:val="single"/>
    </w:rPr>
  </w:style>
  <w:style w:type="paragraph" w:styleId="Sommario3">
    <w:name w:val="toc 3"/>
    <w:basedOn w:val="Normale"/>
    <w:next w:val="Normale"/>
    <w:autoRedefine/>
    <w:uiPriority w:val="39"/>
    <w:unhideWhenUsed/>
    <w:qFormat/>
    <w:rsid w:val="003D3BFE"/>
    <w:pPr>
      <w:spacing w:after="100"/>
      <w:ind w:left="420"/>
    </w:pPr>
  </w:style>
  <w:style w:type="paragraph" w:customStyle="1" w:styleId="Stile">
    <w:name w:val="Stile"/>
    <w:rsid w:val="00EB60A0"/>
    <w:pPr>
      <w:widowControl w:val="0"/>
      <w:autoSpaceDE w:val="0"/>
      <w:autoSpaceDN w:val="0"/>
      <w:adjustRightInd w:val="0"/>
      <w:spacing w:after="0" w:line="240" w:lineRule="auto"/>
    </w:pPr>
    <w:rPr>
      <w:rFonts w:ascii="Arial" w:eastAsia="Times New Roman" w:hAnsi="Arial" w:cs="Arial"/>
      <w:sz w:val="24"/>
      <w:szCs w:val="24"/>
      <w:lang w:val="it-IT" w:eastAsia="it-IT"/>
    </w:rPr>
  </w:style>
  <w:style w:type="table" w:styleId="Grigliatabella">
    <w:name w:val="Table Grid"/>
    <w:basedOn w:val="Tabellanormale"/>
    <w:uiPriority w:val="59"/>
    <w:rsid w:val="00893A3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eWeb">
    <w:name w:val="Normal (Web)"/>
    <w:basedOn w:val="Normale"/>
    <w:uiPriority w:val="99"/>
    <w:semiHidden/>
    <w:unhideWhenUsed/>
    <w:rsid w:val="00CC226E"/>
    <w:pPr>
      <w:spacing w:before="100" w:beforeAutospacing="1" w:after="100" w:afterAutospacing="1" w:line="240" w:lineRule="auto"/>
    </w:pPr>
    <w:rPr>
      <w:rFonts w:ascii="Times New Roman" w:eastAsia="Times New Roman" w:hAnsi="Times New Roman" w:cs="Times New Roman"/>
      <w:sz w:val="24"/>
      <w:szCs w:val="24"/>
      <w:lang w:val="it-IT" w:eastAsia="it-IT"/>
    </w:rPr>
  </w:style>
  <w:style w:type="paragraph" w:styleId="Testofumetto">
    <w:name w:val="Balloon Text"/>
    <w:basedOn w:val="Normale"/>
    <w:link w:val="TestofumettoCarattere"/>
    <w:uiPriority w:val="99"/>
    <w:semiHidden/>
    <w:unhideWhenUsed/>
    <w:rsid w:val="00105A59"/>
    <w:pPr>
      <w:spacing w:after="0" w:line="240" w:lineRule="auto"/>
    </w:pPr>
    <w:rPr>
      <w:rFonts w:ascii="Tahoma" w:hAnsi="Tahoma" w:cs="Tahoma"/>
      <w:sz w:val="16"/>
      <w:szCs w:val="16"/>
    </w:rPr>
  </w:style>
  <w:style w:type="character" w:customStyle="1" w:styleId="TestofumettoCarattere">
    <w:name w:val="Testo fumetto Carattere"/>
    <w:basedOn w:val="Carpredefinitoparagrafo"/>
    <w:link w:val="Testofumetto"/>
    <w:uiPriority w:val="99"/>
    <w:semiHidden/>
    <w:rsid w:val="00105A59"/>
    <w:rPr>
      <w:rFonts w:ascii="Tahoma" w:hAnsi="Tahoma" w:cs="Tahoma"/>
      <w:sz w:val="16"/>
      <w:szCs w:val="16"/>
    </w:rPr>
  </w:style>
  <w:style w:type="character" w:customStyle="1" w:styleId="CorpotestoCarattere">
    <w:name w:val="Corpo testo Carattere"/>
    <w:basedOn w:val="Carpredefinitoparagrafo"/>
    <w:link w:val="Corpotesto"/>
    <w:uiPriority w:val="1"/>
    <w:rsid w:val="009A2A76"/>
    <w:rPr>
      <w:b/>
      <w:bCs/>
    </w:rPr>
  </w:style>
  <w:style w:type="character" w:customStyle="1" w:styleId="Menzionenonrisolta1">
    <w:name w:val="Menzione non risolta1"/>
    <w:basedOn w:val="Carpredefinitoparagrafo"/>
    <w:uiPriority w:val="99"/>
    <w:semiHidden/>
    <w:unhideWhenUsed/>
    <w:rsid w:val="00AC5DF6"/>
    <w:rPr>
      <w:color w:val="605E5C"/>
      <w:shd w:val="clear" w:color="auto" w:fill="E1DFDD"/>
    </w:rPr>
  </w:style>
  <w:style w:type="table" w:customStyle="1" w:styleId="Grigliatabella1">
    <w:name w:val="Griglia tabella1"/>
    <w:basedOn w:val="Tabellanormale"/>
    <w:next w:val="Grigliatabella"/>
    <w:uiPriority w:val="59"/>
    <w:rsid w:val="00F13E6D"/>
    <w:pPr>
      <w:spacing w:after="0" w:line="240" w:lineRule="auto"/>
    </w:pPr>
    <w:rPr>
      <w:rFonts w:eastAsia="Calibri"/>
      <w:sz w:val="22"/>
      <w:szCs w:val="22"/>
      <w:lang w:val="it-IT"/>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essunelenco1">
    <w:name w:val="Nessun elenco1"/>
    <w:next w:val="Nessunelenco"/>
    <w:uiPriority w:val="99"/>
    <w:semiHidden/>
    <w:unhideWhenUsed/>
    <w:rsid w:val="00D869CC"/>
  </w:style>
  <w:style w:type="table" w:customStyle="1" w:styleId="TableNormal1">
    <w:name w:val="Table Normal1"/>
    <w:uiPriority w:val="2"/>
    <w:semiHidden/>
    <w:unhideWhenUsed/>
    <w:qFormat/>
    <w:rsid w:val="00D869CC"/>
    <w:pPr>
      <w:widowControl w:val="0"/>
      <w:autoSpaceDE w:val="0"/>
      <w:autoSpaceDN w:val="0"/>
      <w:spacing w:after="0" w:line="240" w:lineRule="auto"/>
    </w:pPr>
    <w:rPr>
      <w:rFonts w:eastAsiaTheme="minorHAnsi"/>
      <w:sz w:val="22"/>
      <w:szCs w:val="22"/>
    </w:rPr>
    <w:tblPr>
      <w:tblInd w:w="0" w:type="dxa"/>
      <w:tblCellMar>
        <w:top w:w="0" w:type="dxa"/>
        <w:left w:w="0" w:type="dxa"/>
        <w:bottom w:w="0" w:type="dxa"/>
        <w:right w:w="0" w:type="dxa"/>
      </w:tblCellMar>
    </w:tblPr>
  </w:style>
  <w:style w:type="numbering" w:customStyle="1" w:styleId="Nessunelenco2">
    <w:name w:val="Nessun elenco2"/>
    <w:next w:val="Nessunelenco"/>
    <w:uiPriority w:val="99"/>
    <w:semiHidden/>
    <w:unhideWhenUsed/>
    <w:rsid w:val="00D869CC"/>
  </w:style>
  <w:style w:type="table" w:customStyle="1" w:styleId="TableNormal2">
    <w:name w:val="Table Normal2"/>
    <w:uiPriority w:val="2"/>
    <w:semiHidden/>
    <w:unhideWhenUsed/>
    <w:qFormat/>
    <w:rsid w:val="00D869CC"/>
    <w:pPr>
      <w:widowControl w:val="0"/>
      <w:autoSpaceDE w:val="0"/>
      <w:autoSpaceDN w:val="0"/>
      <w:spacing w:after="0" w:line="240" w:lineRule="auto"/>
    </w:pPr>
    <w:rPr>
      <w:rFonts w:eastAsiaTheme="minorHAnsi"/>
      <w:sz w:val="22"/>
      <w:szCs w:val="22"/>
    </w:rPr>
    <w:tblPr>
      <w:tblInd w:w="0" w:type="dxa"/>
      <w:tblCellMar>
        <w:top w:w="0" w:type="dxa"/>
        <w:left w:w="0" w:type="dxa"/>
        <w:bottom w:w="0" w:type="dxa"/>
        <w:right w:w="0" w:type="dxa"/>
      </w:tblCellMar>
    </w:tblPr>
  </w:style>
  <w:style w:type="numbering" w:customStyle="1" w:styleId="Nessunelenco3">
    <w:name w:val="Nessun elenco3"/>
    <w:next w:val="Nessunelenco"/>
    <w:uiPriority w:val="99"/>
    <w:semiHidden/>
    <w:unhideWhenUsed/>
    <w:rsid w:val="00D869CC"/>
  </w:style>
  <w:style w:type="table" w:customStyle="1" w:styleId="TableNormal3">
    <w:name w:val="Table Normal3"/>
    <w:uiPriority w:val="2"/>
    <w:semiHidden/>
    <w:unhideWhenUsed/>
    <w:qFormat/>
    <w:rsid w:val="00D869CC"/>
    <w:pPr>
      <w:widowControl w:val="0"/>
      <w:autoSpaceDE w:val="0"/>
      <w:autoSpaceDN w:val="0"/>
      <w:spacing w:after="0" w:line="240" w:lineRule="auto"/>
    </w:pPr>
    <w:rPr>
      <w:rFonts w:eastAsiaTheme="minorHAnsi"/>
      <w:sz w:val="22"/>
      <w:szCs w:val="22"/>
    </w:rPr>
    <w:tblPr>
      <w:tblInd w:w="0" w:type="dxa"/>
      <w:tblCellMar>
        <w:top w:w="0" w:type="dxa"/>
        <w:left w:w="0" w:type="dxa"/>
        <w:bottom w:w="0" w:type="dxa"/>
        <w:right w:w="0" w:type="dxa"/>
      </w:tblCellMar>
    </w:tblPr>
  </w:style>
  <w:style w:type="character" w:customStyle="1" w:styleId="Menzionenonrisolta2">
    <w:name w:val="Menzione non risolta2"/>
    <w:basedOn w:val="Carpredefinitoparagrafo"/>
    <w:uiPriority w:val="99"/>
    <w:semiHidden/>
    <w:unhideWhenUsed/>
    <w:rsid w:val="00D869CC"/>
    <w:rPr>
      <w:color w:val="605E5C"/>
      <w:shd w:val="clear" w:color="auto" w:fill="E1DFDD"/>
    </w:rPr>
  </w:style>
  <w:style w:type="paragraph" w:customStyle="1" w:styleId="Corpo">
    <w:name w:val="Corpo"/>
    <w:rsid w:val="00967858"/>
    <w:pPr>
      <w:suppressAutoHyphens/>
      <w:spacing w:after="0" w:line="240" w:lineRule="auto"/>
    </w:pPr>
    <w:rPr>
      <w:rFonts w:ascii="Helvetica" w:eastAsia="ヒラギノ角ゴ Pro W3" w:hAnsi="Helvetica" w:cs="Helvetica"/>
      <w:color w:val="000000"/>
      <w:kern w:val="1"/>
      <w:sz w:val="24"/>
      <w:szCs w:val="20"/>
      <w:lang w:val="it-IT" w:eastAsia="ar-SA"/>
    </w:rPr>
  </w:style>
  <w:style w:type="character" w:styleId="Menzionenonrisolta">
    <w:name w:val="Unresolved Mention"/>
    <w:basedOn w:val="Carpredefinitoparagrafo"/>
    <w:uiPriority w:val="99"/>
    <w:semiHidden/>
    <w:unhideWhenUsed/>
    <w:rsid w:val="001575B2"/>
    <w:rPr>
      <w:color w:val="605E5C"/>
      <w:shd w:val="clear" w:color="auto" w:fill="E1DFDD"/>
    </w:rPr>
  </w:style>
  <w:style w:type="numbering" w:customStyle="1" w:styleId="WW8Num31">
    <w:name w:val="WW8Num31"/>
    <w:basedOn w:val="Nessunelenco"/>
    <w:rsid w:val="00485619"/>
    <w:pPr>
      <w:numPr>
        <w:numId w:val="34"/>
      </w:numPr>
    </w:pPr>
  </w:style>
  <w:style w:type="paragraph" w:customStyle="1" w:styleId="rtf1rtf1rtf1Default">
    <w:name w:val="rtf1 rtf1 rtf1 Default"/>
    <w:rsid w:val="00B23A12"/>
    <w:pPr>
      <w:autoSpaceDE w:val="0"/>
      <w:autoSpaceDN w:val="0"/>
      <w:adjustRightInd w:val="0"/>
      <w:spacing w:after="0" w:line="240" w:lineRule="auto"/>
    </w:pPr>
    <w:rPr>
      <w:rFonts w:ascii="Times New Roman" w:hAnsi="Times New Roman" w:cs="Times New Roman"/>
      <w:color w:val="000000"/>
      <w:sz w:val="24"/>
      <w:szCs w:val="24"/>
      <w:lang w:val="it-IT" w:eastAsia="it-IT"/>
    </w:rPr>
  </w:style>
  <w:style w:type="character" w:customStyle="1" w:styleId="fontstyle01">
    <w:name w:val="fontstyle01"/>
    <w:basedOn w:val="Carpredefinitoparagrafo"/>
    <w:rsid w:val="001F6E9B"/>
    <w:rPr>
      <w:rFonts w:ascii="Arial-BoldMT" w:hAnsi="Arial-BoldMT" w:hint="default"/>
      <w:b/>
      <w:bCs/>
      <w:i w:val="0"/>
      <w:iCs w:val="0"/>
      <w:color w:val="000000"/>
      <w:sz w:val="20"/>
      <w:szCs w:val="20"/>
    </w:rPr>
  </w:style>
  <w:style w:type="character" w:customStyle="1" w:styleId="fontstyle21">
    <w:name w:val="fontstyle21"/>
    <w:basedOn w:val="Carpredefinitoparagrafo"/>
    <w:rsid w:val="001F6E9B"/>
    <w:rPr>
      <w:rFonts w:ascii="Cambria-Bold" w:hAnsi="Cambria-Bold" w:hint="default"/>
      <w:b/>
      <w:bCs/>
      <w:i w:val="0"/>
      <w:iCs w:val="0"/>
      <w:color w:val="000000"/>
      <w:sz w:val="20"/>
      <w:szCs w:val="20"/>
    </w:rPr>
  </w:style>
  <w:style w:type="character" w:customStyle="1" w:styleId="fontstyle31">
    <w:name w:val="fontstyle31"/>
    <w:basedOn w:val="Carpredefinitoparagrafo"/>
    <w:rsid w:val="001F6E9B"/>
    <w:rPr>
      <w:rFonts w:ascii="SymbolMT" w:hAnsi="SymbolMT" w:hint="default"/>
      <w:b w:val="0"/>
      <w:bCs w:val="0"/>
      <w:i w:val="0"/>
      <w:iCs w:val="0"/>
      <w:color w:val="000000"/>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8093835">
      <w:bodyDiv w:val="1"/>
      <w:marLeft w:val="0"/>
      <w:marRight w:val="0"/>
      <w:marTop w:val="0"/>
      <w:marBottom w:val="0"/>
      <w:divBdr>
        <w:top w:val="none" w:sz="0" w:space="0" w:color="auto"/>
        <w:left w:val="none" w:sz="0" w:space="0" w:color="auto"/>
        <w:bottom w:val="none" w:sz="0" w:space="0" w:color="auto"/>
        <w:right w:val="none" w:sz="0" w:space="0" w:color="auto"/>
      </w:divBdr>
      <w:divsChild>
        <w:div w:id="1289429845">
          <w:marLeft w:val="0"/>
          <w:marRight w:val="0"/>
          <w:marTop w:val="0"/>
          <w:marBottom w:val="0"/>
          <w:divBdr>
            <w:top w:val="none" w:sz="0" w:space="0" w:color="auto"/>
            <w:left w:val="none" w:sz="0" w:space="0" w:color="auto"/>
            <w:bottom w:val="none" w:sz="0" w:space="0" w:color="auto"/>
            <w:right w:val="none" w:sz="0" w:space="0" w:color="auto"/>
          </w:divBdr>
          <w:divsChild>
            <w:div w:id="379013861">
              <w:marLeft w:val="0"/>
              <w:marRight w:val="0"/>
              <w:marTop w:val="0"/>
              <w:marBottom w:val="0"/>
              <w:divBdr>
                <w:top w:val="none" w:sz="0" w:space="0" w:color="auto"/>
                <w:left w:val="none" w:sz="0" w:space="0" w:color="auto"/>
                <w:bottom w:val="none" w:sz="0" w:space="0" w:color="auto"/>
                <w:right w:val="none" w:sz="0" w:space="0" w:color="auto"/>
              </w:divBdr>
              <w:divsChild>
                <w:div w:id="675695326">
                  <w:marLeft w:val="0"/>
                  <w:marRight w:val="0"/>
                  <w:marTop w:val="0"/>
                  <w:marBottom w:val="0"/>
                  <w:divBdr>
                    <w:top w:val="none" w:sz="0" w:space="0" w:color="auto"/>
                    <w:left w:val="none" w:sz="0" w:space="0" w:color="auto"/>
                    <w:bottom w:val="none" w:sz="0" w:space="0" w:color="auto"/>
                    <w:right w:val="none" w:sz="0" w:space="0" w:color="auto"/>
                  </w:divBdr>
                  <w:divsChild>
                    <w:div w:id="372392899">
                      <w:marLeft w:val="0"/>
                      <w:marRight w:val="0"/>
                      <w:marTop w:val="0"/>
                      <w:marBottom w:val="0"/>
                      <w:divBdr>
                        <w:top w:val="none" w:sz="0" w:space="0" w:color="auto"/>
                        <w:left w:val="none" w:sz="0" w:space="0" w:color="auto"/>
                        <w:bottom w:val="none" w:sz="0" w:space="0" w:color="auto"/>
                        <w:right w:val="none" w:sz="0" w:space="0" w:color="auto"/>
                      </w:divBdr>
                    </w:div>
                  </w:divsChild>
                </w:div>
                <w:div w:id="1234003292">
                  <w:marLeft w:val="0"/>
                  <w:marRight w:val="0"/>
                  <w:marTop w:val="0"/>
                  <w:marBottom w:val="0"/>
                  <w:divBdr>
                    <w:top w:val="none" w:sz="0" w:space="0" w:color="auto"/>
                    <w:left w:val="none" w:sz="0" w:space="0" w:color="auto"/>
                    <w:bottom w:val="none" w:sz="0" w:space="0" w:color="auto"/>
                    <w:right w:val="none" w:sz="0" w:space="0" w:color="auto"/>
                  </w:divBdr>
                  <w:divsChild>
                    <w:div w:id="1020283280">
                      <w:marLeft w:val="0"/>
                      <w:marRight w:val="0"/>
                      <w:marTop w:val="0"/>
                      <w:marBottom w:val="0"/>
                      <w:divBdr>
                        <w:top w:val="none" w:sz="0" w:space="0" w:color="auto"/>
                        <w:left w:val="none" w:sz="0" w:space="0" w:color="auto"/>
                        <w:bottom w:val="none" w:sz="0" w:space="0" w:color="auto"/>
                        <w:right w:val="none" w:sz="0" w:space="0" w:color="auto"/>
                      </w:divBdr>
                    </w:div>
                    <w:div w:id="7889314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3875082">
      <w:bodyDiv w:val="1"/>
      <w:marLeft w:val="0"/>
      <w:marRight w:val="0"/>
      <w:marTop w:val="0"/>
      <w:marBottom w:val="0"/>
      <w:divBdr>
        <w:top w:val="none" w:sz="0" w:space="0" w:color="auto"/>
        <w:left w:val="none" w:sz="0" w:space="0" w:color="auto"/>
        <w:bottom w:val="none" w:sz="0" w:space="0" w:color="auto"/>
        <w:right w:val="none" w:sz="0" w:space="0" w:color="auto"/>
      </w:divBdr>
    </w:div>
    <w:div w:id="101456517">
      <w:bodyDiv w:val="1"/>
      <w:marLeft w:val="0"/>
      <w:marRight w:val="0"/>
      <w:marTop w:val="0"/>
      <w:marBottom w:val="0"/>
      <w:divBdr>
        <w:top w:val="none" w:sz="0" w:space="0" w:color="auto"/>
        <w:left w:val="none" w:sz="0" w:space="0" w:color="auto"/>
        <w:bottom w:val="none" w:sz="0" w:space="0" w:color="auto"/>
        <w:right w:val="none" w:sz="0" w:space="0" w:color="auto"/>
      </w:divBdr>
      <w:divsChild>
        <w:div w:id="1496921629">
          <w:marLeft w:val="0"/>
          <w:marRight w:val="0"/>
          <w:marTop w:val="150"/>
          <w:marBottom w:val="0"/>
          <w:divBdr>
            <w:top w:val="single" w:sz="6" w:space="8" w:color="DDDDDD"/>
            <w:left w:val="single" w:sz="6" w:space="0" w:color="DDDDDD"/>
            <w:bottom w:val="single" w:sz="6" w:space="6" w:color="DDDDDD"/>
            <w:right w:val="single" w:sz="6" w:space="6" w:color="DDDDDD"/>
          </w:divBdr>
        </w:div>
      </w:divsChild>
    </w:div>
    <w:div w:id="193810638">
      <w:bodyDiv w:val="1"/>
      <w:marLeft w:val="0"/>
      <w:marRight w:val="0"/>
      <w:marTop w:val="0"/>
      <w:marBottom w:val="0"/>
      <w:divBdr>
        <w:top w:val="none" w:sz="0" w:space="0" w:color="auto"/>
        <w:left w:val="none" w:sz="0" w:space="0" w:color="auto"/>
        <w:bottom w:val="none" w:sz="0" w:space="0" w:color="auto"/>
        <w:right w:val="none" w:sz="0" w:space="0" w:color="auto"/>
      </w:divBdr>
      <w:divsChild>
        <w:div w:id="1689602387">
          <w:marLeft w:val="0"/>
          <w:marRight w:val="0"/>
          <w:marTop w:val="150"/>
          <w:marBottom w:val="0"/>
          <w:divBdr>
            <w:top w:val="single" w:sz="6" w:space="8" w:color="DDDDDD"/>
            <w:left w:val="single" w:sz="6" w:space="0" w:color="DDDDDD"/>
            <w:bottom w:val="single" w:sz="6" w:space="6" w:color="DDDDDD"/>
            <w:right w:val="single" w:sz="6" w:space="6" w:color="DDDDDD"/>
          </w:divBdr>
        </w:div>
      </w:divsChild>
    </w:div>
    <w:div w:id="275672547">
      <w:bodyDiv w:val="1"/>
      <w:marLeft w:val="0"/>
      <w:marRight w:val="0"/>
      <w:marTop w:val="0"/>
      <w:marBottom w:val="0"/>
      <w:divBdr>
        <w:top w:val="none" w:sz="0" w:space="0" w:color="auto"/>
        <w:left w:val="none" w:sz="0" w:space="0" w:color="auto"/>
        <w:bottom w:val="none" w:sz="0" w:space="0" w:color="auto"/>
        <w:right w:val="none" w:sz="0" w:space="0" w:color="auto"/>
      </w:divBdr>
    </w:div>
    <w:div w:id="325129084">
      <w:bodyDiv w:val="1"/>
      <w:marLeft w:val="0"/>
      <w:marRight w:val="0"/>
      <w:marTop w:val="0"/>
      <w:marBottom w:val="0"/>
      <w:divBdr>
        <w:top w:val="none" w:sz="0" w:space="0" w:color="auto"/>
        <w:left w:val="none" w:sz="0" w:space="0" w:color="auto"/>
        <w:bottom w:val="none" w:sz="0" w:space="0" w:color="auto"/>
        <w:right w:val="none" w:sz="0" w:space="0" w:color="auto"/>
      </w:divBdr>
    </w:div>
    <w:div w:id="344402362">
      <w:bodyDiv w:val="1"/>
      <w:marLeft w:val="0"/>
      <w:marRight w:val="0"/>
      <w:marTop w:val="0"/>
      <w:marBottom w:val="0"/>
      <w:divBdr>
        <w:top w:val="none" w:sz="0" w:space="0" w:color="auto"/>
        <w:left w:val="none" w:sz="0" w:space="0" w:color="auto"/>
        <w:bottom w:val="none" w:sz="0" w:space="0" w:color="auto"/>
        <w:right w:val="none" w:sz="0" w:space="0" w:color="auto"/>
      </w:divBdr>
    </w:div>
    <w:div w:id="346371956">
      <w:bodyDiv w:val="1"/>
      <w:marLeft w:val="0"/>
      <w:marRight w:val="0"/>
      <w:marTop w:val="0"/>
      <w:marBottom w:val="0"/>
      <w:divBdr>
        <w:top w:val="none" w:sz="0" w:space="0" w:color="auto"/>
        <w:left w:val="none" w:sz="0" w:space="0" w:color="auto"/>
        <w:bottom w:val="none" w:sz="0" w:space="0" w:color="auto"/>
        <w:right w:val="none" w:sz="0" w:space="0" w:color="auto"/>
      </w:divBdr>
    </w:div>
    <w:div w:id="447816294">
      <w:bodyDiv w:val="1"/>
      <w:marLeft w:val="0"/>
      <w:marRight w:val="0"/>
      <w:marTop w:val="0"/>
      <w:marBottom w:val="0"/>
      <w:divBdr>
        <w:top w:val="none" w:sz="0" w:space="0" w:color="auto"/>
        <w:left w:val="none" w:sz="0" w:space="0" w:color="auto"/>
        <w:bottom w:val="none" w:sz="0" w:space="0" w:color="auto"/>
        <w:right w:val="none" w:sz="0" w:space="0" w:color="auto"/>
      </w:divBdr>
      <w:divsChild>
        <w:div w:id="1476482111">
          <w:marLeft w:val="0"/>
          <w:marRight w:val="0"/>
          <w:marTop w:val="0"/>
          <w:marBottom w:val="0"/>
          <w:divBdr>
            <w:top w:val="none" w:sz="0" w:space="0" w:color="auto"/>
            <w:left w:val="none" w:sz="0" w:space="0" w:color="auto"/>
            <w:bottom w:val="none" w:sz="0" w:space="0" w:color="auto"/>
            <w:right w:val="none" w:sz="0" w:space="0" w:color="auto"/>
          </w:divBdr>
          <w:divsChild>
            <w:div w:id="159851588">
              <w:marLeft w:val="0"/>
              <w:marRight w:val="0"/>
              <w:marTop w:val="0"/>
              <w:marBottom w:val="0"/>
              <w:divBdr>
                <w:top w:val="none" w:sz="0" w:space="0" w:color="auto"/>
                <w:left w:val="none" w:sz="0" w:space="0" w:color="auto"/>
                <w:bottom w:val="none" w:sz="0" w:space="0" w:color="auto"/>
                <w:right w:val="none" w:sz="0" w:space="0" w:color="auto"/>
              </w:divBdr>
              <w:divsChild>
                <w:div w:id="13996675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28690644">
      <w:bodyDiv w:val="1"/>
      <w:marLeft w:val="0"/>
      <w:marRight w:val="0"/>
      <w:marTop w:val="0"/>
      <w:marBottom w:val="0"/>
      <w:divBdr>
        <w:top w:val="none" w:sz="0" w:space="0" w:color="auto"/>
        <w:left w:val="none" w:sz="0" w:space="0" w:color="auto"/>
        <w:bottom w:val="none" w:sz="0" w:space="0" w:color="auto"/>
        <w:right w:val="none" w:sz="0" w:space="0" w:color="auto"/>
      </w:divBdr>
      <w:divsChild>
        <w:div w:id="940646323">
          <w:marLeft w:val="0"/>
          <w:marRight w:val="0"/>
          <w:marTop w:val="150"/>
          <w:marBottom w:val="0"/>
          <w:divBdr>
            <w:top w:val="single" w:sz="6" w:space="8" w:color="DDDDDD"/>
            <w:left w:val="single" w:sz="6" w:space="0" w:color="DDDDDD"/>
            <w:bottom w:val="single" w:sz="6" w:space="6" w:color="DDDDDD"/>
            <w:right w:val="single" w:sz="6" w:space="6" w:color="DDDDDD"/>
          </w:divBdr>
        </w:div>
      </w:divsChild>
    </w:div>
    <w:div w:id="533540104">
      <w:bodyDiv w:val="1"/>
      <w:marLeft w:val="0"/>
      <w:marRight w:val="0"/>
      <w:marTop w:val="0"/>
      <w:marBottom w:val="0"/>
      <w:divBdr>
        <w:top w:val="none" w:sz="0" w:space="0" w:color="auto"/>
        <w:left w:val="none" w:sz="0" w:space="0" w:color="auto"/>
        <w:bottom w:val="none" w:sz="0" w:space="0" w:color="auto"/>
        <w:right w:val="none" w:sz="0" w:space="0" w:color="auto"/>
      </w:divBdr>
      <w:divsChild>
        <w:div w:id="1722705287">
          <w:marLeft w:val="0"/>
          <w:marRight w:val="0"/>
          <w:marTop w:val="0"/>
          <w:marBottom w:val="0"/>
          <w:divBdr>
            <w:top w:val="none" w:sz="0" w:space="0" w:color="auto"/>
            <w:left w:val="none" w:sz="0" w:space="0" w:color="auto"/>
            <w:bottom w:val="none" w:sz="0" w:space="0" w:color="auto"/>
            <w:right w:val="none" w:sz="0" w:space="0" w:color="auto"/>
          </w:divBdr>
          <w:divsChild>
            <w:div w:id="385495460">
              <w:marLeft w:val="0"/>
              <w:marRight w:val="0"/>
              <w:marTop w:val="0"/>
              <w:marBottom w:val="0"/>
              <w:divBdr>
                <w:top w:val="none" w:sz="0" w:space="0" w:color="auto"/>
                <w:left w:val="none" w:sz="0" w:space="0" w:color="auto"/>
                <w:bottom w:val="none" w:sz="0" w:space="0" w:color="auto"/>
                <w:right w:val="none" w:sz="0" w:space="0" w:color="auto"/>
              </w:divBdr>
              <w:divsChild>
                <w:div w:id="1155996921">
                  <w:marLeft w:val="0"/>
                  <w:marRight w:val="0"/>
                  <w:marTop w:val="0"/>
                  <w:marBottom w:val="0"/>
                  <w:divBdr>
                    <w:top w:val="none" w:sz="0" w:space="0" w:color="auto"/>
                    <w:left w:val="none" w:sz="0" w:space="0" w:color="auto"/>
                    <w:bottom w:val="none" w:sz="0" w:space="0" w:color="auto"/>
                    <w:right w:val="none" w:sz="0" w:space="0" w:color="auto"/>
                  </w:divBdr>
                  <w:divsChild>
                    <w:div w:id="1092785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57670681">
      <w:bodyDiv w:val="1"/>
      <w:marLeft w:val="0"/>
      <w:marRight w:val="0"/>
      <w:marTop w:val="0"/>
      <w:marBottom w:val="0"/>
      <w:divBdr>
        <w:top w:val="none" w:sz="0" w:space="0" w:color="auto"/>
        <w:left w:val="none" w:sz="0" w:space="0" w:color="auto"/>
        <w:bottom w:val="none" w:sz="0" w:space="0" w:color="auto"/>
        <w:right w:val="none" w:sz="0" w:space="0" w:color="auto"/>
      </w:divBdr>
    </w:div>
    <w:div w:id="618686261">
      <w:bodyDiv w:val="1"/>
      <w:marLeft w:val="0"/>
      <w:marRight w:val="0"/>
      <w:marTop w:val="0"/>
      <w:marBottom w:val="0"/>
      <w:divBdr>
        <w:top w:val="none" w:sz="0" w:space="0" w:color="auto"/>
        <w:left w:val="none" w:sz="0" w:space="0" w:color="auto"/>
        <w:bottom w:val="none" w:sz="0" w:space="0" w:color="auto"/>
        <w:right w:val="none" w:sz="0" w:space="0" w:color="auto"/>
      </w:divBdr>
    </w:div>
    <w:div w:id="661742589">
      <w:bodyDiv w:val="1"/>
      <w:marLeft w:val="0"/>
      <w:marRight w:val="0"/>
      <w:marTop w:val="0"/>
      <w:marBottom w:val="0"/>
      <w:divBdr>
        <w:top w:val="none" w:sz="0" w:space="0" w:color="auto"/>
        <w:left w:val="none" w:sz="0" w:space="0" w:color="auto"/>
        <w:bottom w:val="none" w:sz="0" w:space="0" w:color="auto"/>
        <w:right w:val="none" w:sz="0" w:space="0" w:color="auto"/>
      </w:divBdr>
      <w:divsChild>
        <w:div w:id="1779645185">
          <w:marLeft w:val="0"/>
          <w:marRight w:val="0"/>
          <w:marTop w:val="150"/>
          <w:marBottom w:val="0"/>
          <w:divBdr>
            <w:top w:val="single" w:sz="6" w:space="8" w:color="DDDDDD"/>
            <w:left w:val="single" w:sz="6" w:space="0" w:color="DDDDDD"/>
            <w:bottom w:val="single" w:sz="6" w:space="6" w:color="DDDDDD"/>
            <w:right w:val="single" w:sz="6" w:space="6" w:color="DDDDDD"/>
          </w:divBdr>
        </w:div>
      </w:divsChild>
    </w:div>
    <w:div w:id="671564666">
      <w:bodyDiv w:val="1"/>
      <w:marLeft w:val="0"/>
      <w:marRight w:val="0"/>
      <w:marTop w:val="0"/>
      <w:marBottom w:val="0"/>
      <w:divBdr>
        <w:top w:val="none" w:sz="0" w:space="0" w:color="auto"/>
        <w:left w:val="none" w:sz="0" w:space="0" w:color="auto"/>
        <w:bottom w:val="none" w:sz="0" w:space="0" w:color="auto"/>
        <w:right w:val="none" w:sz="0" w:space="0" w:color="auto"/>
      </w:divBdr>
      <w:divsChild>
        <w:div w:id="2027323335">
          <w:marLeft w:val="0"/>
          <w:marRight w:val="0"/>
          <w:marTop w:val="150"/>
          <w:marBottom w:val="0"/>
          <w:divBdr>
            <w:top w:val="single" w:sz="6" w:space="8" w:color="DDDDDD"/>
            <w:left w:val="single" w:sz="6" w:space="0" w:color="DDDDDD"/>
            <w:bottom w:val="single" w:sz="6" w:space="6" w:color="DDDDDD"/>
            <w:right w:val="single" w:sz="6" w:space="6" w:color="DDDDDD"/>
          </w:divBdr>
        </w:div>
      </w:divsChild>
    </w:div>
    <w:div w:id="710033856">
      <w:bodyDiv w:val="1"/>
      <w:marLeft w:val="0"/>
      <w:marRight w:val="0"/>
      <w:marTop w:val="0"/>
      <w:marBottom w:val="0"/>
      <w:divBdr>
        <w:top w:val="none" w:sz="0" w:space="0" w:color="auto"/>
        <w:left w:val="none" w:sz="0" w:space="0" w:color="auto"/>
        <w:bottom w:val="none" w:sz="0" w:space="0" w:color="auto"/>
        <w:right w:val="none" w:sz="0" w:space="0" w:color="auto"/>
      </w:divBdr>
      <w:divsChild>
        <w:div w:id="762919741">
          <w:marLeft w:val="0"/>
          <w:marRight w:val="0"/>
          <w:marTop w:val="150"/>
          <w:marBottom w:val="0"/>
          <w:divBdr>
            <w:top w:val="single" w:sz="6" w:space="8" w:color="DDDDDD"/>
            <w:left w:val="single" w:sz="6" w:space="0" w:color="DDDDDD"/>
            <w:bottom w:val="single" w:sz="6" w:space="6" w:color="DDDDDD"/>
            <w:right w:val="single" w:sz="6" w:space="6" w:color="DDDDDD"/>
          </w:divBdr>
        </w:div>
      </w:divsChild>
    </w:div>
    <w:div w:id="744956826">
      <w:bodyDiv w:val="1"/>
      <w:marLeft w:val="0"/>
      <w:marRight w:val="0"/>
      <w:marTop w:val="0"/>
      <w:marBottom w:val="0"/>
      <w:divBdr>
        <w:top w:val="none" w:sz="0" w:space="0" w:color="auto"/>
        <w:left w:val="none" w:sz="0" w:space="0" w:color="auto"/>
        <w:bottom w:val="none" w:sz="0" w:space="0" w:color="auto"/>
        <w:right w:val="none" w:sz="0" w:space="0" w:color="auto"/>
      </w:divBdr>
    </w:div>
    <w:div w:id="790974170">
      <w:bodyDiv w:val="1"/>
      <w:marLeft w:val="0"/>
      <w:marRight w:val="0"/>
      <w:marTop w:val="0"/>
      <w:marBottom w:val="0"/>
      <w:divBdr>
        <w:top w:val="none" w:sz="0" w:space="0" w:color="auto"/>
        <w:left w:val="none" w:sz="0" w:space="0" w:color="auto"/>
        <w:bottom w:val="none" w:sz="0" w:space="0" w:color="auto"/>
        <w:right w:val="none" w:sz="0" w:space="0" w:color="auto"/>
      </w:divBdr>
    </w:div>
    <w:div w:id="849762599">
      <w:bodyDiv w:val="1"/>
      <w:marLeft w:val="0"/>
      <w:marRight w:val="0"/>
      <w:marTop w:val="0"/>
      <w:marBottom w:val="0"/>
      <w:divBdr>
        <w:top w:val="none" w:sz="0" w:space="0" w:color="auto"/>
        <w:left w:val="none" w:sz="0" w:space="0" w:color="auto"/>
        <w:bottom w:val="none" w:sz="0" w:space="0" w:color="auto"/>
        <w:right w:val="none" w:sz="0" w:space="0" w:color="auto"/>
      </w:divBdr>
      <w:divsChild>
        <w:div w:id="2032217232">
          <w:marLeft w:val="0"/>
          <w:marRight w:val="0"/>
          <w:marTop w:val="0"/>
          <w:marBottom w:val="0"/>
          <w:divBdr>
            <w:top w:val="none" w:sz="0" w:space="0" w:color="auto"/>
            <w:left w:val="none" w:sz="0" w:space="0" w:color="auto"/>
            <w:bottom w:val="none" w:sz="0" w:space="0" w:color="auto"/>
            <w:right w:val="none" w:sz="0" w:space="0" w:color="auto"/>
          </w:divBdr>
          <w:divsChild>
            <w:div w:id="1435899959">
              <w:marLeft w:val="0"/>
              <w:marRight w:val="0"/>
              <w:marTop w:val="0"/>
              <w:marBottom w:val="0"/>
              <w:divBdr>
                <w:top w:val="none" w:sz="0" w:space="0" w:color="auto"/>
                <w:left w:val="none" w:sz="0" w:space="0" w:color="auto"/>
                <w:bottom w:val="none" w:sz="0" w:space="0" w:color="auto"/>
                <w:right w:val="none" w:sz="0" w:space="0" w:color="auto"/>
              </w:divBdr>
              <w:divsChild>
                <w:div w:id="9128564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01215430">
      <w:bodyDiv w:val="1"/>
      <w:marLeft w:val="0"/>
      <w:marRight w:val="0"/>
      <w:marTop w:val="0"/>
      <w:marBottom w:val="0"/>
      <w:divBdr>
        <w:top w:val="none" w:sz="0" w:space="0" w:color="auto"/>
        <w:left w:val="none" w:sz="0" w:space="0" w:color="auto"/>
        <w:bottom w:val="none" w:sz="0" w:space="0" w:color="auto"/>
        <w:right w:val="none" w:sz="0" w:space="0" w:color="auto"/>
      </w:divBdr>
    </w:div>
    <w:div w:id="949700053">
      <w:bodyDiv w:val="1"/>
      <w:marLeft w:val="0"/>
      <w:marRight w:val="0"/>
      <w:marTop w:val="0"/>
      <w:marBottom w:val="0"/>
      <w:divBdr>
        <w:top w:val="none" w:sz="0" w:space="0" w:color="auto"/>
        <w:left w:val="none" w:sz="0" w:space="0" w:color="auto"/>
        <w:bottom w:val="none" w:sz="0" w:space="0" w:color="auto"/>
        <w:right w:val="none" w:sz="0" w:space="0" w:color="auto"/>
      </w:divBdr>
    </w:div>
    <w:div w:id="953442896">
      <w:bodyDiv w:val="1"/>
      <w:marLeft w:val="0"/>
      <w:marRight w:val="0"/>
      <w:marTop w:val="0"/>
      <w:marBottom w:val="0"/>
      <w:divBdr>
        <w:top w:val="none" w:sz="0" w:space="0" w:color="auto"/>
        <w:left w:val="none" w:sz="0" w:space="0" w:color="auto"/>
        <w:bottom w:val="none" w:sz="0" w:space="0" w:color="auto"/>
        <w:right w:val="none" w:sz="0" w:space="0" w:color="auto"/>
      </w:divBdr>
      <w:divsChild>
        <w:div w:id="1600210230">
          <w:marLeft w:val="0"/>
          <w:marRight w:val="0"/>
          <w:marTop w:val="150"/>
          <w:marBottom w:val="0"/>
          <w:divBdr>
            <w:top w:val="single" w:sz="6" w:space="8" w:color="DDDDDD"/>
            <w:left w:val="single" w:sz="6" w:space="0" w:color="DDDDDD"/>
            <w:bottom w:val="single" w:sz="6" w:space="6" w:color="DDDDDD"/>
            <w:right w:val="single" w:sz="6" w:space="6" w:color="DDDDDD"/>
          </w:divBdr>
        </w:div>
      </w:divsChild>
    </w:div>
    <w:div w:id="961376503">
      <w:bodyDiv w:val="1"/>
      <w:marLeft w:val="0"/>
      <w:marRight w:val="0"/>
      <w:marTop w:val="0"/>
      <w:marBottom w:val="0"/>
      <w:divBdr>
        <w:top w:val="none" w:sz="0" w:space="0" w:color="auto"/>
        <w:left w:val="none" w:sz="0" w:space="0" w:color="auto"/>
        <w:bottom w:val="none" w:sz="0" w:space="0" w:color="auto"/>
        <w:right w:val="none" w:sz="0" w:space="0" w:color="auto"/>
      </w:divBdr>
    </w:div>
    <w:div w:id="988899510">
      <w:bodyDiv w:val="1"/>
      <w:marLeft w:val="0"/>
      <w:marRight w:val="0"/>
      <w:marTop w:val="0"/>
      <w:marBottom w:val="0"/>
      <w:divBdr>
        <w:top w:val="none" w:sz="0" w:space="0" w:color="auto"/>
        <w:left w:val="none" w:sz="0" w:space="0" w:color="auto"/>
        <w:bottom w:val="none" w:sz="0" w:space="0" w:color="auto"/>
        <w:right w:val="none" w:sz="0" w:space="0" w:color="auto"/>
      </w:divBdr>
      <w:divsChild>
        <w:div w:id="2117019629">
          <w:marLeft w:val="0"/>
          <w:marRight w:val="0"/>
          <w:marTop w:val="150"/>
          <w:marBottom w:val="0"/>
          <w:divBdr>
            <w:top w:val="single" w:sz="6" w:space="8" w:color="DDDDDD"/>
            <w:left w:val="single" w:sz="6" w:space="0" w:color="DDDDDD"/>
            <w:bottom w:val="single" w:sz="6" w:space="6" w:color="DDDDDD"/>
            <w:right w:val="single" w:sz="6" w:space="6" w:color="DDDDDD"/>
          </w:divBdr>
        </w:div>
      </w:divsChild>
    </w:div>
    <w:div w:id="1047410495">
      <w:bodyDiv w:val="1"/>
      <w:marLeft w:val="0"/>
      <w:marRight w:val="0"/>
      <w:marTop w:val="0"/>
      <w:marBottom w:val="0"/>
      <w:divBdr>
        <w:top w:val="none" w:sz="0" w:space="0" w:color="auto"/>
        <w:left w:val="none" w:sz="0" w:space="0" w:color="auto"/>
        <w:bottom w:val="none" w:sz="0" w:space="0" w:color="auto"/>
        <w:right w:val="none" w:sz="0" w:space="0" w:color="auto"/>
      </w:divBdr>
      <w:divsChild>
        <w:div w:id="522943028">
          <w:marLeft w:val="0"/>
          <w:marRight w:val="0"/>
          <w:marTop w:val="150"/>
          <w:marBottom w:val="0"/>
          <w:divBdr>
            <w:top w:val="single" w:sz="6" w:space="8" w:color="DDDDDD"/>
            <w:left w:val="single" w:sz="6" w:space="0" w:color="DDDDDD"/>
            <w:bottom w:val="single" w:sz="6" w:space="6" w:color="DDDDDD"/>
            <w:right w:val="single" w:sz="6" w:space="6" w:color="DDDDDD"/>
          </w:divBdr>
        </w:div>
      </w:divsChild>
    </w:div>
    <w:div w:id="1087579200">
      <w:bodyDiv w:val="1"/>
      <w:marLeft w:val="0"/>
      <w:marRight w:val="0"/>
      <w:marTop w:val="0"/>
      <w:marBottom w:val="0"/>
      <w:divBdr>
        <w:top w:val="none" w:sz="0" w:space="0" w:color="auto"/>
        <w:left w:val="none" w:sz="0" w:space="0" w:color="auto"/>
        <w:bottom w:val="none" w:sz="0" w:space="0" w:color="auto"/>
        <w:right w:val="none" w:sz="0" w:space="0" w:color="auto"/>
      </w:divBdr>
      <w:divsChild>
        <w:div w:id="1247375623">
          <w:marLeft w:val="0"/>
          <w:marRight w:val="0"/>
          <w:marTop w:val="0"/>
          <w:marBottom w:val="0"/>
          <w:divBdr>
            <w:top w:val="none" w:sz="0" w:space="0" w:color="auto"/>
            <w:left w:val="none" w:sz="0" w:space="0" w:color="auto"/>
            <w:bottom w:val="none" w:sz="0" w:space="0" w:color="auto"/>
            <w:right w:val="none" w:sz="0" w:space="0" w:color="auto"/>
          </w:divBdr>
          <w:divsChild>
            <w:div w:id="1891502196">
              <w:marLeft w:val="0"/>
              <w:marRight w:val="0"/>
              <w:marTop w:val="0"/>
              <w:marBottom w:val="0"/>
              <w:divBdr>
                <w:top w:val="none" w:sz="0" w:space="0" w:color="auto"/>
                <w:left w:val="none" w:sz="0" w:space="0" w:color="auto"/>
                <w:bottom w:val="none" w:sz="0" w:space="0" w:color="auto"/>
                <w:right w:val="none" w:sz="0" w:space="0" w:color="auto"/>
              </w:divBdr>
              <w:divsChild>
                <w:div w:id="1898317432">
                  <w:marLeft w:val="0"/>
                  <w:marRight w:val="0"/>
                  <w:marTop w:val="0"/>
                  <w:marBottom w:val="0"/>
                  <w:divBdr>
                    <w:top w:val="none" w:sz="0" w:space="0" w:color="auto"/>
                    <w:left w:val="none" w:sz="0" w:space="0" w:color="auto"/>
                    <w:bottom w:val="none" w:sz="0" w:space="0" w:color="auto"/>
                    <w:right w:val="none" w:sz="0" w:space="0" w:color="auto"/>
                  </w:divBdr>
                  <w:divsChild>
                    <w:div w:id="1381130411">
                      <w:marLeft w:val="0"/>
                      <w:marRight w:val="0"/>
                      <w:marTop w:val="0"/>
                      <w:marBottom w:val="0"/>
                      <w:divBdr>
                        <w:top w:val="none" w:sz="0" w:space="0" w:color="auto"/>
                        <w:left w:val="none" w:sz="0" w:space="0" w:color="auto"/>
                        <w:bottom w:val="none" w:sz="0" w:space="0" w:color="auto"/>
                        <w:right w:val="none" w:sz="0" w:space="0" w:color="auto"/>
                      </w:divBdr>
                    </w:div>
                    <w:div w:id="537864541">
                      <w:marLeft w:val="0"/>
                      <w:marRight w:val="0"/>
                      <w:marTop w:val="0"/>
                      <w:marBottom w:val="0"/>
                      <w:divBdr>
                        <w:top w:val="none" w:sz="0" w:space="0" w:color="auto"/>
                        <w:left w:val="none" w:sz="0" w:space="0" w:color="auto"/>
                        <w:bottom w:val="none" w:sz="0" w:space="0" w:color="auto"/>
                        <w:right w:val="none" w:sz="0" w:space="0" w:color="auto"/>
                      </w:divBdr>
                    </w:div>
                  </w:divsChild>
                </w:div>
                <w:div w:id="1447577570">
                  <w:marLeft w:val="0"/>
                  <w:marRight w:val="0"/>
                  <w:marTop w:val="0"/>
                  <w:marBottom w:val="0"/>
                  <w:divBdr>
                    <w:top w:val="none" w:sz="0" w:space="0" w:color="auto"/>
                    <w:left w:val="none" w:sz="0" w:space="0" w:color="auto"/>
                    <w:bottom w:val="none" w:sz="0" w:space="0" w:color="auto"/>
                    <w:right w:val="none" w:sz="0" w:space="0" w:color="auto"/>
                  </w:divBdr>
                  <w:divsChild>
                    <w:div w:id="618337974">
                      <w:marLeft w:val="0"/>
                      <w:marRight w:val="0"/>
                      <w:marTop w:val="0"/>
                      <w:marBottom w:val="0"/>
                      <w:divBdr>
                        <w:top w:val="none" w:sz="0" w:space="0" w:color="auto"/>
                        <w:left w:val="none" w:sz="0" w:space="0" w:color="auto"/>
                        <w:bottom w:val="none" w:sz="0" w:space="0" w:color="auto"/>
                        <w:right w:val="none" w:sz="0" w:space="0" w:color="auto"/>
                      </w:divBdr>
                    </w:div>
                  </w:divsChild>
                </w:div>
                <w:div w:id="1567838010">
                  <w:marLeft w:val="0"/>
                  <w:marRight w:val="0"/>
                  <w:marTop w:val="0"/>
                  <w:marBottom w:val="0"/>
                  <w:divBdr>
                    <w:top w:val="none" w:sz="0" w:space="0" w:color="auto"/>
                    <w:left w:val="none" w:sz="0" w:space="0" w:color="auto"/>
                    <w:bottom w:val="none" w:sz="0" w:space="0" w:color="auto"/>
                    <w:right w:val="none" w:sz="0" w:space="0" w:color="auto"/>
                  </w:divBdr>
                  <w:divsChild>
                    <w:div w:id="13134382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21611608">
      <w:bodyDiv w:val="1"/>
      <w:marLeft w:val="0"/>
      <w:marRight w:val="0"/>
      <w:marTop w:val="0"/>
      <w:marBottom w:val="0"/>
      <w:divBdr>
        <w:top w:val="none" w:sz="0" w:space="0" w:color="auto"/>
        <w:left w:val="none" w:sz="0" w:space="0" w:color="auto"/>
        <w:bottom w:val="none" w:sz="0" w:space="0" w:color="auto"/>
        <w:right w:val="none" w:sz="0" w:space="0" w:color="auto"/>
      </w:divBdr>
      <w:divsChild>
        <w:div w:id="1716737485">
          <w:marLeft w:val="0"/>
          <w:marRight w:val="0"/>
          <w:marTop w:val="150"/>
          <w:marBottom w:val="0"/>
          <w:divBdr>
            <w:top w:val="single" w:sz="6" w:space="8" w:color="DDDDDD"/>
            <w:left w:val="single" w:sz="6" w:space="0" w:color="DDDDDD"/>
            <w:bottom w:val="single" w:sz="6" w:space="6" w:color="DDDDDD"/>
            <w:right w:val="single" w:sz="6" w:space="6" w:color="DDDDDD"/>
          </w:divBdr>
        </w:div>
      </w:divsChild>
    </w:div>
    <w:div w:id="1131290398">
      <w:bodyDiv w:val="1"/>
      <w:marLeft w:val="0"/>
      <w:marRight w:val="0"/>
      <w:marTop w:val="0"/>
      <w:marBottom w:val="0"/>
      <w:divBdr>
        <w:top w:val="none" w:sz="0" w:space="0" w:color="auto"/>
        <w:left w:val="none" w:sz="0" w:space="0" w:color="auto"/>
        <w:bottom w:val="none" w:sz="0" w:space="0" w:color="auto"/>
        <w:right w:val="none" w:sz="0" w:space="0" w:color="auto"/>
      </w:divBdr>
    </w:div>
    <w:div w:id="1178807844">
      <w:bodyDiv w:val="1"/>
      <w:marLeft w:val="0"/>
      <w:marRight w:val="0"/>
      <w:marTop w:val="0"/>
      <w:marBottom w:val="0"/>
      <w:divBdr>
        <w:top w:val="none" w:sz="0" w:space="0" w:color="auto"/>
        <w:left w:val="none" w:sz="0" w:space="0" w:color="auto"/>
        <w:bottom w:val="none" w:sz="0" w:space="0" w:color="auto"/>
        <w:right w:val="none" w:sz="0" w:space="0" w:color="auto"/>
      </w:divBdr>
      <w:divsChild>
        <w:div w:id="402069387">
          <w:marLeft w:val="0"/>
          <w:marRight w:val="0"/>
          <w:marTop w:val="150"/>
          <w:marBottom w:val="0"/>
          <w:divBdr>
            <w:top w:val="single" w:sz="6" w:space="8" w:color="DDDDDD"/>
            <w:left w:val="single" w:sz="6" w:space="0" w:color="DDDDDD"/>
            <w:bottom w:val="single" w:sz="6" w:space="6" w:color="DDDDDD"/>
            <w:right w:val="single" w:sz="6" w:space="6" w:color="DDDDDD"/>
          </w:divBdr>
        </w:div>
      </w:divsChild>
    </w:div>
    <w:div w:id="1329022576">
      <w:bodyDiv w:val="1"/>
      <w:marLeft w:val="0"/>
      <w:marRight w:val="0"/>
      <w:marTop w:val="0"/>
      <w:marBottom w:val="0"/>
      <w:divBdr>
        <w:top w:val="none" w:sz="0" w:space="0" w:color="auto"/>
        <w:left w:val="none" w:sz="0" w:space="0" w:color="auto"/>
        <w:bottom w:val="none" w:sz="0" w:space="0" w:color="auto"/>
        <w:right w:val="none" w:sz="0" w:space="0" w:color="auto"/>
      </w:divBdr>
      <w:divsChild>
        <w:div w:id="73213316">
          <w:marLeft w:val="0"/>
          <w:marRight w:val="0"/>
          <w:marTop w:val="150"/>
          <w:marBottom w:val="0"/>
          <w:divBdr>
            <w:top w:val="single" w:sz="6" w:space="8" w:color="DDDDDD"/>
            <w:left w:val="single" w:sz="6" w:space="0" w:color="DDDDDD"/>
            <w:bottom w:val="single" w:sz="6" w:space="6" w:color="DDDDDD"/>
            <w:right w:val="single" w:sz="6" w:space="6" w:color="DDDDDD"/>
          </w:divBdr>
        </w:div>
      </w:divsChild>
    </w:div>
    <w:div w:id="1356687755">
      <w:bodyDiv w:val="1"/>
      <w:marLeft w:val="0"/>
      <w:marRight w:val="0"/>
      <w:marTop w:val="0"/>
      <w:marBottom w:val="0"/>
      <w:divBdr>
        <w:top w:val="none" w:sz="0" w:space="0" w:color="auto"/>
        <w:left w:val="none" w:sz="0" w:space="0" w:color="auto"/>
        <w:bottom w:val="none" w:sz="0" w:space="0" w:color="auto"/>
        <w:right w:val="none" w:sz="0" w:space="0" w:color="auto"/>
      </w:divBdr>
      <w:divsChild>
        <w:div w:id="1953391195">
          <w:marLeft w:val="0"/>
          <w:marRight w:val="0"/>
          <w:marTop w:val="150"/>
          <w:marBottom w:val="0"/>
          <w:divBdr>
            <w:top w:val="single" w:sz="6" w:space="8" w:color="DDDDDD"/>
            <w:left w:val="single" w:sz="6" w:space="0" w:color="DDDDDD"/>
            <w:bottom w:val="single" w:sz="6" w:space="6" w:color="DDDDDD"/>
            <w:right w:val="single" w:sz="6" w:space="6" w:color="DDDDDD"/>
          </w:divBdr>
        </w:div>
      </w:divsChild>
    </w:div>
    <w:div w:id="1556503720">
      <w:bodyDiv w:val="1"/>
      <w:marLeft w:val="0"/>
      <w:marRight w:val="0"/>
      <w:marTop w:val="0"/>
      <w:marBottom w:val="0"/>
      <w:divBdr>
        <w:top w:val="none" w:sz="0" w:space="0" w:color="auto"/>
        <w:left w:val="none" w:sz="0" w:space="0" w:color="auto"/>
        <w:bottom w:val="none" w:sz="0" w:space="0" w:color="auto"/>
        <w:right w:val="none" w:sz="0" w:space="0" w:color="auto"/>
      </w:divBdr>
    </w:div>
    <w:div w:id="1619681168">
      <w:bodyDiv w:val="1"/>
      <w:marLeft w:val="0"/>
      <w:marRight w:val="0"/>
      <w:marTop w:val="0"/>
      <w:marBottom w:val="0"/>
      <w:divBdr>
        <w:top w:val="none" w:sz="0" w:space="0" w:color="auto"/>
        <w:left w:val="none" w:sz="0" w:space="0" w:color="auto"/>
        <w:bottom w:val="none" w:sz="0" w:space="0" w:color="auto"/>
        <w:right w:val="none" w:sz="0" w:space="0" w:color="auto"/>
      </w:divBdr>
      <w:divsChild>
        <w:div w:id="1845780529">
          <w:marLeft w:val="0"/>
          <w:marRight w:val="0"/>
          <w:marTop w:val="0"/>
          <w:marBottom w:val="0"/>
          <w:divBdr>
            <w:top w:val="none" w:sz="0" w:space="0" w:color="auto"/>
            <w:left w:val="none" w:sz="0" w:space="0" w:color="auto"/>
            <w:bottom w:val="none" w:sz="0" w:space="0" w:color="auto"/>
            <w:right w:val="none" w:sz="0" w:space="0" w:color="auto"/>
          </w:divBdr>
          <w:divsChild>
            <w:div w:id="1443263632">
              <w:marLeft w:val="0"/>
              <w:marRight w:val="0"/>
              <w:marTop w:val="0"/>
              <w:marBottom w:val="0"/>
              <w:divBdr>
                <w:top w:val="none" w:sz="0" w:space="0" w:color="auto"/>
                <w:left w:val="none" w:sz="0" w:space="0" w:color="auto"/>
                <w:bottom w:val="none" w:sz="0" w:space="0" w:color="auto"/>
                <w:right w:val="none" w:sz="0" w:space="0" w:color="auto"/>
              </w:divBdr>
              <w:divsChild>
                <w:div w:id="1588416173">
                  <w:marLeft w:val="0"/>
                  <w:marRight w:val="0"/>
                  <w:marTop w:val="0"/>
                  <w:marBottom w:val="0"/>
                  <w:divBdr>
                    <w:top w:val="none" w:sz="0" w:space="0" w:color="auto"/>
                    <w:left w:val="none" w:sz="0" w:space="0" w:color="auto"/>
                    <w:bottom w:val="none" w:sz="0" w:space="0" w:color="auto"/>
                    <w:right w:val="none" w:sz="0" w:space="0" w:color="auto"/>
                  </w:divBdr>
                  <w:divsChild>
                    <w:div w:id="2555280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32587014">
      <w:bodyDiv w:val="1"/>
      <w:marLeft w:val="0"/>
      <w:marRight w:val="0"/>
      <w:marTop w:val="0"/>
      <w:marBottom w:val="0"/>
      <w:divBdr>
        <w:top w:val="none" w:sz="0" w:space="0" w:color="auto"/>
        <w:left w:val="none" w:sz="0" w:space="0" w:color="auto"/>
        <w:bottom w:val="none" w:sz="0" w:space="0" w:color="auto"/>
        <w:right w:val="none" w:sz="0" w:space="0" w:color="auto"/>
      </w:divBdr>
    </w:div>
    <w:div w:id="1646736757">
      <w:bodyDiv w:val="1"/>
      <w:marLeft w:val="0"/>
      <w:marRight w:val="0"/>
      <w:marTop w:val="0"/>
      <w:marBottom w:val="0"/>
      <w:divBdr>
        <w:top w:val="none" w:sz="0" w:space="0" w:color="auto"/>
        <w:left w:val="none" w:sz="0" w:space="0" w:color="auto"/>
        <w:bottom w:val="none" w:sz="0" w:space="0" w:color="auto"/>
        <w:right w:val="none" w:sz="0" w:space="0" w:color="auto"/>
      </w:divBdr>
    </w:div>
    <w:div w:id="1710686877">
      <w:bodyDiv w:val="1"/>
      <w:marLeft w:val="0"/>
      <w:marRight w:val="0"/>
      <w:marTop w:val="0"/>
      <w:marBottom w:val="0"/>
      <w:divBdr>
        <w:top w:val="none" w:sz="0" w:space="0" w:color="auto"/>
        <w:left w:val="none" w:sz="0" w:space="0" w:color="auto"/>
        <w:bottom w:val="none" w:sz="0" w:space="0" w:color="auto"/>
        <w:right w:val="none" w:sz="0" w:space="0" w:color="auto"/>
      </w:divBdr>
      <w:divsChild>
        <w:div w:id="1686208337">
          <w:marLeft w:val="0"/>
          <w:marRight w:val="0"/>
          <w:marTop w:val="0"/>
          <w:marBottom w:val="0"/>
          <w:divBdr>
            <w:top w:val="none" w:sz="0" w:space="0" w:color="auto"/>
            <w:left w:val="none" w:sz="0" w:space="0" w:color="auto"/>
            <w:bottom w:val="none" w:sz="0" w:space="0" w:color="auto"/>
            <w:right w:val="none" w:sz="0" w:space="0" w:color="auto"/>
          </w:divBdr>
          <w:divsChild>
            <w:div w:id="1125199698">
              <w:marLeft w:val="0"/>
              <w:marRight w:val="0"/>
              <w:marTop w:val="0"/>
              <w:marBottom w:val="0"/>
              <w:divBdr>
                <w:top w:val="none" w:sz="0" w:space="0" w:color="auto"/>
                <w:left w:val="none" w:sz="0" w:space="0" w:color="auto"/>
                <w:bottom w:val="none" w:sz="0" w:space="0" w:color="auto"/>
                <w:right w:val="none" w:sz="0" w:space="0" w:color="auto"/>
              </w:divBdr>
              <w:divsChild>
                <w:div w:id="43910202">
                  <w:marLeft w:val="0"/>
                  <w:marRight w:val="0"/>
                  <w:marTop w:val="0"/>
                  <w:marBottom w:val="0"/>
                  <w:divBdr>
                    <w:top w:val="none" w:sz="0" w:space="0" w:color="auto"/>
                    <w:left w:val="none" w:sz="0" w:space="0" w:color="auto"/>
                    <w:bottom w:val="none" w:sz="0" w:space="0" w:color="auto"/>
                    <w:right w:val="none" w:sz="0" w:space="0" w:color="auto"/>
                  </w:divBdr>
                  <w:divsChild>
                    <w:div w:id="1723406488">
                      <w:marLeft w:val="0"/>
                      <w:marRight w:val="0"/>
                      <w:marTop w:val="0"/>
                      <w:marBottom w:val="0"/>
                      <w:divBdr>
                        <w:top w:val="none" w:sz="0" w:space="0" w:color="auto"/>
                        <w:left w:val="none" w:sz="0" w:space="0" w:color="auto"/>
                        <w:bottom w:val="none" w:sz="0" w:space="0" w:color="auto"/>
                        <w:right w:val="none" w:sz="0" w:space="0" w:color="auto"/>
                      </w:divBdr>
                    </w:div>
                    <w:div w:id="239870061">
                      <w:marLeft w:val="0"/>
                      <w:marRight w:val="0"/>
                      <w:marTop w:val="0"/>
                      <w:marBottom w:val="0"/>
                      <w:divBdr>
                        <w:top w:val="none" w:sz="0" w:space="0" w:color="auto"/>
                        <w:left w:val="none" w:sz="0" w:space="0" w:color="auto"/>
                        <w:bottom w:val="none" w:sz="0" w:space="0" w:color="auto"/>
                        <w:right w:val="none" w:sz="0" w:space="0" w:color="auto"/>
                      </w:divBdr>
                    </w:div>
                  </w:divsChild>
                </w:div>
                <w:div w:id="2067757188">
                  <w:marLeft w:val="0"/>
                  <w:marRight w:val="0"/>
                  <w:marTop w:val="0"/>
                  <w:marBottom w:val="0"/>
                  <w:divBdr>
                    <w:top w:val="none" w:sz="0" w:space="0" w:color="auto"/>
                    <w:left w:val="none" w:sz="0" w:space="0" w:color="auto"/>
                    <w:bottom w:val="none" w:sz="0" w:space="0" w:color="auto"/>
                    <w:right w:val="none" w:sz="0" w:space="0" w:color="auto"/>
                  </w:divBdr>
                  <w:divsChild>
                    <w:div w:id="710955934">
                      <w:marLeft w:val="0"/>
                      <w:marRight w:val="0"/>
                      <w:marTop w:val="0"/>
                      <w:marBottom w:val="0"/>
                      <w:divBdr>
                        <w:top w:val="none" w:sz="0" w:space="0" w:color="auto"/>
                        <w:left w:val="none" w:sz="0" w:space="0" w:color="auto"/>
                        <w:bottom w:val="none" w:sz="0" w:space="0" w:color="auto"/>
                        <w:right w:val="none" w:sz="0" w:space="0" w:color="auto"/>
                      </w:divBdr>
                    </w:div>
                  </w:divsChild>
                </w:div>
                <w:div w:id="1739014113">
                  <w:marLeft w:val="0"/>
                  <w:marRight w:val="0"/>
                  <w:marTop w:val="0"/>
                  <w:marBottom w:val="0"/>
                  <w:divBdr>
                    <w:top w:val="none" w:sz="0" w:space="0" w:color="auto"/>
                    <w:left w:val="none" w:sz="0" w:space="0" w:color="auto"/>
                    <w:bottom w:val="none" w:sz="0" w:space="0" w:color="auto"/>
                    <w:right w:val="none" w:sz="0" w:space="0" w:color="auto"/>
                  </w:divBdr>
                  <w:divsChild>
                    <w:div w:id="18678628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43677206">
      <w:bodyDiv w:val="1"/>
      <w:marLeft w:val="0"/>
      <w:marRight w:val="0"/>
      <w:marTop w:val="0"/>
      <w:marBottom w:val="0"/>
      <w:divBdr>
        <w:top w:val="none" w:sz="0" w:space="0" w:color="auto"/>
        <w:left w:val="none" w:sz="0" w:space="0" w:color="auto"/>
        <w:bottom w:val="none" w:sz="0" w:space="0" w:color="auto"/>
        <w:right w:val="none" w:sz="0" w:space="0" w:color="auto"/>
      </w:divBdr>
      <w:divsChild>
        <w:div w:id="420612683">
          <w:marLeft w:val="0"/>
          <w:marRight w:val="0"/>
          <w:marTop w:val="150"/>
          <w:marBottom w:val="0"/>
          <w:divBdr>
            <w:top w:val="single" w:sz="6" w:space="8" w:color="DDDDDD"/>
            <w:left w:val="single" w:sz="6" w:space="0" w:color="DDDDDD"/>
            <w:bottom w:val="single" w:sz="6" w:space="6" w:color="DDDDDD"/>
            <w:right w:val="single" w:sz="6" w:space="6" w:color="DDDDDD"/>
          </w:divBdr>
        </w:div>
      </w:divsChild>
    </w:div>
    <w:div w:id="1794204011">
      <w:bodyDiv w:val="1"/>
      <w:marLeft w:val="0"/>
      <w:marRight w:val="0"/>
      <w:marTop w:val="0"/>
      <w:marBottom w:val="0"/>
      <w:divBdr>
        <w:top w:val="none" w:sz="0" w:space="0" w:color="auto"/>
        <w:left w:val="none" w:sz="0" w:space="0" w:color="auto"/>
        <w:bottom w:val="none" w:sz="0" w:space="0" w:color="auto"/>
        <w:right w:val="none" w:sz="0" w:space="0" w:color="auto"/>
      </w:divBdr>
    </w:div>
    <w:div w:id="1844080077">
      <w:bodyDiv w:val="1"/>
      <w:marLeft w:val="0"/>
      <w:marRight w:val="0"/>
      <w:marTop w:val="0"/>
      <w:marBottom w:val="0"/>
      <w:divBdr>
        <w:top w:val="none" w:sz="0" w:space="0" w:color="auto"/>
        <w:left w:val="none" w:sz="0" w:space="0" w:color="auto"/>
        <w:bottom w:val="none" w:sz="0" w:space="0" w:color="auto"/>
        <w:right w:val="none" w:sz="0" w:space="0" w:color="auto"/>
      </w:divBdr>
      <w:divsChild>
        <w:div w:id="1242913007">
          <w:marLeft w:val="0"/>
          <w:marRight w:val="0"/>
          <w:marTop w:val="0"/>
          <w:marBottom w:val="0"/>
          <w:divBdr>
            <w:top w:val="none" w:sz="0" w:space="0" w:color="auto"/>
            <w:left w:val="none" w:sz="0" w:space="0" w:color="auto"/>
            <w:bottom w:val="none" w:sz="0" w:space="0" w:color="auto"/>
            <w:right w:val="none" w:sz="0" w:space="0" w:color="auto"/>
          </w:divBdr>
          <w:divsChild>
            <w:div w:id="888953020">
              <w:marLeft w:val="0"/>
              <w:marRight w:val="0"/>
              <w:marTop w:val="0"/>
              <w:marBottom w:val="0"/>
              <w:divBdr>
                <w:top w:val="none" w:sz="0" w:space="0" w:color="auto"/>
                <w:left w:val="none" w:sz="0" w:space="0" w:color="auto"/>
                <w:bottom w:val="none" w:sz="0" w:space="0" w:color="auto"/>
                <w:right w:val="none" w:sz="0" w:space="0" w:color="auto"/>
              </w:divBdr>
              <w:divsChild>
                <w:div w:id="45448934">
                  <w:marLeft w:val="0"/>
                  <w:marRight w:val="0"/>
                  <w:marTop w:val="0"/>
                  <w:marBottom w:val="0"/>
                  <w:divBdr>
                    <w:top w:val="none" w:sz="0" w:space="0" w:color="auto"/>
                    <w:left w:val="none" w:sz="0" w:space="0" w:color="auto"/>
                    <w:bottom w:val="none" w:sz="0" w:space="0" w:color="auto"/>
                    <w:right w:val="none" w:sz="0" w:space="0" w:color="auto"/>
                  </w:divBdr>
                  <w:divsChild>
                    <w:div w:id="1957712335">
                      <w:marLeft w:val="0"/>
                      <w:marRight w:val="0"/>
                      <w:marTop w:val="0"/>
                      <w:marBottom w:val="0"/>
                      <w:divBdr>
                        <w:top w:val="none" w:sz="0" w:space="0" w:color="auto"/>
                        <w:left w:val="none" w:sz="0" w:space="0" w:color="auto"/>
                        <w:bottom w:val="none" w:sz="0" w:space="0" w:color="auto"/>
                        <w:right w:val="none" w:sz="0" w:space="0" w:color="auto"/>
                      </w:divBdr>
                    </w:div>
                  </w:divsChild>
                </w:div>
                <w:div w:id="128281545">
                  <w:marLeft w:val="0"/>
                  <w:marRight w:val="0"/>
                  <w:marTop w:val="0"/>
                  <w:marBottom w:val="0"/>
                  <w:divBdr>
                    <w:top w:val="none" w:sz="0" w:space="0" w:color="auto"/>
                    <w:left w:val="none" w:sz="0" w:space="0" w:color="auto"/>
                    <w:bottom w:val="none" w:sz="0" w:space="0" w:color="auto"/>
                    <w:right w:val="none" w:sz="0" w:space="0" w:color="auto"/>
                  </w:divBdr>
                  <w:divsChild>
                    <w:div w:id="1563758874">
                      <w:marLeft w:val="0"/>
                      <w:marRight w:val="0"/>
                      <w:marTop w:val="0"/>
                      <w:marBottom w:val="0"/>
                      <w:divBdr>
                        <w:top w:val="none" w:sz="0" w:space="0" w:color="auto"/>
                        <w:left w:val="none" w:sz="0" w:space="0" w:color="auto"/>
                        <w:bottom w:val="none" w:sz="0" w:space="0" w:color="auto"/>
                        <w:right w:val="none" w:sz="0" w:space="0" w:color="auto"/>
                      </w:divBdr>
                    </w:div>
                    <w:div w:id="7890078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86259897">
      <w:bodyDiv w:val="1"/>
      <w:marLeft w:val="0"/>
      <w:marRight w:val="0"/>
      <w:marTop w:val="0"/>
      <w:marBottom w:val="0"/>
      <w:divBdr>
        <w:top w:val="none" w:sz="0" w:space="0" w:color="auto"/>
        <w:left w:val="none" w:sz="0" w:space="0" w:color="auto"/>
        <w:bottom w:val="none" w:sz="0" w:space="0" w:color="auto"/>
        <w:right w:val="none" w:sz="0" w:space="0" w:color="auto"/>
      </w:divBdr>
    </w:div>
    <w:div w:id="1918323579">
      <w:bodyDiv w:val="1"/>
      <w:marLeft w:val="0"/>
      <w:marRight w:val="0"/>
      <w:marTop w:val="0"/>
      <w:marBottom w:val="0"/>
      <w:divBdr>
        <w:top w:val="none" w:sz="0" w:space="0" w:color="auto"/>
        <w:left w:val="none" w:sz="0" w:space="0" w:color="auto"/>
        <w:bottom w:val="none" w:sz="0" w:space="0" w:color="auto"/>
        <w:right w:val="none" w:sz="0" w:space="0" w:color="auto"/>
      </w:divBdr>
    </w:div>
    <w:div w:id="1950158711">
      <w:bodyDiv w:val="1"/>
      <w:marLeft w:val="0"/>
      <w:marRight w:val="0"/>
      <w:marTop w:val="0"/>
      <w:marBottom w:val="0"/>
      <w:divBdr>
        <w:top w:val="none" w:sz="0" w:space="0" w:color="auto"/>
        <w:left w:val="none" w:sz="0" w:space="0" w:color="auto"/>
        <w:bottom w:val="none" w:sz="0" w:space="0" w:color="auto"/>
        <w:right w:val="none" w:sz="0" w:space="0" w:color="auto"/>
      </w:divBdr>
    </w:div>
    <w:div w:id="1996685380">
      <w:bodyDiv w:val="1"/>
      <w:marLeft w:val="0"/>
      <w:marRight w:val="0"/>
      <w:marTop w:val="0"/>
      <w:marBottom w:val="0"/>
      <w:divBdr>
        <w:top w:val="none" w:sz="0" w:space="0" w:color="auto"/>
        <w:left w:val="none" w:sz="0" w:space="0" w:color="auto"/>
        <w:bottom w:val="none" w:sz="0" w:space="0" w:color="auto"/>
        <w:right w:val="none" w:sz="0" w:space="0" w:color="auto"/>
      </w:divBdr>
      <w:divsChild>
        <w:div w:id="1832671852">
          <w:marLeft w:val="0"/>
          <w:marRight w:val="0"/>
          <w:marTop w:val="150"/>
          <w:marBottom w:val="0"/>
          <w:divBdr>
            <w:top w:val="single" w:sz="6" w:space="8" w:color="DDDDDD"/>
            <w:left w:val="single" w:sz="6" w:space="0" w:color="DDDDDD"/>
            <w:bottom w:val="single" w:sz="6" w:space="6" w:color="DDDDDD"/>
            <w:right w:val="single" w:sz="6" w:space="6" w:color="DDDDDD"/>
          </w:divBdr>
        </w:div>
      </w:divsChild>
    </w:div>
    <w:div w:id="203465052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gif"/><Relationship Id="rId18" Type="http://schemas.openxmlformats.org/officeDocument/2006/relationships/header" Target="header1.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5.gif"/><Relationship Id="rId17" Type="http://schemas.openxmlformats.org/officeDocument/2006/relationships/hyperlink" Target="https://egov1.halleysardegna.com/osilo/zf/index.php/trasparenza/index/index/categoria/8" TargetMode="External"/><Relationship Id="rId2" Type="http://schemas.openxmlformats.org/officeDocument/2006/relationships/numbering" Target="numbering.xml"/><Relationship Id="rId16" Type="http://schemas.openxmlformats.org/officeDocument/2006/relationships/hyperlink" Target="http://bd01.leggiditalia.it/cgi-bin/FulShow?TIPO=5&amp;NOTXT=1&amp;KEY=01LX0000850657ART29"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gif"/><Relationship Id="rId5" Type="http://schemas.openxmlformats.org/officeDocument/2006/relationships/webSettings" Target="webSettings.xml"/><Relationship Id="rId15" Type="http://schemas.openxmlformats.org/officeDocument/2006/relationships/image" Target="media/image8.gif"/><Relationship Id="rId10" Type="http://schemas.openxmlformats.org/officeDocument/2006/relationships/image" Target="media/image3.png"/><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7FB2A3A-D838-044F-8018-F12AB92A6D9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49</Pages>
  <Words>17512</Words>
  <Characters>99823</Characters>
  <Application>Microsoft Office Word</Application>
  <DocSecurity>0</DocSecurity>
  <Lines>831</Lines>
  <Paragraphs>234</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117101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carmelo</dc:creator>
  <cp:lastModifiedBy>Giovanna Lucia Nonna</cp:lastModifiedBy>
  <cp:revision>2</cp:revision>
  <cp:lastPrinted>2024-01-25T12:41:00Z</cp:lastPrinted>
  <dcterms:created xsi:type="dcterms:W3CDTF">2024-05-21T07:33:00Z</dcterms:created>
  <dcterms:modified xsi:type="dcterms:W3CDTF">2024-05-21T07:33:00Z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astSaved">
    <vt:filetime>2022-07-01T00:00:00Z</vt:filetime>
  </property>
</Properties>
</file>